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F0" w:rsidRPr="0057251A" w:rsidRDefault="00D77557" w:rsidP="0031022F">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北海道オープンデータ官民ラウンドテーブル</w:t>
      </w:r>
    </w:p>
    <w:p w:rsidR="00D77557" w:rsidRPr="0057251A" w:rsidRDefault="00D77557" w:rsidP="0031022F">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データ要望に関する回答（書面回答）</w:t>
      </w:r>
    </w:p>
    <w:tbl>
      <w:tblPr>
        <w:tblStyle w:val="a3"/>
        <w:tblW w:w="14510" w:type="dxa"/>
        <w:tblLook w:val="04A0" w:firstRow="1" w:lastRow="0" w:firstColumn="1" w:lastColumn="0" w:noHBand="0" w:noVBand="1"/>
      </w:tblPr>
      <w:tblGrid>
        <w:gridCol w:w="2122"/>
        <w:gridCol w:w="4677"/>
        <w:gridCol w:w="1843"/>
        <w:gridCol w:w="5868"/>
      </w:tblGrid>
      <w:tr w:rsidR="004071C0" w:rsidRPr="0057251A" w:rsidTr="000243DE">
        <w:trPr>
          <w:tblHeader/>
        </w:trPr>
        <w:tc>
          <w:tcPr>
            <w:tcW w:w="2122" w:type="dxa"/>
          </w:tcPr>
          <w:p w:rsidR="004071C0" w:rsidRPr="0057251A" w:rsidRDefault="004071C0" w:rsidP="0031022F">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要望のあったデータ</w:t>
            </w:r>
          </w:p>
        </w:tc>
        <w:tc>
          <w:tcPr>
            <w:tcW w:w="4677" w:type="dxa"/>
          </w:tcPr>
          <w:p w:rsidR="004071C0" w:rsidRPr="0057251A" w:rsidRDefault="004071C0" w:rsidP="0031022F">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要望内容</w:t>
            </w:r>
          </w:p>
        </w:tc>
        <w:tc>
          <w:tcPr>
            <w:tcW w:w="1843" w:type="dxa"/>
          </w:tcPr>
          <w:p w:rsidR="004071C0" w:rsidRPr="0057251A" w:rsidRDefault="004071C0" w:rsidP="0031022F">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回答部局</w:t>
            </w:r>
          </w:p>
        </w:tc>
        <w:tc>
          <w:tcPr>
            <w:tcW w:w="5868" w:type="dxa"/>
          </w:tcPr>
          <w:p w:rsidR="004071C0" w:rsidRPr="0057251A" w:rsidRDefault="004071C0" w:rsidP="0031022F">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回答、今後の対応</w:t>
            </w:r>
          </w:p>
        </w:tc>
      </w:tr>
      <w:tr w:rsidR="004071C0" w:rsidRPr="0057251A" w:rsidTr="004071C0">
        <w:tc>
          <w:tcPr>
            <w:tcW w:w="2122" w:type="dxa"/>
          </w:tcPr>
          <w:p w:rsidR="004071C0" w:rsidRPr="0057251A" w:rsidRDefault="00957847"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高校数、大学数</w:t>
            </w:r>
            <w:r w:rsidR="004071C0" w:rsidRPr="0057251A">
              <w:rPr>
                <w:rFonts w:ascii="メイリオ" w:eastAsia="メイリオ" w:hAnsi="メイリオ" w:hint="eastAsia"/>
                <w:sz w:val="18"/>
                <w:szCs w:val="18"/>
              </w:rPr>
              <w:t>のデータ</w:t>
            </w:r>
          </w:p>
        </w:tc>
        <w:tc>
          <w:tcPr>
            <w:tcW w:w="4677" w:type="dxa"/>
          </w:tcPr>
          <w:p w:rsidR="004071C0" w:rsidRPr="0057251A" w:rsidRDefault="00957847"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4071C0" w:rsidRDefault="00957847"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総務部教育・法人局総合教育推進課</w:t>
            </w:r>
          </w:p>
          <w:p w:rsidR="00957847" w:rsidRPr="00957847" w:rsidRDefault="00957847"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教育庁学校教育局高校教育課</w:t>
            </w:r>
          </w:p>
        </w:tc>
        <w:tc>
          <w:tcPr>
            <w:tcW w:w="5868" w:type="dxa"/>
          </w:tcPr>
          <w:p w:rsidR="00957847" w:rsidRDefault="004071C0" w:rsidP="00957847">
            <w:pPr>
              <w:wordWrap w:val="0"/>
              <w:snapToGrid w:val="0"/>
              <w:spacing w:line="240" w:lineRule="exact"/>
              <w:rPr>
                <w:rFonts w:ascii="メイリオ" w:eastAsia="メイリオ" w:hAnsi="メイリオ"/>
                <w:sz w:val="18"/>
                <w:szCs w:val="18"/>
              </w:rPr>
            </w:pPr>
            <w:r w:rsidRPr="0057251A">
              <w:rPr>
                <w:rFonts w:ascii="メイリオ" w:eastAsia="メイリオ" w:hAnsi="メイリオ" w:hint="eastAsia"/>
                <w:sz w:val="18"/>
                <w:szCs w:val="18"/>
              </w:rPr>
              <w:t xml:space="preserve">　</w:t>
            </w:r>
            <w:r w:rsidR="00957847">
              <w:rPr>
                <w:rFonts w:ascii="メイリオ" w:eastAsia="メイリオ" w:hAnsi="メイリオ" w:hint="eastAsia"/>
                <w:sz w:val="18"/>
                <w:szCs w:val="18"/>
              </w:rPr>
              <w:t>要望にある「地図上に表現する形」ではありませんが、単純な大学数であれば、北海道HP教育庁総務政策局教育政策課のページにおいて、オープンデータとして公開しております。</w:t>
            </w:r>
          </w:p>
          <w:p w:rsidR="00957847" w:rsidRDefault="00957847" w:rsidP="00957847">
            <w:pPr>
              <w:wordWrap w:val="0"/>
              <w:snapToGrid w:val="0"/>
              <w:spacing w:line="240" w:lineRule="exact"/>
              <w:rPr>
                <w:rFonts w:ascii="メイリオ" w:eastAsia="メイリオ" w:hAnsi="メイリオ"/>
                <w:sz w:val="18"/>
                <w:szCs w:val="18"/>
              </w:rPr>
            </w:pPr>
          </w:p>
          <w:p w:rsidR="00957847" w:rsidRDefault="00957847" w:rsidP="00957847">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北海道学校一覧＜参考資料＞（1）大学・短期大学・高等専門学校の部</w:t>
            </w:r>
          </w:p>
          <w:p w:rsidR="0057251A" w:rsidRPr="0057251A" w:rsidRDefault="00957847" w:rsidP="0031022F">
            <w:pPr>
              <w:wordWrap w:val="0"/>
              <w:snapToGrid w:val="0"/>
              <w:spacing w:line="240" w:lineRule="exact"/>
              <w:rPr>
                <w:rFonts w:ascii="メイリオ" w:eastAsia="メイリオ" w:hAnsi="メイリオ"/>
                <w:sz w:val="18"/>
                <w:szCs w:val="18"/>
              </w:rPr>
            </w:pPr>
            <w:r w:rsidRPr="00957847">
              <w:rPr>
                <w:rFonts w:ascii="メイリオ" w:eastAsia="メイリオ" w:hAnsi="メイリオ"/>
                <w:sz w:val="18"/>
                <w:szCs w:val="18"/>
              </w:rPr>
              <w:t>https://www.dokyoi.pref.hokkaido.lg.jp/hk/ksk/chousatoukei/gakkou-ichiran/2020gakkou-i.html</w:t>
            </w:r>
          </w:p>
        </w:tc>
      </w:tr>
      <w:tr w:rsidR="004071C0" w:rsidRPr="0057251A" w:rsidTr="004071C0">
        <w:tc>
          <w:tcPr>
            <w:tcW w:w="2122" w:type="dxa"/>
          </w:tcPr>
          <w:p w:rsidR="004071C0" w:rsidRPr="0057251A" w:rsidRDefault="00957847"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国内、道内、道外からの観光客数の</w:t>
            </w:r>
            <w:r w:rsidR="004071C0" w:rsidRPr="0057251A">
              <w:rPr>
                <w:rFonts w:ascii="メイリオ" w:eastAsia="メイリオ" w:hAnsi="メイリオ"/>
                <w:sz w:val="18"/>
                <w:szCs w:val="18"/>
              </w:rPr>
              <w:t>データ</w:t>
            </w:r>
          </w:p>
        </w:tc>
        <w:tc>
          <w:tcPr>
            <w:tcW w:w="4677" w:type="dxa"/>
          </w:tcPr>
          <w:p w:rsidR="0057251A" w:rsidRPr="0057251A" w:rsidRDefault="00957847" w:rsidP="00957847">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4071C0" w:rsidRPr="0057251A" w:rsidRDefault="000643DF" w:rsidP="000643D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経済部観光局観光振興課</w:t>
            </w:r>
          </w:p>
        </w:tc>
        <w:tc>
          <w:tcPr>
            <w:tcW w:w="5868" w:type="dxa"/>
          </w:tcPr>
          <w:p w:rsidR="000643DF" w:rsidRDefault="000643DF"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当課では、道の観光振興施策を進める上での基礎資料とするほか、市町村や観光事業者の方々などに広く活用していただくために、関係機関の協力のもと調査を行い、「北海道観光入込客数調査報告書」を作成し、毎年度PDF及びExcel形式により公表しているところです。</w:t>
            </w:r>
          </w:p>
          <w:p w:rsidR="000643DF" w:rsidRPr="0057251A" w:rsidRDefault="000643DF" w:rsidP="00CF621B">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当該報告書は、道におけるオープンデータの考え方（できるだけPDFだけではなく生データ（Excelファイルでも可）も公開）に沿ったものと認識しているため、今後も同様の方法にてデータ公開をさせていただきたいと考えています。</w:t>
            </w:r>
          </w:p>
        </w:tc>
      </w:tr>
      <w:tr w:rsidR="004071C0" w:rsidRPr="0057251A" w:rsidTr="004071C0">
        <w:tc>
          <w:tcPr>
            <w:tcW w:w="2122" w:type="dxa"/>
          </w:tcPr>
          <w:p w:rsidR="004071C0" w:rsidRPr="0057251A" w:rsidRDefault="00681B26"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排ガス濃度のデータ</w:t>
            </w:r>
          </w:p>
        </w:tc>
        <w:tc>
          <w:tcPr>
            <w:tcW w:w="4677" w:type="dxa"/>
          </w:tcPr>
          <w:p w:rsidR="004071C0" w:rsidRPr="0057251A" w:rsidRDefault="00681B26"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4071C0" w:rsidRPr="0057251A" w:rsidRDefault="00681B26"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環境生活部環境局循環型社会推進課</w:t>
            </w:r>
          </w:p>
        </w:tc>
        <w:tc>
          <w:tcPr>
            <w:tcW w:w="5868" w:type="dxa"/>
          </w:tcPr>
          <w:p w:rsidR="00681B26" w:rsidRPr="00681B26" w:rsidRDefault="00681B26" w:rsidP="00681B26">
            <w:pPr>
              <w:wordWrap w:val="0"/>
              <w:snapToGrid w:val="0"/>
              <w:spacing w:line="240" w:lineRule="exact"/>
              <w:ind w:firstLineChars="100" w:firstLine="180"/>
              <w:rPr>
                <w:rFonts w:ascii="メイリオ" w:eastAsia="メイリオ" w:hAnsi="メイリオ"/>
                <w:sz w:val="18"/>
                <w:szCs w:val="18"/>
              </w:rPr>
            </w:pPr>
            <w:r w:rsidRPr="00681B26">
              <w:rPr>
                <w:rFonts w:ascii="メイリオ" w:eastAsia="メイリオ" w:hAnsi="メイリオ" w:hint="eastAsia"/>
                <w:sz w:val="18"/>
                <w:szCs w:val="18"/>
              </w:rPr>
              <w:t>大気汚染防止法では、工場・事業場から発生するばい煙等に規制基準を定めておりますが、この基準の遵守状況を確認し、その結果に応じて必要な措置を講じるため、立入検査を実施しています。</w:t>
            </w:r>
          </w:p>
          <w:p w:rsidR="00681B26" w:rsidRPr="00681B26" w:rsidRDefault="00681B26" w:rsidP="00681B26">
            <w:pPr>
              <w:wordWrap w:val="0"/>
              <w:snapToGrid w:val="0"/>
              <w:spacing w:line="240" w:lineRule="exact"/>
              <w:ind w:firstLineChars="100" w:firstLine="180"/>
              <w:rPr>
                <w:rFonts w:ascii="メイリオ" w:eastAsia="メイリオ" w:hAnsi="メイリオ"/>
                <w:sz w:val="18"/>
                <w:szCs w:val="18"/>
              </w:rPr>
            </w:pPr>
            <w:r w:rsidRPr="00681B26">
              <w:rPr>
                <w:rFonts w:ascii="メイリオ" w:eastAsia="メイリオ" w:hAnsi="メイリオ" w:hint="eastAsia"/>
                <w:sz w:val="18"/>
                <w:szCs w:val="18"/>
              </w:rPr>
              <w:t>これら測定データは、行政指導の根拠としているもので、一般には公表しておりません。</w:t>
            </w:r>
          </w:p>
          <w:p w:rsidR="00681B26" w:rsidRPr="00681B26" w:rsidRDefault="00681B26" w:rsidP="00681B26">
            <w:pPr>
              <w:wordWrap w:val="0"/>
              <w:snapToGrid w:val="0"/>
              <w:spacing w:line="240" w:lineRule="exact"/>
              <w:ind w:firstLineChars="100" w:firstLine="180"/>
              <w:rPr>
                <w:rFonts w:ascii="メイリオ" w:eastAsia="メイリオ" w:hAnsi="メイリオ"/>
                <w:sz w:val="18"/>
                <w:szCs w:val="18"/>
              </w:rPr>
            </w:pPr>
            <w:r w:rsidRPr="00681B26">
              <w:rPr>
                <w:rFonts w:ascii="メイリオ" w:eastAsia="メイリオ" w:hAnsi="メイリオ" w:hint="eastAsia"/>
                <w:sz w:val="18"/>
                <w:szCs w:val="18"/>
              </w:rPr>
              <w:t>また、立入権限は大気汚染防止法により都道府県職員とされており、そこから得られたデータについては、オープンデータにはなじまないと考えます。</w:t>
            </w:r>
          </w:p>
          <w:p w:rsidR="00681B26" w:rsidRPr="00681B26" w:rsidRDefault="00681B26" w:rsidP="00681B26">
            <w:pPr>
              <w:wordWrap w:val="0"/>
              <w:snapToGrid w:val="0"/>
              <w:spacing w:line="240" w:lineRule="exact"/>
              <w:ind w:firstLineChars="100" w:firstLine="180"/>
              <w:rPr>
                <w:rFonts w:ascii="メイリオ" w:eastAsia="メイリオ" w:hAnsi="メイリオ"/>
                <w:sz w:val="18"/>
                <w:szCs w:val="18"/>
              </w:rPr>
            </w:pPr>
          </w:p>
          <w:p w:rsidR="004071C0" w:rsidRPr="0057251A" w:rsidRDefault="00681B26" w:rsidP="00681B26">
            <w:pPr>
              <w:wordWrap w:val="0"/>
              <w:snapToGrid w:val="0"/>
              <w:spacing w:line="240" w:lineRule="exact"/>
              <w:ind w:firstLineChars="100" w:firstLine="180"/>
              <w:rPr>
                <w:rFonts w:ascii="メイリオ" w:eastAsia="メイリオ" w:hAnsi="メイリオ"/>
                <w:sz w:val="18"/>
                <w:szCs w:val="18"/>
              </w:rPr>
            </w:pPr>
            <w:r w:rsidRPr="00681B26">
              <w:rPr>
                <w:rFonts w:ascii="メイリオ" w:eastAsia="メイリオ" w:hAnsi="メイリオ" w:hint="eastAsia"/>
                <w:sz w:val="18"/>
                <w:szCs w:val="18"/>
              </w:rPr>
              <w:t>なお、環境省において３年に１回、大気汚染物質排出量総合調査を実施しており、事業者等からばい煙排出量等のデータを収集しておりますが、個別調査票は秘密扱いとされており、都道府県別の集計結果のみ環境省のＨＰで公開しています。</w:t>
            </w:r>
          </w:p>
        </w:tc>
      </w:tr>
      <w:tr w:rsidR="00681B26" w:rsidRPr="0057251A" w:rsidTr="004071C0">
        <w:tc>
          <w:tcPr>
            <w:tcW w:w="2122" w:type="dxa"/>
          </w:tcPr>
          <w:p w:rsidR="00681B26" w:rsidRPr="0057251A" w:rsidRDefault="00681B26"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PM2.</w:t>
            </w:r>
            <w:r>
              <w:rPr>
                <w:rFonts w:ascii="メイリオ" w:eastAsia="メイリオ" w:hAnsi="メイリオ"/>
                <w:sz w:val="18"/>
                <w:szCs w:val="18"/>
              </w:rPr>
              <w:t>5</w:t>
            </w:r>
            <w:r>
              <w:rPr>
                <w:rFonts w:ascii="メイリオ" w:eastAsia="メイリオ" w:hAnsi="メイリオ" w:hint="eastAsia"/>
                <w:sz w:val="18"/>
                <w:szCs w:val="18"/>
              </w:rPr>
              <w:t>情報のデータ</w:t>
            </w:r>
          </w:p>
        </w:tc>
        <w:tc>
          <w:tcPr>
            <w:tcW w:w="4677" w:type="dxa"/>
          </w:tcPr>
          <w:p w:rsidR="00681B26" w:rsidRPr="0057251A" w:rsidRDefault="00681B26"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681B26" w:rsidRPr="0057251A" w:rsidRDefault="00681B26"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環境生活部環境局循環型社会推進課</w:t>
            </w:r>
          </w:p>
        </w:tc>
        <w:tc>
          <w:tcPr>
            <w:tcW w:w="5868" w:type="dxa"/>
          </w:tcPr>
          <w:p w:rsidR="00681B26" w:rsidRDefault="00681B26"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現在、PM2.5の測定データにつきましては、他の大気環境測定データと同様、リアルタイムで道のHPに公開しているところです。</w:t>
            </w:r>
          </w:p>
          <w:p w:rsidR="00681B26" w:rsidRDefault="00681B26"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要望されている地図上に表現する形での提供につきましては、昨年、大気監視システムを更新したと</w:t>
            </w:r>
            <w:r w:rsidR="004D563F">
              <w:rPr>
                <w:rFonts w:ascii="メイリオ" w:eastAsia="メイリオ" w:hAnsi="メイリオ" w:hint="eastAsia"/>
                <w:sz w:val="18"/>
                <w:szCs w:val="18"/>
              </w:rPr>
              <w:t>ころであり、将来的には検討の余地があるとは考えているところです。</w:t>
            </w:r>
          </w:p>
          <w:p w:rsidR="00681B26" w:rsidRPr="0057251A" w:rsidRDefault="00681B26" w:rsidP="00CF621B">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なお、環境省で所管しております、「そらまめくん」では地図表示もしておりますので、参照願います。また、札幌市で公開しております大気環境測定データにつきましても地図表示されております。</w:t>
            </w:r>
          </w:p>
        </w:tc>
      </w:tr>
      <w:tr w:rsidR="00681B26" w:rsidRPr="0057251A" w:rsidTr="004071C0">
        <w:tc>
          <w:tcPr>
            <w:tcW w:w="2122" w:type="dxa"/>
          </w:tcPr>
          <w:p w:rsidR="00681B26" w:rsidRPr="0057251A" w:rsidRDefault="002274CB"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lastRenderedPageBreak/>
              <w:t>花粉データ</w:t>
            </w:r>
          </w:p>
        </w:tc>
        <w:tc>
          <w:tcPr>
            <w:tcW w:w="4677" w:type="dxa"/>
          </w:tcPr>
          <w:p w:rsidR="00681B26" w:rsidRPr="0057251A" w:rsidRDefault="002274CB"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681B26" w:rsidRPr="0057251A" w:rsidRDefault="002274CB"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環境生活部環境局循環型社会推進課</w:t>
            </w:r>
          </w:p>
        </w:tc>
        <w:tc>
          <w:tcPr>
            <w:tcW w:w="5868" w:type="dxa"/>
          </w:tcPr>
          <w:p w:rsidR="002274CB" w:rsidRDefault="002274CB" w:rsidP="00CF621B">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当課では所管しておりません。</w:t>
            </w:r>
          </w:p>
          <w:p w:rsidR="002274CB" w:rsidRPr="0057251A" w:rsidRDefault="002274CB" w:rsidP="00CF621B">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北海道立衛生研究所で所管されていると思います。</w:t>
            </w:r>
          </w:p>
        </w:tc>
      </w:tr>
      <w:tr w:rsidR="00681B26" w:rsidRPr="0057251A" w:rsidTr="004071C0">
        <w:tc>
          <w:tcPr>
            <w:tcW w:w="2122" w:type="dxa"/>
          </w:tcPr>
          <w:p w:rsidR="00681B26" w:rsidRPr="0057251A" w:rsidRDefault="004D563F"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従事産業別の人口構成のデータ</w:t>
            </w:r>
          </w:p>
        </w:tc>
        <w:tc>
          <w:tcPr>
            <w:tcW w:w="4677" w:type="dxa"/>
          </w:tcPr>
          <w:p w:rsidR="00681B26" w:rsidRPr="0057251A" w:rsidRDefault="004D563F"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681B26" w:rsidRPr="0057251A" w:rsidRDefault="004D563F"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総合政策部計画局統計課</w:t>
            </w:r>
          </w:p>
        </w:tc>
        <w:tc>
          <w:tcPr>
            <w:tcW w:w="5868" w:type="dxa"/>
          </w:tcPr>
          <w:p w:rsidR="004D563F" w:rsidRPr="004D563F" w:rsidRDefault="004D563F" w:rsidP="004D563F">
            <w:pPr>
              <w:wordWrap w:val="0"/>
              <w:snapToGrid w:val="0"/>
              <w:spacing w:line="240" w:lineRule="exact"/>
              <w:ind w:firstLineChars="100" w:firstLine="180"/>
              <w:rPr>
                <w:rFonts w:ascii="メイリオ" w:eastAsia="メイリオ" w:hAnsi="メイリオ"/>
                <w:sz w:val="18"/>
                <w:szCs w:val="18"/>
              </w:rPr>
            </w:pPr>
            <w:r w:rsidRPr="004D563F">
              <w:rPr>
                <w:rFonts w:ascii="メイリオ" w:eastAsia="メイリオ" w:hAnsi="メイリオ" w:hint="eastAsia"/>
                <w:sz w:val="18"/>
                <w:szCs w:val="18"/>
              </w:rPr>
              <w:t>産業別の人口については、国勢調査及び経済センサス活動調査の結果が、当課のホームページと総務省のホームページ</w:t>
            </w:r>
            <w:r w:rsidRPr="004D563F">
              <w:rPr>
                <w:rFonts w:ascii="メイリオ" w:eastAsia="メイリオ" w:hAnsi="メイリオ"/>
                <w:sz w:val="18"/>
                <w:szCs w:val="18"/>
              </w:rPr>
              <w:t>(政府統計の総合窓口(e-stat))において、csv又はExcel形式により公表しています。</w:t>
            </w:r>
          </w:p>
          <w:p w:rsidR="004D563F" w:rsidRPr="0057251A" w:rsidRDefault="004D563F" w:rsidP="00CF621B">
            <w:pPr>
              <w:wordWrap w:val="0"/>
              <w:snapToGrid w:val="0"/>
              <w:spacing w:line="240" w:lineRule="exact"/>
              <w:ind w:firstLineChars="100" w:firstLine="180"/>
              <w:rPr>
                <w:rFonts w:ascii="メイリオ" w:eastAsia="メイリオ" w:hAnsi="メイリオ"/>
                <w:sz w:val="18"/>
                <w:szCs w:val="18"/>
              </w:rPr>
            </w:pPr>
            <w:r w:rsidRPr="004D563F">
              <w:rPr>
                <w:rFonts w:ascii="メイリオ" w:eastAsia="メイリオ" w:hAnsi="メイリオ" w:hint="eastAsia"/>
                <w:sz w:val="18"/>
                <w:szCs w:val="18"/>
              </w:rPr>
              <w:t xml:space="preserve">　また、</w:t>
            </w:r>
            <w:r w:rsidRPr="004D563F">
              <w:rPr>
                <w:rFonts w:ascii="メイリオ" w:eastAsia="メイリオ" w:hAnsi="メイリオ"/>
                <w:sz w:val="18"/>
                <w:szCs w:val="18"/>
              </w:rPr>
              <w:t>e-stat内では誰でも使えるwebサイトの地理情報システム(jSTATｰMAP)が提供されており、市区町村や地域メッシュ統計の結果を地図に表示することができます。</w:t>
            </w:r>
          </w:p>
        </w:tc>
      </w:tr>
      <w:tr w:rsidR="004D563F" w:rsidRPr="0057251A" w:rsidTr="004071C0">
        <w:tc>
          <w:tcPr>
            <w:tcW w:w="2122" w:type="dxa"/>
          </w:tcPr>
          <w:p w:rsidR="004D563F" w:rsidRPr="0057251A" w:rsidRDefault="004D563F" w:rsidP="0031022F">
            <w:pPr>
              <w:wordWrap w:val="0"/>
              <w:snapToGrid w:val="0"/>
              <w:spacing w:line="240" w:lineRule="exact"/>
              <w:rPr>
                <w:rFonts w:ascii="メイリオ" w:eastAsia="メイリオ" w:hAnsi="メイリオ"/>
                <w:sz w:val="18"/>
                <w:szCs w:val="18"/>
              </w:rPr>
            </w:pPr>
            <w:r w:rsidRPr="004D563F">
              <w:rPr>
                <w:rFonts w:ascii="メイリオ" w:eastAsia="メイリオ" w:hAnsi="メイリオ" w:hint="eastAsia"/>
                <w:sz w:val="18"/>
                <w:szCs w:val="18"/>
              </w:rPr>
              <w:t>人口の年代構成、人口ピラミッド</w:t>
            </w:r>
            <w:r>
              <w:rPr>
                <w:rFonts w:ascii="メイリオ" w:eastAsia="メイリオ" w:hAnsi="メイリオ" w:hint="eastAsia"/>
                <w:sz w:val="18"/>
                <w:szCs w:val="18"/>
              </w:rPr>
              <w:t>のデータ</w:t>
            </w:r>
          </w:p>
        </w:tc>
        <w:tc>
          <w:tcPr>
            <w:tcW w:w="4677" w:type="dxa"/>
          </w:tcPr>
          <w:p w:rsidR="004D563F" w:rsidRPr="0057251A" w:rsidRDefault="004D563F"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4D563F" w:rsidRPr="0057251A" w:rsidRDefault="004D563F"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総合政策部計画局統計課</w:t>
            </w:r>
          </w:p>
        </w:tc>
        <w:tc>
          <w:tcPr>
            <w:tcW w:w="5868" w:type="dxa"/>
          </w:tcPr>
          <w:p w:rsidR="004D563F" w:rsidRPr="004D563F" w:rsidRDefault="004D563F" w:rsidP="004D563F">
            <w:pPr>
              <w:wordWrap w:val="0"/>
              <w:snapToGrid w:val="0"/>
              <w:spacing w:line="240" w:lineRule="exact"/>
              <w:ind w:firstLineChars="100" w:firstLine="180"/>
              <w:rPr>
                <w:rFonts w:ascii="メイリオ" w:eastAsia="メイリオ" w:hAnsi="メイリオ"/>
                <w:sz w:val="18"/>
                <w:szCs w:val="18"/>
              </w:rPr>
            </w:pPr>
            <w:r w:rsidRPr="004D563F">
              <w:rPr>
                <w:rFonts w:ascii="メイリオ" w:eastAsia="メイリオ" w:hAnsi="メイリオ" w:hint="eastAsia"/>
                <w:sz w:val="18"/>
                <w:szCs w:val="18"/>
              </w:rPr>
              <w:t>年齢別の人口については、国勢調査の結果が、当課のホームページと総務省のホームページ</w:t>
            </w:r>
            <w:r w:rsidRPr="004D563F">
              <w:rPr>
                <w:rFonts w:ascii="メイリオ" w:eastAsia="メイリオ" w:hAnsi="メイリオ"/>
                <w:sz w:val="18"/>
                <w:szCs w:val="18"/>
              </w:rPr>
              <w:t>(政府統計の総合窓口(e-stat))において、csv又はExcel形式により公表しています。</w:t>
            </w:r>
          </w:p>
          <w:p w:rsidR="004D563F" w:rsidRDefault="004D563F" w:rsidP="004D563F">
            <w:pPr>
              <w:wordWrap w:val="0"/>
              <w:snapToGrid w:val="0"/>
              <w:spacing w:line="240" w:lineRule="exact"/>
              <w:ind w:firstLineChars="100" w:firstLine="180"/>
              <w:rPr>
                <w:rFonts w:ascii="メイリオ" w:eastAsia="メイリオ" w:hAnsi="メイリオ"/>
                <w:sz w:val="18"/>
                <w:szCs w:val="18"/>
              </w:rPr>
            </w:pPr>
            <w:r w:rsidRPr="004D563F">
              <w:rPr>
                <w:rFonts w:ascii="メイリオ" w:eastAsia="メイリオ" w:hAnsi="メイリオ" w:hint="eastAsia"/>
                <w:sz w:val="18"/>
                <w:szCs w:val="18"/>
              </w:rPr>
              <w:t xml:space="preserve">　また、</w:t>
            </w:r>
            <w:r w:rsidRPr="004D563F">
              <w:rPr>
                <w:rFonts w:ascii="メイリオ" w:eastAsia="メイリオ" w:hAnsi="メイリオ"/>
                <w:sz w:val="18"/>
                <w:szCs w:val="18"/>
              </w:rPr>
              <w:t>e-stat内では誰でも使えるwebサイトの地理情報システム(jSTAT-MAP)が提供されており、市区町村や地域メッシュ統計の結果を地図に表示することができます。</w:t>
            </w:r>
          </w:p>
          <w:p w:rsidR="004D563F" w:rsidRPr="0057251A" w:rsidRDefault="004D563F" w:rsidP="004D563F">
            <w:pPr>
              <w:wordWrap w:val="0"/>
              <w:snapToGrid w:val="0"/>
              <w:spacing w:line="240" w:lineRule="exact"/>
              <w:ind w:firstLineChars="100" w:firstLine="180"/>
              <w:rPr>
                <w:rFonts w:ascii="メイリオ" w:eastAsia="メイリオ" w:hAnsi="メイリオ"/>
                <w:sz w:val="18"/>
                <w:szCs w:val="18"/>
              </w:rPr>
            </w:pPr>
          </w:p>
        </w:tc>
      </w:tr>
      <w:tr w:rsidR="004D563F" w:rsidRPr="0057251A" w:rsidTr="004071C0">
        <w:tc>
          <w:tcPr>
            <w:tcW w:w="2122" w:type="dxa"/>
          </w:tcPr>
          <w:p w:rsidR="004D563F" w:rsidRPr="0057251A" w:rsidRDefault="00260EFB" w:rsidP="0031022F">
            <w:pPr>
              <w:wordWrap w:val="0"/>
              <w:snapToGrid w:val="0"/>
              <w:spacing w:line="240" w:lineRule="exact"/>
              <w:rPr>
                <w:rFonts w:ascii="メイリオ" w:eastAsia="メイリオ" w:hAnsi="メイリオ"/>
                <w:sz w:val="18"/>
                <w:szCs w:val="18"/>
              </w:rPr>
            </w:pPr>
            <w:r w:rsidRPr="00260EFB">
              <w:rPr>
                <w:rFonts w:ascii="メイリオ" w:eastAsia="メイリオ" w:hAnsi="メイリオ" w:hint="eastAsia"/>
                <w:sz w:val="18"/>
                <w:szCs w:val="18"/>
              </w:rPr>
              <w:t>市町村別の死者数と死因、人口比</w:t>
            </w:r>
            <w:r>
              <w:rPr>
                <w:rFonts w:ascii="メイリオ" w:eastAsia="メイリオ" w:hAnsi="メイリオ" w:hint="eastAsia"/>
                <w:sz w:val="18"/>
                <w:szCs w:val="18"/>
              </w:rPr>
              <w:t>のデータ</w:t>
            </w:r>
          </w:p>
        </w:tc>
        <w:tc>
          <w:tcPr>
            <w:tcW w:w="4677" w:type="dxa"/>
          </w:tcPr>
          <w:p w:rsidR="004D563F" w:rsidRPr="0057251A" w:rsidRDefault="00260EFB"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4D563F" w:rsidRPr="0057251A" w:rsidRDefault="00260EFB"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保健福祉部総務課</w:t>
            </w:r>
          </w:p>
        </w:tc>
        <w:tc>
          <w:tcPr>
            <w:tcW w:w="5868" w:type="dxa"/>
          </w:tcPr>
          <w:p w:rsidR="004D563F" w:rsidRPr="0057251A" w:rsidRDefault="00260EFB" w:rsidP="0031022F">
            <w:pPr>
              <w:wordWrap w:val="0"/>
              <w:snapToGrid w:val="0"/>
              <w:spacing w:line="240" w:lineRule="exact"/>
              <w:ind w:firstLineChars="100" w:firstLine="180"/>
              <w:rPr>
                <w:rFonts w:ascii="メイリオ" w:eastAsia="メイリオ" w:hAnsi="メイリオ"/>
                <w:sz w:val="18"/>
                <w:szCs w:val="18"/>
              </w:rPr>
            </w:pPr>
            <w:r w:rsidRPr="00260EFB">
              <w:rPr>
                <w:rFonts w:ascii="メイリオ" w:eastAsia="メイリオ" w:hAnsi="メイリオ" w:hint="eastAsia"/>
                <w:sz w:val="18"/>
                <w:szCs w:val="18"/>
              </w:rPr>
              <w:t>道では、保健・医療・衛生等に関する統計として「保健統計年報」を作成しており、本統計の第</w:t>
            </w:r>
            <w:r w:rsidRPr="00260EFB">
              <w:rPr>
                <w:rFonts w:ascii="メイリオ" w:eastAsia="メイリオ" w:hAnsi="メイリオ"/>
                <w:sz w:val="18"/>
                <w:szCs w:val="18"/>
              </w:rPr>
              <w:t>39表及び第40表で、市町村別の死者数と死因、人口比を公表しております。</w:t>
            </w:r>
          </w:p>
        </w:tc>
      </w:tr>
      <w:tr w:rsidR="00260EFB" w:rsidRPr="0057251A" w:rsidTr="004071C0">
        <w:tc>
          <w:tcPr>
            <w:tcW w:w="2122" w:type="dxa"/>
          </w:tcPr>
          <w:p w:rsidR="00260EFB" w:rsidRPr="0057251A" w:rsidRDefault="00260EFB" w:rsidP="0031022F">
            <w:pPr>
              <w:wordWrap w:val="0"/>
              <w:snapToGrid w:val="0"/>
              <w:spacing w:line="240" w:lineRule="exact"/>
              <w:rPr>
                <w:rFonts w:ascii="メイリオ" w:eastAsia="メイリオ" w:hAnsi="メイリオ"/>
                <w:sz w:val="18"/>
                <w:szCs w:val="18"/>
              </w:rPr>
            </w:pPr>
            <w:r w:rsidRPr="00260EFB">
              <w:rPr>
                <w:rFonts w:ascii="メイリオ" w:eastAsia="メイリオ" w:hAnsi="メイリオ" w:hint="eastAsia"/>
                <w:sz w:val="18"/>
                <w:szCs w:val="18"/>
              </w:rPr>
              <w:t>市町村別の疾病別発生数、人口比</w:t>
            </w:r>
            <w:r>
              <w:rPr>
                <w:rFonts w:ascii="メイリオ" w:eastAsia="メイリオ" w:hAnsi="メイリオ" w:hint="eastAsia"/>
                <w:sz w:val="18"/>
                <w:szCs w:val="18"/>
              </w:rPr>
              <w:t>のデータ</w:t>
            </w:r>
          </w:p>
        </w:tc>
        <w:tc>
          <w:tcPr>
            <w:tcW w:w="4677" w:type="dxa"/>
          </w:tcPr>
          <w:p w:rsidR="00260EFB" w:rsidRPr="0057251A" w:rsidRDefault="00260EFB"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260EFB" w:rsidRPr="0057251A" w:rsidRDefault="00260EFB" w:rsidP="0031022F">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保健福祉部総務課</w:t>
            </w:r>
          </w:p>
        </w:tc>
        <w:tc>
          <w:tcPr>
            <w:tcW w:w="5868" w:type="dxa"/>
          </w:tcPr>
          <w:p w:rsidR="00260EFB" w:rsidRPr="00260EFB" w:rsidRDefault="00260EFB" w:rsidP="00260EFB">
            <w:pPr>
              <w:wordWrap w:val="0"/>
              <w:snapToGrid w:val="0"/>
              <w:spacing w:line="240" w:lineRule="exact"/>
              <w:ind w:firstLineChars="100" w:firstLine="180"/>
              <w:rPr>
                <w:rFonts w:ascii="メイリオ" w:eastAsia="メイリオ" w:hAnsi="メイリオ"/>
                <w:sz w:val="18"/>
                <w:szCs w:val="18"/>
              </w:rPr>
            </w:pPr>
            <w:r w:rsidRPr="00260EFB">
              <w:rPr>
                <w:rFonts w:ascii="メイリオ" w:eastAsia="メイリオ" w:hAnsi="メイリオ" w:hint="eastAsia"/>
                <w:sz w:val="18"/>
                <w:szCs w:val="18"/>
              </w:rPr>
              <w:t>死亡数と異なり、疾病別発生数については、道内市町村について取りまとめたデータはありません。</w:t>
            </w:r>
          </w:p>
          <w:p w:rsidR="00260EFB" w:rsidRPr="0057251A" w:rsidRDefault="00260EFB" w:rsidP="00260EFB">
            <w:pPr>
              <w:wordWrap w:val="0"/>
              <w:snapToGrid w:val="0"/>
              <w:spacing w:line="240" w:lineRule="exact"/>
              <w:ind w:firstLineChars="100" w:firstLine="180"/>
              <w:rPr>
                <w:rFonts w:ascii="メイリオ" w:eastAsia="メイリオ" w:hAnsi="メイリオ"/>
                <w:sz w:val="18"/>
                <w:szCs w:val="18"/>
              </w:rPr>
            </w:pPr>
            <w:r w:rsidRPr="00260EFB">
              <w:rPr>
                <w:rFonts w:ascii="メイリオ" w:eastAsia="メイリオ" w:hAnsi="メイリオ" w:hint="eastAsia"/>
                <w:sz w:val="18"/>
                <w:szCs w:val="18"/>
              </w:rPr>
              <w:t>なお、厚生労働省の「患者調査」では、二次医療圏別となりますが、傷病分類別の患者数のデータが公表されています。</w:t>
            </w:r>
          </w:p>
        </w:tc>
      </w:tr>
      <w:tr w:rsidR="00260EFB" w:rsidRPr="0057251A" w:rsidTr="004071C0">
        <w:tc>
          <w:tcPr>
            <w:tcW w:w="2122" w:type="dxa"/>
          </w:tcPr>
          <w:p w:rsidR="00260EFB" w:rsidRPr="0057251A" w:rsidRDefault="00CF621B" w:rsidP="0031022F">
            <w:pPr>
              <w:wordWrap w:val="0"/>
              <w:snapToGrid w:val="0"/>
              <w:spacing w:line="240" w:lineRule="exact"/>
              <w:rPr>
                <w:rFonts w:ascii="メイリオ" w:eastAsia="メイリオ" w:hAnsi="メイリオ"/>
                <w:sz w:val="18"/>
                <w:szCs w:val="18"/>
              </w:rPr>
            </w:pPr>
            <w:r w:rsidRPr="00CF621B">
              <w:rPr>
                <w:rFonts w:ascii="メイリオ" w:eastAsia="メイリオ" w:hAnsi="メイリオ" w:hint="eastAsia"/>
                <w:sz w:val="18"/>
                <w:szCs w:val="18"/>
              </w:rPr>
              <w:t>病院数、総合病院、個人病院、老人施設、特養</w:t>
            </w:r>
            <w:r>
              <w:rPr>
                <w:rFonts w:ascii="メイリオ" w:eastAsia="メイリオ" w:hAnsi="メイリオ" w:hint="eastAsia"/>
                <w:sz w:val="18"/>
                <w:szCs w:val="18"/>
              </w:rPr>
              <w:t>のデータ</w:t>
            </w:r>
          </w:p>
        </w:tc>
        <w:tc>
          <w:tcPr>
            <w:tcW w:w="4677" w:type="dxa"/>
          </w:tcPr>
          <w:p w:rsidR="00260EFB" w:rsidRPr="0057251A" w:rsidRDefault="00CF621B"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CF621B" w:rsidRPr="00CF621B" w:rsidRDefault="00CF621B" w:rsidP="00CF621B">
            <w:pPr>
              <w:wordWrap w:val="0"/>
              <w:snapToGrid w:val="0"/>
              <w:spacing w:line="240" w:lineRule="exact"/>
              <w:rPr>
                <w:rFonts w:ascii="メイリオ" w:eastAsia="メイリオ" w:hAnsi="メイリオ"/>
                <w:sz w:val="18"/>
                <w:szCs w:val="18"/>
              </w:rPr>
            </w:pPr>
            <w:r w:rsidRPr="00CF621B">
              <w:rPr>
                <w:rFonts w:ascii="メイリオ" w:eastAsia="メイリオ" w:hAnsi="メイリオ"/>
                <w:sz w:val="18"/>
                <w:szCs w:val="18"/>
              </w:rPr>
              <w:t>(医療機関)</w:t>
            </w:r>
          </w:p>
          <w:p w:rsidR="00CF621B" w:rsidRPr="00CF621B" w:rsidRDefault="00CF621B" w:rsidP="00CF621B">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保健福祉部地域医療推進局医務薬務課</w:t>
            </w:r>
          </w:p>
          <w:p w:rsidR="00CF621B" w:rsidRPr="00CF621B" w:rsidRDefault="00CF621B" w:rsidP="00CF621B">
            <w:pPr>
              <w:wordWrap w:val="0"/>
              <w:snapToGrid w:val="0"/>
              <w:spacing w:line="240" w:lineRule="exact"/>
              <w:rPr>
                <w:rFonts w:ascii="メイリオ" w:eastAsia="メイリオ" w:hAnsi="メイリオ"/>
                <w:sz w:val="18"/>
                <w:szCs w:val="18"/>
              </w:rPr>
            </w:pPr>
            <w:r w:rsidRPr="00CF621B">
              <w:rPr>
                <w:rFonts w:ascii="メイリオ" w:eastAsia="メイリオ" w:hAnsi="メイリオ"/>
                <w:sz w:val="18"/>
                <w:szCs w:val="18"/>
              </w:rPr>
              <w:t>(老人施設、特養)</w:t>
            </w:r>
          </w:p>
          <w:p w:rsidR="00260EFB" w:rsidRPr="0057251A" w:rsidRDefault="00CF621B" w:rsidP="00CF621B">
            <w:pPr>
              <w:wordWrap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保健福祉部高齢者支援局高齢者保健福祉課</w:t>
            </w:r>
          </w:p>
        </w:tc>
        <w:tc>
          <w:tcPr>
            <w:tcW w:w="5868" w:type="dxa"/>
          </w:tcPr>
          <w:p w:rsidR="00CF621B" w:rsidRPr="00CF621B" w:rsidRDefault="00CF621B" w:rsidP="00CF621B">
            <w:pPr>
              <w:wordWrap w:val="0"/>
              <w:snapToGrid w:val="0"/>
              <w:spacing w:line="240" w:lineRule="exact"/>
              <w:ind w:firstLineChars="100" w:firstLine="180"/>
              <w:rPr>
                <w:rFonts w:ascii="メイリオ" w:eastAsia="メイリオ" w:hAnsi="メイリオ"/>
                <w:sz w:val="18"/>
                <w:szCs w:val="18"/>
              </w:rPr>
            </w:pPr>
            <w:r w:rsidRPr="00CF621B">
              <w:rPr>
                <w:rFonts w:ascii="メイリオ" w:eastAsia="メイリオ" w:hAnsi="メイリオ"/>
                <w:sz w:val="18"/>
                <w:szCs w:val="18"/>
              </w:rPr>
              <w:t>(医療機関)</w:t>
            </w:r>
          </w:p>
          <w:p w:rsidR="00CF621B" w:rsidRPr="00CF621B" w:rsidRDefault="00CF621B" w:rsidP="00CF621B">
            <w:pPr>
              <w:wordWrap w:val="0"/>
              <w:snapToGrid w:val="0"/>
              <w:spacing w:line="240" w:lineRule="exact"/>
              <w:ind w:firstLineChars="100" w:firstLine="180"/>
              <w:rPr>
                <w:rFonts w:ascii="メイリオ" w:eastAsia="メイリオ" w:hAnsi="メイリオ"/>
                <w:sz w:val="18"/>
                <w:szCs w:val="18"/>
              </w:rPr>
            </w:pPr>
            <w:r w:rsidRPr="00CF621B">
              <w:rPr>
                <w:rFonts w:ascii="メイリオ" w:eastAsia="メイリオ" w:hAnsi="メイリオ" w:hint="eastAsia"/>
                <w:sz w:val="18"/>
                <w:szCs w:val="18"/>
              </w:rPr>
              <w:t>・道では、医療法の規定に基づき、病院、診療所、助産所等から「医療を受ける者が病院等の選択を適切に行うために必要な情報」の報告を受け、北海道医療機能情報システム（</w:t>
            </w:r>
            <w:r w:rsidRPr="00CF621B">
              <w:rPr>
                <w:rFonts w:ascii="メイリオ" w:eastAsia="メイリオ" w:hAnsi="メイリオ"/>
                <w:sz w:val="18"/>
                <w:szCs w:val="18"/>
              </w:rPr>
              <w:t>https://www.mi.pref.hokkaido.lg.jp/hokkaido/ap/qq/men/pwtpmenult01.aspx）により公表しております。</w:t>
            </w:r>
          </w:p>
          <w:p w:rsidR="00CF621B" w:rsidRPr="00CF621B" w:rsidRDefault="00CF621B" w:rsidP="00CF621B">
            <w:pPr>
              <w:wordWrap w:val="0"/>
              <w:snapToGrid w:val="0"/>
              <w:spacing w:line="240" w:lineRule="exact"/>
              <w:ind w:firstLineChars="100" w:firstLine="180"/>
              <w:rPr>
                <w:rFonts w:ascii="メイリオ" w:eastAsia="メイリオ" w:hAnsi="メイリオ"/>
                <w:sz w:val="18"/>
                <w:szCs w:val="18"/>
              </w:rPr>
            </w:pPr>
            <w:r w:rsidRPr="00CF621B">
              <w:rPr>
                <w:rFonts w:ascii="メイリオ" w:eastAsia="メイリオ" w:hAnsi="メイリオ" w:hint="eastAsia"/>
                <w:sz w:val="18"/>
                <w:szCs w:val="18"/>
              </w:rPr>
              <w:t>・本システムにおいて、</w:t>
            </w:r>
            <w:r w:rsidRPr="00CF621B">
              <w:rPr>
                <w:rFonts w:ascii="メイリオ" w:eastAsia="メイリオ" w:hAnsi="メイリオ"/>
                <w:sz w:val="18"/>
                <w:szCs w:val="18"/>
              </w:rPr>
              <w:t>MAP等を検索することができ、また、医療機関名称、所在地等のオープンデータをCSV形式でダウンロードすることも可能となっております。</w:t>
            </w:r>
          </w:p>
          <w:p w:rsidR="00CF621B" w:rsidRPr="00CF621B" w:rsidRDefault="00CF621B" w:rsidP="00CF621B">
            <w:pPr>
              <w:wordWrap w:val="0"/>
              <w:snapToGrid w:val="0"/>
              <w:spacing w:line="240" w:lineRule="exact"/>
              <w:ind w:firstLineChars="100" w:firstLine="180"/>
              <w:rPr>
                <w:rFonts w:ascii="メイリオ" w:eastAsia="メイリオ" w:hAnsi="メイリオ"/>
                <w:sz w:val="18"/>
                <w:szCs w:val="18"/>
              </w:rPr>
            </w:pPr>
          </w:p>
          <w:p w:rsidR="00CF621B" w:rsidRPr="00CF621B" w:rsidRDefault="00CF621B" w:rsidP="00CF621B">
            <w:pPr>
              <w:wordWrap w:val="0"/>
              <w:snapToGrid w:val="0"/>
              <w:spacing w:line="240" w:lineRule="exact"/>
              <w:ind w:firstLineChars="100" w:firstLine="180"/>
              <w:rPr>
                <w:rFonts w:ascii="メイリオ" w:eastAsia="メイリオ" w:hAnsi="メイリオ"/>
                <w:sz w:val="18"/>
                <w:szCs w:val="18"/>
              </w:rPr>
            </w:pPr>
            <w:r w:rsidRPr="00CF621B">
              <w:rPr>
                <w:rFonts w:ascii="メイリオ" w:eastAsia="メイリオ" w:hAnsi="メイリオ"/>
                <w:sz w:val="18"/>
                <w:szCs w:val="18"/>
              </w:rPr>
              <w:t>(老人施設、特養)</w:t>
            </w:r>
          </w:p>
          <w:p w:rsidR="00260EFB" w:rsidRPr="00CF621B" w:rsidRDefault="00CF621B" w:rsidP="00CF621B">
            <w:pPr>
              <w:wordWrap w:val="0"/>
              <w:snapToGrid w:val="0"/>
              <w:spacing w:line="240" w:lineRule="exact"/>
              <w:ind w:firstLineChars="100" w:firstLine="180"/>
              <w:rPr>
                <w:rFonts w:ascii="メイリオ" w:eastAsia="メイリオ" w:hAnsi="メイリオ"/>
                <w:sz w:val="18"/>
                <w:szCs w:val="18"/>
              </w:rPr>
            </w:pPr>
            <w:r w:rsidRPr="00CF621B">
              <w:rPr>
                <w:rFonts w:ascii="メイリオ" w:eastAsia="メイリオ" w:hAnsi="メイリオ" w:hint="eastAsia"/>
                <w:sz w:val="18"/>
                <w:szCs w:val="18"/>
              </w:rPr>
              <w:t>各施設の緯度経度等の情報を有していないことから、地図上に表現する形での対応は困難です。</w:t>
            </w:r>
          </w:p>
        </w:tc>
      </w:tr>
      <w:tr w:rsidR="00D7300E" w:rsidRPr="0057251A" w:rsidTr="004071C0">
        <w:tc>
          <w:tcPr>
            <w:tcW w:w="2122" w:type="dxa"/>
          </w:tcPr>
          <w:p w:rsidR="00D7300E" w:rsidRPr="00CF621B" w:rsidRDefault="00D7300E" w:rsidP="0031022F">
            <w:pPr>
              <w:wordWrap w:val="0"/>
              <w:snapToGrid w:val="0"/>
              <w:spacing w:line="240" w:lineRule="exact"/>
              <w:rPr>
                <w:rFonts w:ascii="メイリオ" w:eastAsia="メイリオ" w:hAnsi="メイリオ"/>
                <w:sz w:val="18"/>
                <w:szCs w:val="18"/>
              </w:rPr>
            </w:pPr>
            <w:r w:rsidRPr="00D7300E">
              <w:rPr>
                <w:rFonts w:ascii="メイリオ" w:eastAsia="メイリオ" w:hAnsi="メイリオ" w:hint="eastAsia"/>
                <w:sz w:val="18"/>
                <w:szCs w:val="18"/>
              </w:rPr>
              <w:t>交通事故発生数</w:t>
            </w:r>
          </w:p>
        </w:tc>
        <w:tc>
          <w:tcPr>
            <w:tcW w:w="4677" w:type="dxa"/>
          </w:tcPr>
          <w:p w:rsidR="00D7300E" w:rsidRDefault="00D7300E"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D7300E" w:rsidRPr="00CF621B" w:rsidRDefault="00D7300E" w:rsidP="00CF621B">
            <w:pPr>
              <w:wordWrap w:val="0"/>
              <w:snapToGrid w:val="0"/>
              <w:spacing w:line="240" w:lineRule="exact"/>
              <w:rPr>
                <w:rFonts w:ascii="メイリオ" w:eastAsia="メイリオ" w:hAnsi="メイリオ"/>
                <w:sz w:val="18"/>
                <w:szCs w:val="18"/>
              </w:rPr>
            </w:pPr>
            <w:r w:rsidRPr="00D7300E">
              <w:rPr>
                <w:rFonts w:ascii="メイリオ" w:eastAsia="メイリオ" w:hAnsi="メイリオ" w:hint="eastAsia"/>
                <w:sz w:val="18"/>
                <w:szCs w:val="18"/>
              </w:rPr>
              <w:t>環境生活部くらし安全局道民生活課</w:t>
            </w:r>
          </w:p>
        </w:tc>
        <w:tc>
          <w:tcPr>
            <w:tcW w:w="5868" w:type="dxa"/>
          </w:tcPr>
          <w:p w:rsidR="00D7300E" w:rsidRPr="00D7300E" w:rsidRDefault="00D7300E" w:rsidP="00D7300E">
            <w:pPr>
              <w:wordWrap w:val="0"/>
              <w:snapToGrid w:val="0"/>
              <w:spacing w:line="240" w:lineRule="exact"/>
              <w:ind w:firstLineChars="100" w:firstLine="180"/>
              <w:rPr>
                <w:rFonts w:ascii="メイリオ" w:eastAsia="メイリオ" w:hAnsi="メイリオ"/>
                <w:sz w:val="18"/>
                <w:szCs w:val="18"/>
              </w:rPr>
            </w:pPr>
            <w:r w:rsidRPr="00D7300E">
              <w:rPr>
                <w:rFonts w:ascii="メイリオ" w:eastAsia="メイリオ" w:hAnsi="メイリオ" w:hint="eastAsia"/>
                <w:sz w:val="18"/>
                <w:szCs w:val="18"/>
              </w:rPr>
              <w:t>当課で公開している交通事故発生件数等のデータは、道警本部からのファックス情報（日報）により更新しており、この情報には振興局単位より細かい位置情報はありません。現在ホームページに、</w:t>
            </w:r>
            <w:r w:rsidRPr="00D7300E">
              <w:rPr>
                <w:rFonts w:ascii="メイリオ" w:eastAsia="メイリオ" w:hAnsi="メイリオ"/>
                <w:sz w:val="18"/>
                <w:szCs w:val="18"/>
              </w:rPr>
              <w:t>PDFで掲</w:t>
            </w:r>
            <w:r w:rsidRPr="00D7300E">
              <w:rPr>
                <w:rFonts w:ascii="メイリオ" w:eastAsia="メイリオ" w:hAnsi="メイリオ"/>
                <w:sz w:val="18"/>
                <w:szCs w:val="18"/>
              </w:rPr>
              <w:lastRenderedPageBreak/>
              <w:t>載している「交通事故発生状況」については、Excelによる掲載は可能です。</w:t>
            </w:r>
          </w:p>
          <w:p w:rsidR="00D7300E" w:rsidRPr="00CF621B" w:rsidRDefault="00D7300E" w:rsidP="00D7300E">
            <w:pPr>
              <w:wordWrap w:val="0"/>
              <w:snapToGrid w:val="0"/>
              <w:spacing w:line="240" w:lineRule="exact"/>
              <w:ind w:firstLineChars="100" w:firstLine="180"/>
              <w:rPr>
                <w:rFonts w:ascii="メイリオ" w:eastAsia="メイリオ" w:hAnsi="メイリオ"/>
                <w:sz w:val="18"/>
                <w:szCs w:val="18"/>
              </w:rPr>
            </w:pPr>
            <w:r w:rsidRPr="00D7300E">
              <w:rPr>
                <w:rFonts w:ascii="メイリオ" w:eastAsia="メイリオ" w:hAnsi="メイリオ" w:hint="eastAsia"/>
                <w:sz w:val="18"/>
                <w:szCs w:val="18"/>
              </w:rPr>
              <w:t xml:space="preserve">　なお、事故発生地点の位置情報（緯度経度・路線名）等を含む交通事故統計情報については、警察庁ホームページ内の「交通事故統計情報のオープンデータ」で北海道を含むすべての都道府県のデータが令和元年分から公開されています。</w:t>
            </w:r>
          </w:p>
        </w:tc>
      </w:tr>
      <w:tr w:rsidR="00D7300E" w:rsidRPr="0057251A" w:rsidTr="004071C0">
        <w:tc>
          <w:tcPr>
            <w:tcW w:w="2122" w:type="dxa"/>
          </w:tcPr>
          <w:p w:rsidR="00D7300E" w:rsidRPr="00D7300E" w:rsidRDefault="00D7300E" w:rsidP="0031022F">
            <w:pPr>
              <w:wordWrap w:val="0"/>
              <w:snapToGrid w:val="0"/>
              <w:spacing w:line="240" w:lineRule="exact"/>
              <w:rPr>
                <w:rFonts w:ascii="メイリオ" w:eastAsia="メイリオ" w:hAnsi="メイリオ"/>
                <w:sz w:val="18"/>
                <w:szCs w:val="18"/>
              </w:rPr>
            </w:pPr>
            <w:r w:rsidRPr="00D7300E">
              <w:rPr>
                <w:rFonts w:ascii="メイリオ" w:eastAsia="メイリオ" w:hAnsi="メイリオ" w:hint="eastAsia"/>
                <w:sz w:val="18"/>
                <w:szCs w:val="18"/>
              </w:rPr>
              <w:lastRenderedPageBreak/>
              <w:t>公園面積、国立公園</w:t>
            </w:r>
          </w:p>
        </w:tc>
        <w:tc>
          <w:tcPr>
            <w:tcW w:w="4677" w:type="dxa"/>
          </w:tcPr>
          <w:p w:rsidR="00D7300E" w:rsidRDefault="00D7300E" w:rsidP="0031022F">
            <w:pPr>
              <w:wordWrap w:val="0"/>
              <w:snapToGrid w:val="0"/>
              <w:spacing w:line="24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環境改善を要望するときの根拠とするため、地図上に表現する形で公開を希望する。</w:t>
            </w:r>
          </w:p>
        </w:tc>
        <w:tc>
          <w:tcPr>
            <w:tcW w:w="1843" w:type="dxa"/>
          </w:tcPr>
          <w:p w:rsidR="00D7300E" w:rsidRPr="00D7300E" w:rsidRDefault="00D7300E" w:rsidP="00CF621B">
            <w:pPr>
              <w:wordWrap w:val="0"/>
              <w:snapToGrid w:val="0"/>
              <w:spacing w:line="240" w:lineRule="exact"/>
              <w:rPr>
                <w:rFonts w:ascii="メイリオ" w:eastAsia="メイリオ" w:hAnsi="メイリオ"/>
                <w:sz w:val="18"/>
                <w:szCs w:val="18"/>
              </w:rPr>
            </w:pPr>
            <w:r w:rsidRPr="00D7300E">
              <w:rPr>
                <w:rFonts w:ascii="メイリオ" w:eastAsia="メイリオ" w:hAnsi="メイリオ" w:hint="eastAsia"/>
                <w:sz w:val="18"/>
                <w:szCs w:val="18"/>
              </w:rPr>
              <w:t>建設部まちづくり局都市環境課</w:t>
            </w:r>
          </w:p>
        </w:tc>
        <w:tc>
          <w:tcPr>
            <w:tcW w:w="5868" w:type="dxa"/>
          </w:tcPr>
          <w:p w:rsidR="00D7300E" w:rsidRPr="00D7300E" w:rsidRDefault="00D7300E" w:rsidP="00D7300E">
            <w:pPr>
              <w:wordWrap w:val="0"/>
              <w:snapToGrid w:val="0"/>
              <w:spacing w:line="240" w:lineRule="exact"/>
              <w:ind w:firstLineChars="100" w:firstLine="180"/>
              <w:rPr>
                <w:rFonts w:ascii="メイリオ" w:eastAsia="メイリオ" w:hAnsi="メイリオ"/>
                <w:sz w:val="18"/>
                <w:szCs w:val="18"/>
              </w:rPr>
            </w:pPr>
            <w:r w:rsidRPr="00D7300E">
              <w:rPr>
                <w:rFonts w:ascii="メイリオ" w:eastAsia="メイリオ" w:hAnsi="メイリオ" w:hint="eastAsia"/>
                <w:sz w:val="18"/>
                <w:szCs w:val="18"/>
              </w:rPr>
              <w:t>当ＨＰで公開している公園は都市公園法に基づく都市公園で、全道で７，０００件以上あるなかの一例として紹介しているものであり、道として地図上で表現するようなデータベースの整備は行っておりません。</w:t>
            </w:r>
          </w:p>
          <w:p w:rsidR="00D7300E" w:rsidRPr="00D7300E" w:rsidRDefault="00D7300E" w:rsidP="00D7300E">
            <w:pPr>
              <w:wordWrap w:val="0"/>
              <w:snapToGrid w:val="0"/>
              <w:spacing w:line="240" w:lineRule="exact"/>
              <w:ind w:firstLineChars="100" w:firstLine="180"/>
              <w:rPr>
                <w:rFonts w:ascii="メイリオ" w:eastAsia="メイリオ" w:hAnsi="メイリオ"/>
                <w:sz w:val="18"/>
                <w:szCs w:val="18"/>
              </w:rPr>
            </w:pPr>
            <w:r w:rsidRPr="00D7300E">
              <w:rPr>
                <w:rFonts w:ascii="メイリオ" w:eastAsia="メイリオ" w:hAnsi="メイリオ" w:hint="eastAsia"/>
                <w:sz w:val="18"/>
                <w:szCs w:val="18"/>
              </w:rPr>
              <w:t>また、国立公園については環境省の所管となります。</w:t>
            </w:r>
          </w:p>
        </w:tc>
      </w:tr>
      <w:tr w:rsidR="00756A65" w:rsidRPr="0057251A" w:rsidTr="004071C0">
        <w:tc>
          <w:tcPr>
            <w:tcW w:w="2122" w:type="dxa"/>
          </w:tcPr>
          <w:p w:rsidR="00756A65" w:rsidRPr="00D7300E" w:rsidRDefault="00756A65" w:rsidP="0031022F">
            <w:pPr>
              <w:wordWrap w:val="0"/>
              <w:snapToGrid w:val="0"/>
              <w:spacing w:line="240" w:lineRule="exact"/>
              <w:rPr>
                <w:rFonts w:ascii="メイリオ" w:eastAsia="メイリオ" w:hAnsi="メイリオ" w:hint="eastAsia"/>
                <w:sz w:val="18"/>
                <w:szCs w:val="18"/>
              </w:rPr>
            </w:pPr>
            <w:r w:rsidRPr="008D3EB9">
              <w:rPr>
                <w:rFonts w:ascii="メイリオ" w:eastAsia="メイリオ" w:hAnsi="メイリオ" w:hint="eastAsia"/>
                <w:sz w:val="18"/>
                <w:szCs w:val="18"/>
              </w:rPr>
              <w:t>過去から現在に至るまでのひぐまっぷに入力された全データ</w:t>
            </w:r>
          </w:p>
        </w:tc>
        <w:tc>
          <w:tcPr>
            <w:tcW w:w="4677" w:type="dxa"/>
          </w:tcPr>
          <w:p w:rsidR="00756A65" w:rsidRDefault="00756A65" w:rsidP="00756A65">
            <w:pPr>
              <w:wordWrap w:val="0"/>
              <w:snapToGrid w:val="0"/>
              <w:spacing w:line="240" w:lineRule="exact"/>
              <w:ind w:firstLineChars="100" w:firstLine="180"/>
              <w:rPr>
                <w:rFonts w:ascii="メイリオ" w:eastAsia="メイリオ" w:hAnsi="メイリオ"/>
                <w:sz w:val="18"/>
                <w:szCs w:val="18"/>
              </w:rPr>
            </w:pPr>
            <w:r w:rsidRPr="008D3EB9">
              <w:rPr>
                <w:rFonts w:ascii="メイリオ" w:eastAsia="メイリオ" w:hAnsi="メイリオ" w:hint="eastAsia"/>
                <w:sz w:val="18"/>
                <w:szCs w:val="18"/>
              </w:rPr>
              <w:t>過去から現在に至るまでのひぐまっぷに入力された全データについて公開してほしいです。また、現在、参加している各自治体ごとで</w:t>
            </w:r>
            <w:r w:rsidRPr="008D3EB9">
              <w:rPr>
                <w:rFonts w:ascii="メイリオ" w:eastAsia="メイリオ" w:hAnsi="メイリオ"/>
                <w:sz w:val="18"/>
                <w:szCs w:val="18"/>
              </w:rPr>
              <w:t>HPでの公開・非公開の姿勢がバラバラのため、同一個体が隣接自治体境界をまたいだ可能性のある場合も関連性が見えづらいです。</w:t>
            </w:r>
          </w:p>
          <w:p w:rsidR="00756A65" w:rsidRPr="00756A65" w:rsidRDefault="00756A65" w:rsidP="0031022F">
            <w:pPr>
              <w:wordWrap w:val="0"/>
              <w:snapToGrid w:val="0"/>
              <w:spacing w:line="240" w:lineRule="exact"/>
              <w:ind w:firstLineChars="100" w:firstLine="180"/>
              <w:rPr>
                <w:rFonts w:ascii="メイリオ" w:eastAsia="メイリオ" w:hAnsi="メイリオ" w:hint="eastAsia"/>
                <w:sz w:val="18"/>
                <w:szCs w:val="18"/>
              </w:rPr>
            </w:pPr>
          </w:p>
        </w:tc>
        <w:tc>
          <w:tcPr>
            <w:tcW w:w="1843" w:type="dxa"/>
          </w:tcPr>
          <w:p w:rsidR="00756A65" w:rsidRPr="00D7300E" w:rsidRDefault="00756A65" w:rsidP="00CF621B">
            <w:pPr>
              <w:wordWrap w:val="0"/>
              <w:snapToGrid w:val="0"/>
              <w:spacing w:line="240" w:lineRule="exact"/>
              <w:rPr>
                <w:rFonts w:ascii="メイリオ" w:eastAsia="メイリオ" w:hAnsi="メイリオ" w:hint="eastAsia"/>
                <w:sz w:val="18"/>
                <w:szCs w:val="18"/>
              </w:rPr>
            </w:pPr>
            <w:r w:rsidRPr="008D3EB9">
              <w:rPr>
                <w:rFonts w:ascii="メイリオ" w:eastAsia="メイリオ" w:hAnsi="メイリオ" w:hint="eastAsia"/>
                <w:sz w:val="18"/>
                <w:szCs w:val="18"/>
              </w:rPr>
              <w:t>環境生活部環境局自然環境課</w:t>
            </w:r>
          </w:p>
        </w:tc>
        <w:tc>
          <w:tcPr>
            <w:tcW w:w="5868" w:type="dxa"/>
          </w:tcPr>
          <w:p w:rsidR="00756A65" w:rsidRPr="00D7300E" w:rsidRDefault="00756A65" w:rsidP="00D7300E">
            <w:pPr>
              <w:wordWrap w:val="0"/>
              <w:snapToGrid w:val="0"/>
              <w:spacing w:line="240" w:lineRule="exact"/>
              <w:ind w:firstLineChars="100" w:firstLine="180"/>
              <w:rPr>
                <w:rFonts w:ascii="メイリオ" w:eastAsia="メイリオ" w:hAnsi="メイリオ" w:hint="eastAsia"/>
                <w:sz w:val="18"/>
                <w:szCs w:val="18"/>
              </w:rPr>
            </w:pPr>
            <w:r w:rsidRPr="008D3EB9">
              <w:rPr>
                <w:rFonts w:ascii="メイリオ" w:eastAsia="メイリオ" w:hAnsi="メイリオ" w:hint="eastAsia"/>
                <w:sz w:val="18"/>
                <w:szCs w:val="18"/>
              </w:rPr>
              <w:t>北海道ヒグマ出没情報システム（ひぐまっぷ）は、ダッピスタジオ（民間企業）が保管管理しているもので、北</w:t>
            </w:r>
            <w:r>
              <w:rPr>
                <w:rFonts w:ascii="メイリオ" w:eastAsia="メイリオ" w:hAnsi="メイリオ" w:hint="eastAsia"/>
                <w:sz w:val="18"/>
                <w:szCs w:val="18"/>
              </w:rPr>
              <w:t>海道が管理するシステムではございません</w:t>
            </w:r>
            <w:r w:rsidRPr="008D3EB9">
              <w:rPr>
                <w:rFonts w:ascii="メイリオ" w:eastAsia="メイリオ" w:hAnsi="メイリオ" w:hint="eastAsia"/>
                <w:sz w:val="18"/>
                <w:szCs w:val="18"/>
              </w:rPr>
              <w:t>。</w:t>
            </w:r>
          </w:p>
        </w:tc>
      </w:tr>
      <w:tr w:rsidR="00756A65" w:rsidRPr="0057251A" w:rsidTr="004071C0">
        <w:tc>
          <w:tcPr>
            <w:tcW w:w="2122" w:type="dxa"/>
          </w:tcPr>
          <w:p w:rsidR="00756A65" w:rsidRPr="00D7300E" w:rsidRDefault="00756A65" w:rsidP="0031022F">
            <w:pPr>
              <w:wordWrap w:val="0"/>
              <w:snapToGrid w:val="0"/>
              <w:spacing w:line="240" w:lineRule="exact"/>
              <w:rPr>
                <w:rFonts w:ascii="メイリオ" w:eastAsia="メイリオ" w:hAnsi="メイリオ" w:hint="eastAsia"/>
                <w:sz w:val="18"/>
                <w:szCs w:val="18"/>
              </w:rPr>
            </w:pPr>
            <w:r w:rsidRPr="005F6441">
              <w:rPr>
                <w:rFonts w:ascii="メイリオ" w:eastAsia="メイリオ" w:hAnsi="メイリオ" w:hint="eastAsia"/>
                <w:sz w:val="18"/>
                <w:szCs w:val="18"/>
              </w:rPr>
              <w:t>飲食事業者等感染防止対策補助金を申請し、交付を受けた事業者名一覧と交付額</w:t>
            </w:r>
          </w:p>
        </w:tc>
        <w:tc>
          <w:tcPr>
            <w:tcW w:w="4677" w:type="dxa"/>
          </w:tcPr>
          <w:p w:rsidR="00756A65" w:rsidRDefault="00756A65" w:rsidP="0031022F">
            <w:pPr>
              <w:wordWrap w:val="0"/>
              <w:snapToGrid w:val="0"/>
              <w:spacing w:line="240" w:lineRule="exact"/>
              <w:ind w:firstLineChars="100" w:firstLine="180"/>
              <w:rPr>
                <w:rFonts w:ascii="メイリオ" w:eastAsia="メイリオ" w:hAnsi="メイリオ" w:hint="eastAsia"/>
                <w:sz w:val="18"/>
                <w:szCs w:val="18"/>
              </w:rPr>
            </w:pPr>
            <w:r w:rsidRPr="005F6441">
              <w:rPr>
                <w:rFonts w:ascii="メイリオ" w:eastAsia="メイリオ" w:hAnsi="メイリオ" w:hint="eastAsia"/>
                <w:sz w:val="18"/>
                <w:szCs w:val="18"/>
              </w:rPr>
              <w:t>公開されていないデータを公開してほしい</w:t>
            </w:r>
            <w:r>
              <w:rPr>
                <w:rFonts w:ascii="メイリオ" w:eastAsia="メイリオ" w:hAnsi="メイリオ" w:hint="eastAsia"/>
                <w:sz w:val="18"/>
                <w:szCs w:val="18"/>
              </w:rPr>
              <w:t>。</w:t>
            </w:r>
          </w:p>
        </w:tc>
        <w:tc>
          <w:tcPr>
            <w:tcW w:w="1843" w:type="dxa"/>
          </w:tcPr>
          <w:p w:rsidR="00756A65" w:rsidRPr="00D7300E" w:rsidRDefault="00756A65" w:rsidP="00756A65">
            <w:pPr>
              <w:snapToGrid w:val="0"/>
              <w:spacing w:line="240" w:lineRule="exact"/>
              <w:jc w:val="left"/>
              <w:rPr>
                <w:rFonts w:ascii="メイリオ" w:eastAsia="メイリオ" w:hAnsi="メイリオ" w:hint="eastAsia"/>
                <w:sz w:val="18"/>
                <w:szCs w:val="18"/>
              </w:rPr>
            </w:pPr>
            <w:r w:rsidRPr="005F6441">
              <w:rPr>
                <w:rFonts w:ascii="メイリオ" w:eastAsia="メイリオ" w:hAnsi="メイリオ" w:hint="eastAsia"/>
                <w:sz w:val="18"/>
                <w:szCs w:val="18"/>
              </w:rPr>
              <w:t>経済部地域経済局中小企業課</w:t>
            </w:r>
          </w:p>
        </w:tc>
        <w:tc>
          <w:tcPr>
            <w:tcW w:w="5868" w:type="dxa"/>
          </w:tcPr>
          <w:p w:rsidR="00756A65" w:rsidRPr="00D7300E" w:rsidRDefault="00756A65" w:rsidP="00D7300E">
            <w:pPr>
              <w:wordWrap w:val="0"/>
              <w:snapToGrid w:val="0"/>
              <w:spacing w:line="240" w:lineRule="exact"/>
              <w:ind w:firstLineChars="100" w:firstLine="180"/>
              <w:rPr>
                <w:rFonts w:ascii="メイリオ" w:eastAsia="メイリオ" w:hAnsi="メイリオ" w:hint="eastAsia"/>
                <w:sz w:val="18"/>
                <w:szCs w:val="18"/>
              </w:rPr>
            </w:pPr>
            <w:r w:rsidRPr="005F6441">
              <w:rPr>
                <w:rFonts w:ascii="メイリオ" w:eastAsia="メイリオ" w:hAnsi="メイリオ" w:hint="eastAsia"/>
                <w:sz w:val="18"/>
                <w:szCs w:val="18"/>
              </w:rPr>
              <w:t>個人情報を含むデータであることからオープンデータとして</w:t>
            </w:r>
            <w:r>
              <w:rPr>
                <w:rFonts w:ascii="メイリオ" w:eastAsia="メイリオ" w:hAnsi="メイリオ" w:hint="eastAsia"/>
                <w:sz w:val="18"/>
                <w:szCs w:val="18"/>
              </w:rPr>
              <w:t>の公開は困難です。</w:t>
            </w:r>
            <w:bookmarkStart w:id="0" w:name="_GoBack"/>
            <w:bookmarkEnd w:id="0"/>
          </w:p>
        </w:tc>
      </w:tr>
    </w:tbl>
    <w:p w:rsidR="00D77557" w:rsidRPr="0057251A" w:rsidRDefault="00D77557" w:rsidP="0031022F">
      <w:pPr>
        <w:wordWrap w:val="0"/>
        <w:snapToGrid w:val="0"/>
        <w:spacing w:line="240" w:lineRule="exact"/>
        <w:rPr>
          <w:rFonts w:ascii="メイリオ" w:eastAsia="メイリオ" w:hAnsi="メイリオ"/>
          <w:sz w:val="18"/>
          <w:szCs w:val="18"/>
        </w:rPr>
      </w:pPr>
    </w:p>
    <w:sectPr w:rsidR="00D77557" w:rsidRPr="0057251A" w:rsidSect="000243DE">
      <w:footerReference w:type="default" r:id="rId7"/>
      <w:pgSz w:w="16838" w:h="11906" w:orient="landscape" w:code="9"/>
      <w:pgMar w:top="1134" w:right="1134" w:bottom="1134" w:left="1134" w:header="851" w:footer="283"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DE" w:rsidRDefault="000243DE" w:rsidP="000243DE">
      <w:r>
        <w:separator/>
      </w:r>
    </w:p>
  </w:endnote>
  <w:endnote w:type="continuationSeparator" w:id="0">
    <w:p w:rsidR="000243DE" w:rsidRDefault="000243DE" w:rsidP="0002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96003"/>
      <w:docPartObj>
        <w:docPartGallery w:val="Page Numbers (Bottom of Page)"/>
        <w:docPartUnique/>
      </w:docPartObj>
    </w:sdtPr>
    <w:sdtEndPr/>
    <w:sdtContent>
      <w:p w:rsidR="000243DE" w:rsidRDefault="000243DE">
        <w:pPr>
          <w:pStyle w:val="a6"/>
          <w:jc w:val="center"/>
        </w:pPr>
        <w:r>
          <w:fldChar w:fldCharType="begin"/>
        </w:r>
        <w:r>
          <w:instrText>PAGE   \* MERGEFORMAT</w:instrText>
        </w:r>
        <w:r>
          <w:fldChar w:fldCharType="separate"/>
        </w:r>
        <w:r w:rsidR="00756A65" w:rsidRPr="00756A65">
          <w:rPr>
            <w:noProof/>
            <w:lang w:val="ja-JP"/>
          </w:rPr>
          <w:t>3</w:t>
        </w:r>
        <w:r>
          <w:fldChar w:fldCharType="end"/>
        </w:r>
      </w:p>
    </w:sdtContent>
  </w:sdt>
  <w:p w:rsidR="000243DE" w:rsidRDefault="000243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DE" w:rsidRDefault="000243DE" w:rsidP="000243DE">
      <w:r>
        <w:separator/>
      </w:r>
    </w:p>
  </w:footnote>
  <w:footnote w:type="continuationSeparator" w:id="0">
    <w:p w:rsidR="000243DE" w:rsidRDefault="000243DE" w:rsidP="00024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3F69"/>
    <w:multiLevelType w:val="hybridMultilevel"/>
    <w:tmpl w:val="CA1C1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C036C1"/>
    <w:multiLevelType w:val="hybridMultilevel"/>
    <w:tmpl w:val="8A2404CE"/>
    <w:lvl w:ilvl="0" w:tplc="35EE6E62">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C11BAB"/>
    <w:multiLevelType w:val="hybridMultilevel"/>
    <w:tmpl w:val="2CBC8D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D256F"/>
    <w:multiLevelType w:val="hybridMultilevel"/>
    <w:tmpl w:val="F724AA9E"/>
    <w:lvl w:ilvl="0" w:tplc="9B2C5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972D7"/>
    <w:multiLevelType w:val="hybridMultilevel"/>
    <w:tmpl w:val="086C7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006CF8"/>
    <w:multiLevelType w:val="hybridMultilevel"/>
    <w:tmpl w:val="869EEC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FF21A8"/>
    <w:multiLevelType w:val="hybridMultilevel"/>
    <w:tmpl w:val="AB7AE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7876C5"/>
    <w:multiLevelType w:val="hybridMultilevel"/>
    <w:tmpl w:val="DF44E226"/>
    <w:lvl w:ilvl="0" w:tplc="2F423EBA">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C57725"/>
    <w:multiLevelType w:val="hybridMultilevel"/>
    <w:tmpl w:val="387EBD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5"/>
  </w:num>
  <w:num w:numId="4">
    <w:abstractNumId w:val="7"/>
  </w:num>
  <w:num w:numId="5">
    <w:abstractNumId w:val="8"/>
  </w:num>
  <w:num w:numId="6">
    <w:abstractNumId w:val="2"/>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57"/>
    <w:rsid w:val="000243DE"/>
    <w:rsid w:val="000643DF"/>
    <w:rsid w:val="002274CB"/>
    <w:rsid w:val="00260EFB"/>
    <w:rsid w:val="0031022F"/>
    <w:rsid w:val="004071C0"/>
    <w:rsid w:val="004942F0"/>
    <w:rsid w:val="004D563F"/>
    <w:rsid w:val="0057251A"/>
    <w:rsid w:val="00681B26"/>
    <w:rsid w:val="00694448"/>
    <w:rsid w:val="00756A65"/>
    <w:rsid w:val="00863637"/>
    <w:rsid w:val="00957847"/>
    <w:rsid w:val="00CF621B"/>
    <w:rsid w:val="00D7300E"/>
    <w:rsid w:val="00D77557"/>
    <w:rsid w:val="00FA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772B3C9-3A6F-40C8-B8E7-43AE8472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7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3DE"/>
    <w:pPr>
      <w:tabs>
        <w:tab w:val="center" w:pos="4252"/>
        <w:tab w:val="right" w:pos="8504"/>
      </w:tabs>
      <w:snapToGrid w:val="0"/>
    </w:pPr>
  </w:style>
  <w:style w:type="character" w:customStyle="1" w:styleId="a5">
    <w:name w:val="ヘッダー (文字)"/>
    <w:basedOn w:val="a0"/>
    <w:link w:val="a4"/>
    <w:uiPriority w:val="99"/>
    <w:rsid w:val="000243DE"/>
  </w:style>
  <w:style w:type="paragraph" w:styleId="a6">
    <w:name w:val="footer"/>
    <w:basedOn w:val="a"/>
    <w:link w:val="a7"/>
    <w:uiPriority w:val="99"/>
    <w:unhideWhenUsed/>
    <w:rsid w:val="000243DE"/>
    <w:pPr>
      <w:tabs>
        <w:tab w:val="center" w:pos="4252"/>
        <w:tab w:val="right" w:pos="8504"/>
      </w:tabs>
      <w:snapToGrid w:val="0"/>
    </w:pPr>
  </w:style>
  <w:style w:type="character" w:customStyle="1" w:styleId="a7">
    <w:name w:val="フッター (文字)"/>
    <w:basedOn w:val="a0"/>
    <w:link w:val="a6"/>
    <w:uiPriority w:val="99"/>
    <w:rsid w:val="000243DE"/>
  </w:style>
  <w:style w:type="paragraph" w:styleId="a8">
    <w:name w:val="Balloon Text"/>
    <w:basedOn w:val="a"/>
    <w:link w:val="a9"/>
    <w:uiPriority w:val="99"/>
    <w:semiHidden/>
    <w:unhideWhenUsed/>
    <w:rsid w:val="003102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022F"/>
    <w:rPr>
      <w:rFonts w:asciiTheme="majorHAnsi" w:eastAsiaTheme="majorEastAsia" w:hAnsiTheme="majorHAnsi" w:cstheme="majorBidi"/>
      <w:sz w:val="18"/>
      <w:szCs w:val="18"/>
    </w:rPr>
  </w:style>
  <w:style w:type="paragraph" w:styleId="aa">
    <w:name w:val="List Paragraph"/>
    <w:basedOn w:val="a"/>
    <w:uiPriority w:val="34"/>
    <w:qFormat/>
    <w:rsid w:val="0031022F"/>
    <w:pPr>
      <w:ind w:leftChars="400" w:left="840"/>
    </w:pPr>
  </w:style>
  <w:style w:type="character" w:styleId="ab">
    <w:name w:val="Hyperlink"/>
    <w:basedOn w:val="a0"/>
    <w:uiPriority w:val="99"/>
    <w:unhideWhenUsed/>
    <w:rsid w:val="00310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喜多＿耕一</dc:creator>
  <cp:keywords/>
  <dc:description/>
  <cp:lastModifiedBy>user</cp:lastModifiedBy>
  <cp:revision>14</cp:revision>
  <cp:lastPrinted>2020-11-16T06:19:00Z</cp:lastPrinted>
  <dcterms:created xsi:type="dcterms:W3CDTF">2020-11-16T05:40:00Z</dcterms:created>
  <dcterms:modified xsi:type="dcterms:W3CDTF">2021-12-23T04:22:00Z</dcterms:modified>
</cp:coreProperties>
</file>