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食品衛生法に基づく営業許可に関する申立書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-1"/>
        </w:rPr>
        <w:t xml:space="preserve">                           </w:t>
      </w:r>
      <w:r>
        <w:rPr>
          <w:rFonts w:hint="eastAsia"/>
        </w:rPr>
        <w:t>　　　　</w:t>
      </w:r>
      <w:r>
        <w:rPr>
          <w:rFonts w:hint="eastAsia"/>
          <w:spacing w:val="-1"/>
        </w:rPr>
        <w:t xml:space="preserve">                              </w:t>
      </w: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北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海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道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知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事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-1"/>
        </w:rPr>
        <w:t xml:space="preserve">                                    </w:t>
      </w:r>
      <w:r>
        <w:rPr>
          <w:rFonts w:hint="eastAsia"/>
        </w:rPr>
        <w:t>（申請者）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所在地　〒</w:t>
      </w:r>
      <w:r>
        <w:rPr>
          <w:rFonts w:hint="eastAsia"/>
          <w:spacing w:val="-1"/>
        </w:rPr>
        <w:t xml:space="preserve">   </w:t>
      </w:r>
      <w:r>
        <w:rPr>
          <w:rFonts w:hint="eastAsia"/>
        </w:rPr>
        <w:t>-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名　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代表者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北海道食品機能性表示制度の認定申請添付書類について、同手続要領第４の１</w:t>
      </w:r>
      <w:r>
        <w:rPr>
          <w:rFonts w:hint="eastAsia"/>
        </w:rPr>
        <w:t>(6)</w:t>
      </w:r>
      <w:r>
        <w:rPr>
          <w:rFonts w:hint="eastAsia"/>
        </w:rPr>
        <w:t>に定める「食品衛生法に基づく営業許可証の写し」に関し、申請商品の製造にあたり、食品衛生法に基づく許可は不要であることを申し立てます。</w:t>
      </w:r>
    </w:p>
    <w:sectPr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textDirection w:val="lrTb"/>
      <w:docGrid w:type="linesAndChars" w:linePitch="3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88"/>
  <w:hyphenationZone w:val="0"/>
  <w:drawingGridHorizontalSpacing w:val="388"/>
  <w:drawingGridVerticalSpacing w:val="3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sz w:val="22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中村＿栄二（ブランド推進係）</cp:lastModifiedBy>
  <dcterms:modified xsi:type="dcterms:W3CDTF">2021-04-19T06:28:14Z</dcterms:modified>
  <cp:revision>0</cp:revision>
</cp:coreProperties>
</file>