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1D3474" w:rsidRDefault="00723E7F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  <w:color w:val="auto"/>
        </w:rPr>
      </w:pPr>
      <w:bookmarkStart w:id="0" w:name="_GoBack"/>
      <w:bookmarkEnd w:id="0"/>
    </w:p>
    <w:p w:rsidR="00723E7F" w:rsidRPr="001D3474" w:rsidRDefault="00723E7F" w:rsidP="00105E3C">
      <w:pPr>
        <w:adjustRightInd/>
        <w:spacing w:line="278" w:lineRule="exact"/>
        <w:jc w:val="center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（　様　式　）</w: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Times New Roman"/>
          <w:color w:val="auto"/>
          <w:sz w:val="24"/>
          <w:szCs w:val="24"/>
        </w:rPr>
        <w:t xml:space="preserve">                                </w: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B2250" w:rsidRPr="001D3474" w:rsidRDefault="00F86EFA" w:rsidP="007B2250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color w:val="auto"/>
          <w:spacing w:val="-2"/>
          <w:sz w:val="40"/>
          <w:szCs w:val="40"/>
        </w:rPr>
      </w:pPr>
      <w:r w:rsidRPr="001D3474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t xml:space="preserve">　</w:t>
      </w:r>
      <w:r w:rsidR="00E33242" w:rsidRPr="001D3474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t>海外旅行情報発信事業</w:t>
      </w:r>
      <w:r w:rsidR="00E15E06" w:rsidRPr="001D3474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t>委託業務</w:t>
      </w:r>
    </w:p>
    <w:p w:rsidR="00723E7F" w:rsidRPr="001D3474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F161FE" w:rsidRPr="001D3474" w:rsidRDefault="00F161FE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B2250" w:rsidRPr="001D3474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8147C0" w:rsidRPr="001D3474" w:rsidRDefault="00723E7F" w:rsidP="00E37D6B">
      <w:pPr>
        <w:adjustRightInd/>
        <w:spacing w:line="880" w:lineRule="exact"/>
        <w:jc w:val="center"/>
        <w:rPr>
          <w:rFonts w:asciiTheme="majorEastAsia" w:eastAsiaTheme="majorEastAsia" w:hAnsiTheme="majorEastAsia" w:cs="ＭＳ ゴシック"/>
          <w:b/>
          <w:bCs/>
          <w:color w:val="auto"/>
          <w:sz w:val="80"/>
          <w:szCs w:val="80"/>
        </w:rPr>
      </w:pPr>
      <w:r w:rsidRPr="001D3474">
        <w:rPr>
          <w:rFonts w:asciiTheme="majorEastAsia" w:eastAsiaTheme="majorEastAsia" w:hAnsiTheme="majorEastAsia" w:cs="ＭＳ ゴシック" w:hint="eastAsia"/>
          <w:b/>
          <w:bCs/>
          <w:color w:val="auto"/>
          <w:spacing w:val="182"/>
          <w:sz w:val="80"/>
          <w:szCs w:val="80"/>
        </w:rPr>
        <w:t>企画提案</w:t>
      </w:r>
      <w:r w:rsidRPr="001D3474">
        <w:rPr>
          <w:rFonts w:asciiTheme="majorEastAsia" w:eastAsiaTheme="majorEastAsia" w:hAnsiTheme="majorEastAsia" w:cs="ＭＳ ゴシック" w:hint="eastAsia"/>
          <w:b/>
          <w:bCs/>
          <w:color w:val="auto"/>
          <w:sz w:val="80"/>
          <w:szCs w:val="80"/>
        </w:rPr>
        <w:t>書</w:t>
      </w:r>
      <w:r w:rsidR="008147C0" w:rsidRPr="001D3474">
        <w:rPr>
          <w:rFonts w:asciiTheme="majorEastAsia" w:eastAsiaTheme="majorEastAsia" w:hAnsiTheme="majorEastAsia" w:cs="ＭＳ ゴシック" w:hint="eastAsia"/>
          <w:b/>
          <w:bCs/>
          <w:color w:val="auto"/>
          <w:sz w:val="80"/>
          <w:szCs w:val="80"/>
        </w:rPr>
        <w:t>（案）</w: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B2250" w:rsidRPr="001D3474" w:rsidRDefault="007B2250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374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Times New Roman"/>
          <w:color w:val="auto"/>
          <w:sz w:val="24"/>
          <w:szCs w:val="24"/>
        </w:rPr>
        <w:t xml:space="preserve">     </w:t>
      </w:r>
      <w:r w:rsidRPr="001D3474">
        <w:rPr>
          <w:rFonts w:asciiTheme="majorEastAsia" w:eastAsiaTheme="majorEastAsia" w:hAnsiTheme="majorEastAsia" w:cs="Times New Roman"/>
          <w:b/>
          <w:bCs/>
          <w:color w:val="auto"/>
          <w:sz w:val="34"/>
          <w:szCs w:val="34"/>
        </w:rPr>
        <w:t xml:space="preserve"> </w:t>
      </w:r>
      <w:r w:rsidRPr="001D3474">
        <w:rPr>
          <w:rFonts w:asciiTheme="majorEastAsia" w:eastAsiaTheme="majorEastAsia" w:hAnsiTheme="majorEastAsia" w:cs="ＭＳ ゴシック" w:hint="eastAsia"/>
          <w:b/>
          <w:bCs/>
          <w:color w:val="auto"/>
          <w:spacing w:val="-2"/>
          <w:sz w:val="34"/>
          <w:szCs w:val="34"/>
        </w:rPr>
        <w:t>企画提案者名</w:t>
      </w:r>
    </w:p>
    <w:p w:rsidR="00723E7F" w:rsidRPr="001D3474" w:rsidRDefault="004F6C76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6510" r="1778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13F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9220C" w:rsidRPr="001D3474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9220C" w:rsidRPr="001D3474" w:rsidRDefault="0079220C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2D0B44" w:rsidRPr="001D3474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2D0B44" w:rsidRPr="001D3474" w:rsidRDefault="002D0B44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lastRenderedPageBreak/>
        <w:t>１　会社(法人)</w:t>
      </w:r>
      <w:r w:rsidR="00723E7F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概要</w:t>
      </w:r>
    </w:p>
    <w:p w:rsidR="00723E7F" w:rsidRPr="001D3474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1D3474" w:rsidRPr="001D347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1D3474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会  社  名</w:t>
            </w:r>
          </w:p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84"/>
                <w:sz w:val="22"/>
                <w:szCs w:val="22"/>
              </w:rPr>
              <w:t>所在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6"/>
                <w:sz w:val="22"/>
                <w:szCs w:val="22"/>
              </w:rPr>
              <w:t>代表者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6"/>
                <w:sz w:val="22"/>
                <w:szCs w:val="22"/>
              </w:rPr>
              <w:t>資本金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6"/>
                <w:sz w:val="22"/>
                <w:szCs w:val="22"/>
              </w:rPr>
              <w:t>設立時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過去３年の</w:t>
            </w: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14"/>
                <w:sz w:val="22"/>
                <w:szCs w:val="22"/>
              </w:rPr>
              <w:t>売上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高</w:t>
            </w:r>
          </w:p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E15E06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令和２</w:t>
            </w:r>
            <w:r w:rsidR="00723E7F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1D3474" w:rsidRDefault="00E15E06" w:rsidP="00F161F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（２０２０</w:t>
            </w:r>
            <w:r w:rsidR="00F161FE"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F161FE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</w:t>
            </w:r>
            <w:r w:rsidR="00E15E06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３</w:t>
            </w:r>
            <w:r w:rsidR="00723E7F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1D3474" w:rsidRDefault="00E15E06" w:rsidP="00FC2B12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（２０２１</w:t>
            </w:r>
            <w:r w:rsidR="00F161FE"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年</w:t>
            </w:r>
            <w:r w:rsidR="00B77808"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度</w:t>
            </w:r>
            <w:r w:rsidR="00FC2B12"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E15E06" w:rsidP="003C535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令和４</w:t>
            </w:r>
            <w:r w:rsidR="00723E7F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1D3474" w:rsidRDefault="00E15E06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（２０２２</w:t>
            </w:r>
            <w:r w:rsidR="00FC2B12"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年</w:t>
            </w:r>
            <w:r w:rsidR="00B77808"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度</w:t>
            </w:r>
            <w:r w:rsidR="00FC2B12"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）</w:t>
            </w:r>
          </w:p>
        </w:tc>
      </w:tr>
      <w:tr w:rsidR="00723E7F" w:rsidRPr="001D3474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312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14"/>
          <w:sz w:val="24"/>
          <w:szCs w:val="24"/>
        </w:rPr>
        <w:t xml:space="preserve">　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14"/>
          <w:sz w:val="22"/>
          <w:szCs w:val="22"/>
        </w:rPr>
        <w:t>【参</w:t>
      </w:r>
      <w:r w:rsidRPr="001D3474">
        <w:rPr>
          <w:rFonts w:asciiTheme="majorEastAsia" w:eastAsiaTheme="majorEastAsia" w:hAnsiTheme="majorEastAsia" w:cs="ＭＳ ゴシック"/>
          <w:color w:val="auto"/>
          <w:sz w:val="22"/>
          <w:szCs w:val="22"/>
        </w:rPr>
        <w:t xml:space="preserve">  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1D3474" w:rsidRPr="001D3474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15E06" w:rsidRPr="001D3474" w:rsidRDefault="00E15E06" w:rsidP="00E15E0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E15E06" w:rsidRPr="001D3474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36"/>
                <w:sz w:val="22"/>
                <w:szCs w:val="22"/>
              </w:rPr>
              <w:t>官公庁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の</w:t>
            </w:r>
            <w:r w:rsidRPr="001D3474">
              <w:rPr>
                <w:rFonts w:asciiTheme="majorEastAsia" w:eastAsiaTheme="majorEastAsia" w:hAnsiTheme="majorEastAsia" w:cs="ＭＳ ゴシック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114"/>
                <w:sz w:val="22"/>
                <w:szCs w:val="22"/>
              </w:rPr>
              <w:t>実績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z w:val="22"/>
                <w:szCs w:val="22"/>
              </w:rPr>
              <w:t>額</w:t>
            </w:r>
          </w:p>
          <w:p w:rsidR="00E15E06" w:rsidRPr="001D3474" w:rsidRDefault="00E15E06" w:rsidP="00E15E0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06" w:rsidRPr="001D3474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令和２年度</w:t>
            </w:r>
          </w:p>
          <w:p w:rsidR="00E15E06" w:rsidRPr="001D3474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（２０２０年度）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06" w:rsidRPr="001D3474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令和３年度</w:t>
            </w:r>
          </w:p>
          <w:p w:rsidR="00E15E06" w:rsidRPr="001D3474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（２０２１年度）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E06" w:rsidRPr="001D3474" w:rsidRDefault="00E15E06" w:rsidP="00E15E06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令和４年度</w:t>
            </w:r>
          </w:p>
          <w:p w:rsidR="00E15E06" w:rsidRPr="001D3474" w:rsidRDefault="00E15E06" w:rsidP="00E15E06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 w:hint="eastAsia"/>
                <w:color w:val="auto"/>
              </w:rPr>
              <w:t>（２０２２年度）</w:t>
            </w:r>
          </w:p>
        </w:tc>
      </w:tr>
      <w:tr w:rsidR="00B80FC4" w:rsidRPr="001D3474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1D3474" w:rsidRDefault="00B80FC4">
            <w:pPr>
              <w:overflowPunct/>
              <w:autoSpaceDE w:val="0"/>
              <w:autoSpaceDN w:val="0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1D347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80FC4" w:rsidRPr="001D347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1D347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80FC4" w:rsidRPr="001D347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1D347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B80FC4" w:rsidRPr="001D3474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1D3474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1D3474" w:rsidRPr="001D3474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道の</w:t>
            </w:r>
            <w:r w:rsidR="00E15E06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令和４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年度</w:t>
            </w:r>
          </w:p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86"/>
                <w:sz w:val="22"/>
                <w:szCs w:val="22"/>
              </w:rPr>
              <w:t>指名等件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0"/>
                <w:szCs w:val="20"/>
              </w:rPr>
              <w:t>落札件数</w:t>
            </w:r>
          </w:p>
        </w:tc>
      </w:tr>
      <w:tr w:rsidR="001D3474" w:rsidRPr="001D3474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  <w:tr w:rsidR="00723E7F" w:rsidRPr="001D3474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上記のうち</w:t>
            </w:r>
            <w:r w:rsidR="00542C99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総合政策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1D3474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２　総括責任者及び業務担当者</w:t>
      </w:r>
    </w:p>
    <w:p w:rsidR="00723E7F" w:rsidRPr="001D3474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1D3474" w:rsidRPr="001D347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業務担当者</w:t>
            </w:r>
          </w:p>
        </w:tc>
      </w:tr>
      <w:tr w:rsidR="001D3474" w:rsidRPr="001D347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氏　　名：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役　　職：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経験年数：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1D3474" w:rsidRPr="001D3474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1D3474"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  <w:t xml:space="preserve"> 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主な実績：</w:t>
            </w: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Times New Roman"/>
          <w:color w:val="auto"/>
          <w:sz w:val="24"/>
          <w:szCs w:val="24"/>
        </w:rPr>
        <w:t xml:space="preserve"> 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Pr="001D3474">
        <w:rPr>
          <w:rFonts w:asciiTheme="majorEastAsia" w:eastAsiaTheme="majorEastAsia" w:hAnsiTheme="majorEastAsia" w:cs="Times New Roman"/>
          <w:color w:val="auto"/>
          <w:sz w:val="22"/>
          <w:szCs w:val="22"/>
        </w:rPr>
        <w:t xml:space="preserve"> 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4"/>
          <w:szCs w:val="24"/>
        </w:rPr>
        <w:t>。</w:t>
      </w: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lastRenderedPageBreak/>
        <w:t>３　業務</w:t>
      </w:r>
      <w:r w:rsidR="00902773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実施</w:t>
      </w: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体制</w:t>
      </w:r>
    </w:p>
    <w:p w:rsidR="00723E7F" w:rsidRPr="001D3474" w:rsidRDefault="00723E7F">
      <w:pPr>
        <w:adjustRightInd/>
        <w:rPr>
          <w:rFonts w:asciiTheme="majorEastAsia" w:eastAsiaTheme="majorEastAsia" w:hAnsiTheme="majorEastAsia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1D3474" w:rsidTr="00E27397">
        <w:trPr>
          <w:trHeight w:val="269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４　</w:t>
      </w:r>
      <w:r w:rsidR="00095B03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1D3474">
        <w:rPr>
          <w:rFonts w:asciiTheme="majorEastAsia" w:eastAsiaTheme="majorEastAsia" w:hAnsiTheme="majorEastAsia" w:hint="eastAsia"/>
          <w:color w:val="auto"/>
          <w:sz w:val="22"/>
          <w:szCs w:val="22"/>
        </w:rPr>
        <w:t>本事業と類似する業務実績</w:t>
      </w:r>
    </w:p>
    <w:p w:rsidR="00723E7F" w:rsidRPr="001D3474" w:rsidRDefault="00723E7F">
      <w:pPr>
        <w:adjustRightInd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1D3474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9220C" w:rsidRPr="001D3474" w:rsidRDefault="0079220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:rsidR="00723E7F" w:rsidRPr="001D3474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:rsidR="00723E7F" w:rsidRPr="001D3474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</w:p>
    <w:p w:rsidR="003708DE" w:rsidRPr="001D3474" w:rsidRDefault="003708DE" w:rsidP="00AA2482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13B21" w:rsidRPr="001D3474" w:rsidRDefault="0079220C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５</w:t>
      </w:r>
      <w:r w:rsidR="003708DE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</w:t>
      </w:r>
      <w:r w:rsidR="00613B21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企画提案の内容</w:t>
      </w:r>
    </w:p>
    <w:p w:rsidR="003708DE" w:rsidRPr="001D3474" w:rsidRDefault="00613B21" w:rsidP="003708DE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z w:val="22"/>
          <w:szCs w:val="22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（１）</w:t>
      </w:r>
      <w:r w:rsidR="00E33242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海外の魅力を発信するインフルエンサーの選定</w:t>
      </w:r>
    </w:p>
    <w:p w:rsidR="00FC2B12" w:rsidRPr="001D3474" w:rsidRDefault="00FC2B12" w:rsidP="003708DE">
      <w:pPr>
        <w:adjustRightInd/>
        <w:spacing w:line="280" w:lineRule="exact"/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</w:rPr>
      </w:pPr>
    </w:p>
    <w:tbl>
      <w:tblPr>
        <w:tblStyle w:val="aa"/>
        <w:tblW w:w="0" w:type="auto"/>
        <w:tblInd w:w="216" w:type="dxa"/>
        <w:tblLook w:val="04A0" w:firstRow="1" w:lastRow="0" w:firstColumn="1" w:lastColumn="0" w:noHBand="0" w:noVBand="1"/>
      </w:tblPr>
      <w:tblGrid>
        <w:gridCol w:w="9132"/>
      </w:tblGrid>
      <w:tr w:rsidR="003708DE" w:rsidRPr="001D3474" w:rsidTr="003708DE">
        <w:tc>
          <w:tcPr>
            <w:tcW w:w="9132" w:type="dxa"/>
          </w:tcPr>
          <w:p w:rsidR="003708DE" w:rsidRPr="001D3474" w:rsidRDefault="00E630D3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※以下、ア～エは必ずご記入ください。</w:t>
            </w:r>
          </w:p>
          <w:p w:rsidR="00E630D3" w:rsidRPr="001D3474" w:rsidRDefault="00E630D3" w:rsidP="00E630D3">
            <w:pPr>
              <w:adjustRightInd/>
              <w:spacing w:line="280" w:lineRule="exact"/>
              <w:ind w:firstLineChars="100" w:firstLine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ア　インフルエンサーの氏名</w:t>
            </w:r>
          </w:p>
          <w:p w:rsidR="00E630D3" w:rsidRPr="001D3474" w:rsidRDefault="00E630D3" w:rsidP="00E630D3">
            <w:pPr>
              <w:adjustRightInd/>
              <w:spacing w:line="280" w:lineRule="exact"/>
              <w:ind w:firstLineChars="100" w:firstLine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イ　略歴</w:t>
            </w:r>
          </w:p>
          <w:p w:rsidR="00E630D3" w:rsidRPr="001D3474" w:rsidRDefault="00E630D3" w:rsidP="00E630D3">
            <w:pPr>
              <w:adjustRightInd/>
              <w:spacing w:line="280" w:lineRule="exact"/>
              <w:ind w:firstLineChars="100" w:firstLine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ウ　活動歴</w:t>
            </w:r>
          </w:p>
          <w:p w:rsidR="00E630D3" w:rsidRPr="001D3474" w:rsidRDefault="00E630D3" w:rsidP="00E630D3">
            <w:pPr>
              <w:adjustRightInd/>
              <w:spacing w:line="280" w:lineRule="exact"/>
              <w:ind w:firstLineChars="100" w:firstLine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エ　SNS、</w:t>
            </w:r>
            <w:proofErr w:type="spellStart"/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Youtube</w:t>
            </w:r>
            <w:proofErr w:type="spellEnd"/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 xml:space="preserve"> 等の登録者数</w:t>
            </w:r>
          </w:p>
          <w:p w:rsidR="00E630D3" w:rsidRPr="001D3474" w:rsidRDefault="00E630D3" w:rsidP="00E630D3">
            <w:pPr>
              <w:pStyle w:val="ab"/>
              <w:numPr>
                <w:ilvl w:val="0"/>
                <w:numId w:val="2"/>
              </w:numPr>
              <w:adjustRightInd/>
              <w:spacing w:line="280" w:lineRule="exact"/>
              <w:ind w:leftChars="0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ＳＮＳ等の名称</w:t>
            </w:r>
          </w:p>
          <w:p w:rsidR="00E630D3" w:rsidRPr="001D3474" w:rsidRDefault="00E630D3" w:rsidP="00E630D3">
            <w:pPr>
              <w:pStyle w:val="ab"/>
              <w:numPr>
                <w:ilvl w:val="0"/>
                <w:numId w:val="2"/>
              </w:numPr>
              <w:adjustRightInd/>
              <w:spacing w:line="280" w:lineRule="exact"/>
              <w:ind w:leftChars="0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登録者数</w:t>
            </w:r>
          </w:p>
          <w:p w:rsidR="003708DE" w:rsidRPr="001D3474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3708DE" w:rsidRPr="001D3474" w:rsidRDefault="003708DE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1D3474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1D3474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1D3474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1D3474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1D3474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7397" w:rsidRPr="001D3474" w:rsidRDefault="00E27397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1D3474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79220C" w:rsidRPr="001D3474" w:rsidRDefault="0079220C" w:rsidP="00AA2482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79220C" w:rsidRPr="001D3474" w:rsidRDefault="0079220C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F4F17" w:rsidRPr="001D3474" w:rsidRDefault="006F4F17" w:rsidP="006F4F17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（２）</w:t>
      </w:r>
      <w:r w:rsidRPr="001D3474">
        <w:rPr>
          <w:rFonts w:ascii="ＭＳ ゴシック" w:eastAsia="ＭＳ ゴシック" w:hAnsi="ＭＳ ゴシック" w:cs="Times New Roman"/>
          <w:color w:val="auto"/>
          <w:kern w:val="2"/>
          <w:szCs w:val="22"/>
        </w:rPr>
        <w:t>インフルエンサーを活用した現地取材</w:t>
      </w:r>
    </w:p>
    <w:p w:rsidR="00FC2B12" w:rsidRPr="001D3474" w:rsidRDefault="00FC2B12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1D3474" w:rsidTr="0079220C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Pr="001D3474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1D3474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1D3474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1D3474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1D3474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1D3474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1D3474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7E07D0" w:rsidRPr="001D3474" w:rsidRDefault="007E07D0" w:rsidP="002348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E27397" w:rsidRPr="001D3474" w:rsidRDefault="00E27397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1D3474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1D3474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1D3474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1D3474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1D3474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1D3474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1D3474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1D3474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1D3474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  <w:p w:rsidR="00FC2B12" w:rsidRPr="001D3474" w:rsidRDefault="00FC2B12" w:rsidP="002348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ajorEastAsia" w:eastAsiaTheme="majorEastAsia" w:hAnsiTheme="majorEastAsia" w:cs="Times New Roman"/>
                <w:color w:val="auto"/>
                <w:sz w:val="22"/>
                <w:szCs w:val="22"/>
              </w:rPr>
            </w:pPr>
          </w:p>
        </w:tc>
      </w:tr>
    </w:tbl>
    <w:p w:rsidR="0079220C" w:rsidRPr="001D3474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9220C" w:rsidRPr="001D3474" w:rsidRDefault="0079220C" w:rsidP="007E07D0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6F4F17" w:rsidRPr="001D3474" w:rsidRDefault="006F4F17" w:rsidP="006F4F17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z w:val="22"/>
          <w:szCs w:val="22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（３）</w:t>
      </w:r>
      <w:r w:rsidRPr="001D3474">
        <w:rPr>
          <w:rFonts w:ascii="ＭＳ ゴシック" w:eastAsia="ＭＳ ゴシック" w:hAnsi="ＭＳ ゴシック" w:cs="Times New Roman"/>
          <w:color w:val="auto"/>
          <w:kern w:val="2"/>
          <w:szCs w:val="22"/>
        </w:rPr>
        <w:t>情報発信</w:t>
      </w:r>
    </w:p>
    <w:p w:rsidR="00613B21" w:rsidRPr="001D3474" w:rsidRDefault="00613B21" w:rsidP="00613B2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613B21" w:rsidRPr="001D3474" w:rsidTr="00B02FA2">
        <w:trPr>
          <w:trHeight w:val="353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4C3" w:rsidRPr="001D3474" w:rsidRDefault="006F4F17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※</w:t>
            </w:r>
            <w:r w:rsidR="00E254C3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 xml:space="preserve">　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4"/>
                <w:sz w:val="22"/>
                <w:szCs w:val="22"/>
              </w:rPr>
              <w:t>保有する</w:t>
            </w:r>
            <w:r w:rsidR="00E254C3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4"/>
                <w:sz w:val="22"/>
                <w:szCs w:val="22"/>
              </w:rPr>
              <w:t>SNS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4"/>
                <w:sz w:val="22"/>
                <w:szCs w:val="22"/>
              </w:rPr>
              <w:t>や</w:t>
            </w:r>
            <w:proofErr w:type="spellStart"/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4"/>
                <w:sz w:val="22"/>
                <w:szCs w:val="22"/>
              </w:rPr>
              <w:t>Youtube</w:t>
            </w:r>
            <w:proofErr w:type="spellEnd"/>
            <w:r w:rsidR="00E254C3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4"/>
                <w:sz w:val="22"/>
                <w:szCs w:val="22"/>
              </w:rPr>
              <w:t>等での情報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4"/>
                <w:sz w:val="22"/>
                <w:szCs w:val="22"/>
              </w:rPr>
              <w:t>発信</w:t>
            </w:r>
            <w:r w:rsidR="00C47007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4"/>
                <w:sz w:val="22"/>
                <w:szCs w:val="22"/>
              </w:rPr>
              <w:t>に加え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4"/>
                <w:sz w:val="22"/>
                <w:szCs w:val="22"/>
              </w:rPr>
              <w:t>、現地取材の内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容</w:t>
            </w:r>
            <w:r w:rsidR="00BD407F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を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効果的に</w:t>
            </w:r>
            <w:r w:rsidR="00C47007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発信する手法についても、</w:t>
            </w:r>
            <w:r w:rsidR="00E254C3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本欄に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ご記入</w:t>
            </w:r>
            <w:r w:rsidR="00E254C3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ください。</w:t>
            </w:r>
          </w:p>
          <w:p w:rsidR="00613B21" w:rsidRPr="001D3474" w:rsidRDefault="00E254C3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 xml:space="preserve">※　</w:t>
            </w:r>
            <w:r w:rsidR="006F4F17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プロモーションの手法・媒体については、単に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SNS</w:t>
            </w:r>
            <w:r w:rsidR="00CA4EA9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での発信だけではなく、</w:t>
            </w:r>
            <w:r w:rsidR="006F4F17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メディ</w:t>
            </w:r>
            <w:r w:rsidR="00CA4EA9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ア（テレビ・</w:t>
            </w:r>
            <w:r w:rsidR="006F4F17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ラジオ、</w:t>
            </w:r>
            <w:r w:rsidR="00CA4EA9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新聞・</w:t>
            </w:r>
            <w:r w:rsidR="006F4F17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雑誌等）を</w:t>
            </w: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活用したPR広告など、効果的な内容をご提案ください。</w:t>
            </w:r>
          </w:p>
          <w:p w:rsidR="00E254C3" w:rsidRPr="001D3474" w:rsidRDefault="00E254C3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※　このため、少なくとも以下は必ずご記入ください</w:t>
            </w:r>
            <w:r w:rsidR="00BD407F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。</w:t>
            </w:r>
          </w:p>
          <w:p w:rsidR="006F4F17" w:rsidRPr="001D3474" w:rsidRDefault="00E254C3" w:rsidP="00E254C3">
            <w:pPr>
              <w:adjustRightInd/>
              <w:spacing w:line="280" w:lineRule="exact"/>
              <w:ind w:leftChars="100" w:left="210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ア　インフルエンサー本人が保有するSNS等での情報発信の内容</w:t>
            </w:r>
          </w:p>
          <w:p w:rsidR="00E254C3" w:rsidRPr="001D3474" w:rsidRDefault="00CA4EA9" w:rsidP="00E254C3">
            <w:pPr>
              <w:adjustRightInd/>
              <w:spacing w:line="280" w:lineRule="exact"/>
              <w:ind w:leftChars="100" w:left="210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  <w:r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イ　メディア等を活用して取材内容を</w:t>
            </w:r>
            <w:r w:rsidR="00E254C3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効果的</w:t>
            </w:r>
            <w:r w:rsidR="00C47007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に発信する</w:t>
            </w:r>
            <w:r w:rsidR="00E254C3" w:rsidRPr="001D3474">
              <w:rPr>
                <w:rFonts w:asciiTheme="majorEastAsia" w:eastAsiaTheme="majorEastAsia" w:hAnsiTheme="majorEastAsia" w:cs="ＭＳ ゴシック" w:hint="eastAsia"/>
                <w:color w:val="auto"/>
                <w:spacing w:val="-2"/>
                <w:sz w:val="22"/>
                <w:szCs w:val="22"/>
              </w:rPr>
              <w:t>手法とその媒体</w:t>
            </w:r>
          </w:p>
          <w:p w:rsidR="00613B21" w:rsidRPr="001D3474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E254C3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54C3" w:rsidRPr="001D3474" w:rsidRDefault="00E254C3" w:rsidP="00E254C3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E254C3" w:rsidRPr="001D3474" w:rsidRDefault="00E254C3" w:rsidP="00E254C3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CA4EA9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CA4EA9" w:rsidRPr="001D3474" w:rsidRDefault="00CA4EA9" w:rsidP="00CA4EA9">
            <w:pPr>
              <w:adjustRightInd/>
              <w:spacing w:line="280" w:lineRule="exact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  <w:p w:rsidR="00613B21" w:rsidRPr="001D3474" w:rsidRDefault="00613B21" w:rsidP="00613B21">
            <w:pPr>
              <w:adjustRightInd/>
              <w:spacing w:line="280" w:lineRule="exact"/>
              <w:ind w:left="216" w:hangingChars="100" w:hanging="216"/>
              <w:rPr>
                <w:rFonts w:asciiTheme="majorEastAsia" w:eastAsiaTheme="majorEastAsia" w:hAnsiTheme="majorEastAsia" w:cs="ＭＳ ゴシック"/>
                <w:color w:val="auto"/>
                <w:spacing w:val="-2"/>
                <w:sz w:val="22"/>
                <w:szCs w:val="22"/>
              </w:rPr>
            </w:pPr>
          </w:p>
        </w:tc>
      </w:tr>
    </w:tbl>
    <w:p w:rsidR="009B0BC3" w:rsidRPr="001D3474" w:rsidRDefault="009B0BC3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42049" w:rsidRPr="001D3474" w:rsidRDefault="00701DE9" w:rsidP="00742049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lastRenderedPageBreak/>
        <w:t>６</w:t>
      </w:r>
      <w:r w:rsidR="0079220C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業務処理スケジュール</w:t>
      </w:r>
    </w:p>
    <w:p w:rsidR="00742049" w:rsidRPr="001D3474" w:rsidRDefault="00742049" w:rsidP="00742049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42049" w:rsidRPr="001D3474" w:rsidTr="00742049">
        <w:trPr>
          <w:trHeight w:val="268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049" w:rsidRPr="001D3474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9220C" w:rsidRPr="001D3474" w:rsidRDefault="0079220C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E27397" w:rsidRPr="001D3474" w:rsidRDefault="00E27397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FC2B12" w:rsidRPr="001D3474" w:rsidRDefault="00FC2B12" w:rsidP="00742049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hAnsi="Times New Roman" w:cs="Times New Roman"/>
                <w:color w:val="auto"/>
              </w:rPr>
            </w:pPr>
          </w:p>
          <w:p w:rsidR="00742049" w:rsidRPr="001D3474" w:rsidRDefault="00742049" w:rsidP="0074204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:rsidR="004007CC" w:rsidRPr="001D3474" w:rsidRDefault="004007CC">
      <w:pPr>
        <w:adjustRightInd/>
        <w:spacing w:line="278" w:lineRule="exact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</w:p>
    <w:p w:rsidR="00723E7F" w:rsidRPr="001D3474" w:rsidRDefault="00701DE9">
      <w:pPr>
        <w:adjustRightInd/>
        <w:spacing w:line="278" w:lineRule="exact"/>
        <w:rPr>
          <w:rFonts w:asciiTheme="majorEastAsia" w:eastAsiaTheme="majorEastAsia" w:hAnsiTheme="majorEastAsia" w:cs="Times New Roman"/>
          <w:color w:val="auto"/>
        </w:rPr>
      </w:pPr>
      <w:r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７</w:t>
      </w:r>
      <w:r w:rsidR="00723E7F" w:rsidRPr="001D3474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723E7F" w:rsidRPr="001D3474" w:rsidRDefault="00723E7F">
      <w:pPr>
        <w:adjustRightInd/>
        <w:rPr>
          <w:rFonts w:ascii="ＭＳ 明朝" w:hAnsi="Times New Roman" w:cs="Times New Roman"/>
          <w:color w:val="auto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1D3474" w:rsidRPr="001D3474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1D3474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17" w:firstLine="253"/>
              <w:rPr>
                <w:rFonts w:ascii="ＭＳ 明朝" w:hAnsi="Times New Roman" w:cs="Times New Roman"/>
                <w:color w:val="auto"/>
              </w:rPr>
            </w:pPr>
            <w:r w:rsidRPr="001D3474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見積価額</w:t>
            </w:r>
            <w:r w:rsidRPr="001D34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</w:t>
            </w:r>
            <w:r w:rsidRPr="001D3474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円</w:t>
            </w:r>
          </w:p>
        </w:tc>
      </w:tr>
      <w:tr w:rsidR="00723E7F" w:rsidRPr="001D3474" w:rsidTr="00E27397">
        <w:trPr>
          <w:trHeight w:val="5499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1D3474" w:rsidRDefault="00723E7F" w:rsidP="00B7780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leftChars="-39" w:left="-1" w:hangingChars="37" w:hanging="81"/>
              <w:rPr>
                <w:rFonts w:ascii="ＭＳ 明朝" w:hAnsi="Times New Roman" w:cs="Times New Roman"/>
                <w:color w:val="auto"/>
              </w:rPr>
            </w:pPr>
            <w:r w:rsidRPr="001D34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1D3474">
              <w:rPr>
                <w:rFonts w:ascii="ＭＳ 明朝" w:eastAsia="ＭＳ ゴシック" w:hAnsi="Times New Roman" w:cs="ＭＳ ゴシック" w:hint="eastAsia"/>
                <w:color w:val="auto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1D3474" w:rsidRDefault="004E67FC" w:rsidP="00E27397">
      <w:pPr>
        <w:adjustRightInd/>
        <w:spacing w:line="278" w:lineRule="exact"/>
        <w:rPr>
          <w:rFonts w:ascii="ＭＳ 明朝" w:hAnsi="Times New Roman" w:cs="Times New Roman"/>
          <w:color w:val="auto"/>
        </w:rPr>
      </w:pPr>
    </w:p>
    <w:sectPr w:rsidR="004E67FC" w:rsidRPr="001D3474" w:rsidSect="00C13165">
      <w:headerReference w:type="default" r:id="rId8"/>
      <w:type w:val="continuous"/>
      <w:pgSz w:w="11906" w:h="16838"/>
      <w:pgMar w:top="1700" w:right="1170" w:bottom="1702" w:left="1168" w:header="720" w:footer="680" w:gutter="0"/>
      <w:pgNumType w:start="12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13" w:rsidRDefault="00BA5313">
      <w:r>
        <w:separator/>
      </w:r>
    </w:p>
  </w:endnote>
  <w:endnote w:type="continuationSeparator" w:id="0">
    <w:p w:rsidR="00BA5313" w:rsidRDefault="00BA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13" w:rsidRDefault="00BA531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5313" w:rsidRDefault="00BA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39" w:rsidRDefault="00E45B39" w:rsidP="00E45B3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FC9"/>
    <w:multiLevelType w:val="hybridMultilevel"/>
    <w:tmpl w:val="366AFF88"/>
    <w:lvl w:ilvl="0" w:tplc="AD3EAAA6">
      <w:start w:val="1"/>
      <w:numFmt w:val="aiueoFullWidth"/>
      <w:lvlText w:val="(%1)"/>
      <w:lvlJc w:val="left"/>
      <w:pPr>
        <w:ind w:left="87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92C2C"/>
    <w:rsid w:val="00095B03"/>
    <w:rsid w:val="000A183F"/>
    <w:rsid w:val="000F3B33"/>
    <w:rsid w:val="00105E3C"/>
    <w:rsid w:val="00113612"/>
    <w:rsid w:val="00130E83"/>
    <w:rsid w:val="0013110E"/>
    <w:rsid w:val="00134103"/>
    <w:rsid w:val="0015128A"/>
    <w:rsid w:val="001519F1"/>
    <w:rsid w:val="0018682C"/>
    <w:rsid w:val="001C5370"/>
    <w:rsid w:val="001D0575"/>
    <w:rsid w:val="001D3474"/>
    <w:rsid w:val="001F00F0"/>
    <w:rsid w:val="002348CD"/>
    <w:rsid w:val="002758B5"/>
    <w:rsid w:val="00283E59"/>
    <w:rsid w:val="002939C2"/>
    <w:rsid w:val="002D0B44"/>
    <w:rsid w:val="0036062C"/>
    <w:rsid w:val="003708DE"/>
    <w:rsid w:val="00387103"/>
    <w:rsid w:val="003C5351"/>
    <w:rsid w:val="003D4518"/>
    <w:rsid w:val="003D6D51"/>
    <w:rsid w:val="003F0F8E"/>
    <w:rsid w:val="003F5AB5"/>
    <w:rsid w:val="004007CC"/>
    <w:rsid w:val="00400E9C"/>
    <w:rsid w:val="00410EE0"/>
    <w:rsid w:val="00446B82"/>
    <w:rsid w:val="0049111C"/>
    <w:rsid w:val="004C3660"/>
    <w:rsid w:val="004E1088"/>
    <w:rsid w:val="004E3198"/>
    <w:rsid w:val="004E67FC"/>
    <w:rsid w:val="004F6C76"/>
    <w:rsid w:val="005077CB"/>
    <w:rsid w:val="0051418F"/>
    <w:rsid w:val="005378A3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13B21"/>
    <w:rsid w:val="006B516B"/>
    <w:rsid w:val="006C4E08"/>
    <w:rsid w:val="006C555C"/>
    <w:rsid w:val="006D6D22"/>
    <w:rsid w:val="006D6DB0"/>
    <w:rsid w:val="006F4F17"/>
    <w:rsid w:val="00701DE9"/>
    <w:rsid w:val="00723E7F"/>
    <w:rsid w:val="00735895"/>
    <w:rsid w:val="00742049"/>
    <w:rsid w:val="00783615"/>
    <w:rsid w:val="0079220C"/>
    <w:rsid w:val="0079286D"/>
    <w:rsid w:val="007B2250"/>
    <w:rsid w:val="007B47A2"/>
    <w:rsid w:val="007D520F"/>
    <w:rsid w:val="007E03CA"/>
    <w:rsid w:val="007E07D0"/>
    <w:rsid w:val="008147C0"/>
    <w:rsid w:val="00822144"/>
    <w:rsid w:val="008522F8"/>
    <w:rsid w:val="00880490"/>
    <w:rsid w:val="00890F3B"/>
    <w:rsid w:val="00897F5F"/>
    <w:rsid w:val="008A3BC2"/>
    <w:rsid w:val="00902773"/>
    <w:rsid w:val="00951821"/>
    <w:rsid w:val="0096496A"/>
    <w:rsid w:val="00986EB3"/>
    <w:rsid w:val="009A1BD4"/>
    <w:rsid w:val="009B0BC3"/>
    <w:rsid w:val="00A03599"/>
    <w:rsid w:val="00A80317"/>
    <w:rsid w:val="00A85A89"/>
    <w:rsid w:val="00AA2482"/>
    <w:rsid w:val="00B062AA"/>
    <w:rsid w:val="00B2579A"/>
    <w:rsid w:val="00B427AC"/>
    <w:rsid w:val="00B65284"/>
    <w:rsid w:val="00B77808"/>
    <w:rsid w:val="00B80FC4"/>
    <w:rsid w:val="00B8183C"/>
    <w:rsid w:val="00BA5313"/>
    <w:rsid w:val="00BD407F"/>
    <w:rsid w:val="00BE0162"/>
    <w:rsid w:val="00BE4E45"/>
    <w:rsid w:val="00C13165"/>
    <w:rsid w:val="00C42A3F"/>
    <w:rsid w:val="00C43594"/>
    <w:rsid w:val="00C47007"/>
    <w:rsid w:val="00CA4EA9"/>
    <w:rsid w:val="00CA4F8E"/>
    <w:rsid w:val="00CE2977"/>
    <w:rsid w:val="00CF2FA2"/>
    <w:rsid w:val="00D05835"/>
    <w:rsid w:val="00D40E35"/>
    <w:rsid w:val="00DB3BA2"/>
    <w:rsid w:val="00DC0AFB"/>
    <w:rsid w:val="00DD5A83"/>
    <w:rsid w:val="00E07055"/>
    <w:rsid w:val="00E15E06"/>
    <w:rsid w:val="00E254C3"/>
    <w:rsid w:val="00E27397"/>
    <w:rsid w:val="00E33242"/>
    <w:rsid w:val="00E37D6B"/>
    <w:rsid w:val="00E45B39"/>
    <w:rsid w:val="00E630D3"/>
    <w:rsid w:val="00EA1BDD"/>
    <w:rsid w:val="00EC395C"/>
    <w:rsid w:val="00ED5435"/>
    <w:rsid w:val="00EE20A9"/>
    <w:rsid w:val="00F161FE"/>
    <w:rsid w:val="00F86EFA"/>
    <w:rsid w:val="00FA2F6C"/>
    <w:rsid w:val="00FB058B"/>
    <w:rsid w:val="00FC2B12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FFDB22"/>
  <w15:docId w15:val="{7296FBA7-9A73-43EA-9FEC-7149C8BF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3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9265-21EB-4319-BE34-830444AA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758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12</cp:revision>
  <cp:lastPrinted>2023-08-30T06:05:00Z</cp:lastPrinted>
  <dcterms:created xsi:type="dcterms:W3CDTF">2023-08-24T07:54:00Z</dcterms:created>
  <dcterms:modified xsi:type="dcterms:W3CDTF">2023-09-15T04:42:00Z</dcterms:modified>
</cp:coreProperties>
</file>