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F" w:rsidRPr="00DB7F0F" w:rsidRDefault="00DB7F0F" w:rsidP="0035119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 xml:space="preserve">　　　　　</w:t>
      </w:r>
      <w:r w:rsidRPr="00DB7F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B7F0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参考資料3</w:t>
      </w:r>
    </w:p>
    <w:p w:rsidR="000C4489" w:rsidRPr="003D59C6" w:rsidRDefault="003A3339" w:rsidP="0035119C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「</w:t>
      </w:r>
      <w:r w:rsidRPr="003A3339">
        <w:rPr>
          <w:rFonts w:asciiTheme="majorEastAsia" w:eastAsiaTheme="majorEastAsia" w:hAnsiTheme="majorEastAsia" w:hint="eastAsia"/>
          <w:sz w:val="28"/>
        </w:rPr>
        <w:t>北海道再犯防止推進</w:t>
      </w:r>
      <w:r w:rsidR="00086277">
        <w:rPr>
          <w:rFonts w:asciiTheme="majorEastAsia" w:eastAsiaTheme="majorEastAsia" w:hAnsiTheme="majorEastAsia" w:hint="eastAsia"/>
          <w:sz w:val="28"/>
        </w:rPr>
        <w:t>会議専門部会</w:t>
      </w:r>
      <w:r>
        <w:rPr>
          <w:rFonts w:asciiTheme="majorEastAsia" w:eastAsiaTheme="majorEastAsia" w:hAnsiTheme="majorEastAsia" w:hint="eastAsia"/>
          <w:sz w:val="28"/>
        </w:rPr>
        <w:t>」</w:t>
      </w:r>
      <w:r w:rsidR="00C718B0">
        <w:rPr>
          <w:rFonts w:asciiTheme="majorEastAsia" w:eastAsiaTheme="majorEastAsia" w:hAnsiTheme="majorEastAsia"/>
          <w:sz w:val="28"/>
        </w:rPr>
        <w:t>開催</w:t>
      </w:r>
      <w:r w:rsidR="0035119C" w:rsidRPr="003D59C6">
        <w:rPr>
          <w:rFonts w:asciiTheme="majorEastAsia" w:eastAsiaTheme="majorEastAsia" w:hAnsiTheme="majorEastAsia"/>
          <w:sz w:val="28"/>
        </w:rPr>
        <w:t>要領</w:t>
      </w:r>
    </w:p>
    <w:p w:rsidR="0035119C" w:rsidRPr="00086277" w:rsidRDefault="0035119C" w:rsidP="006D6C89">
      <w:pPr>
        <w:jc w:val="left"/>
        <w:rPr>
          <w:rFonts w:asciiTheme="majorEastAsia" w:eastAsiaTheme="majorEastAsia" w:hAnsiTheme="majorEastAsia"/>
          <w:sz w:val="24"/>
        </w:rPr>
      </w:pPr>
    </w:p>
    <w:p w:rsidR="0035119C" w:rsidRDefault="0035119C" w:rsidP="0035119C">
      <w:pPr>
        <w:jc w:val="left"/>
        <w:rPr>
          <w:rFonts w:ascii="HGPｺﾞｼｯｸM" w:eastAsia="HGPｺﾞｼｯｸM" w:hAnsiTheme="majorEastAsia"/>
          <w:sz w:val="24"/>
        </w:rPr>
      </w:pPr>
      <w:r w:rsidRPr="0035119C">
        <w:rPr>
          <w:rFonts w:ascii="HGPｺﾞｼｯｸM" w:eastAsia="HGPｺﾞｼｯｸM" w:hAnsiTheme="majorEastAsia" w:hint="eastAsia"/>
          <w:sz w:val="24"/>
        </w:rPr>
        <w:t>１</w:t>
      </w:r>
      <w:r>
        <w:rPr>
          <w:rFonts w:ascii="HGPｺﾞｼｯｸM" w:eastAsia="HGPｺﾞｼｯｸM" w:hAnsiTheme="majorEastAsia" w:hint="eastAsia"/>
          <w:sz w:val="24"/>
        </w:rPr>
        <w:t xml:space="preserve">　</w:t>
      </w:r>
      <w:r w:rsidRPr="0035119C">
        <w:rPr>
          <w:rFonts w:ascii="HGPｺﾞｼｯｸM" w:eastAsia="HGPｺﾞｼｯｸM" w:hAnsiTheme="majorEastAsia" w:hint="eastAsia"/>
          <w:sz w:val="24"/>
        </w:rPr>
        <w:t>目　的</w:t>
      </w:r>
    </w:p>
    <w:p w:rsidR="00F44E7B" w:rsidRDefault="0035119C" w:rsidP="00086277">
      <w:pPr>
        <w:ind w:left="120" w:hangingChars="50" w:hanging="120"/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/>
          <w:sz w:val="24"/>
        </w:rPr>
        <w:t xml:space="preserve">　　平成２８年１２月</w:t>
      </w:r>
      <w:r w:rsidR="0080316A">
        <w:rPr>
          <w:rFonts w:ascii="HGPｺﾞｼｯｸM" w:eastAsia="HGPｺﾞｼｯｸM" w:hAnsiTheme="majorEastAsia"/>
          <w:sz w:val="24"/>
        </w:rPr>
        <w:t>、</w:t>
      </w:r>
      <w:r w:rsidR="00FC5233">
        <w:rPr>
          <w:rFonts w:ascii="HGPｺﾞｼｯｸM" w:eastAsia="HGPｺﾞｼｯｸM" w:hAnsiTheme="majorEastAsia"/>
          <w:sz w:val="24"/>
        </w:rPr>
        <w:t>「再犯の防止等の推進に関する法律</w:t>
      </w:r>
      <w:r w:rsidR="00FC5233">
        <w:rPr>
          <w:rFonts w:ascii="HGPｺﾞｼｯｸM" w:eastAsia="HGPｺﾞｼｯｸM" w:hAnsiTheme="majorEastAsia" w:hint="eastAsia"/>
          <w:sz w:val="24"/>
        </w:rPr>
        <w:t>」</w:t>
      </w:r>
      <w:r w:rsidR="00086277">
        <w:rPr>
          <w:rFonts w:ascii="HGPｺﾞｼｯｸM" w:eastAsia="HGPｺﾞｼｯｸM" w:hAnsiTheme="majorEastAsia" w:hint="eastAsia"/>
          <w:sz w:val="24"/>
        </w:rPr>
        <w:t>に基づき、法</w:t>
      </w:r>
      <w:r w:rsidR="00F44E7B">
        <w:rPr>
          <w:rFonts w:ascii="HGPｺﾞｼｯｸM" w:eastAsia="HGPｺﾞｼｯｸM" w:hAnsiTheme="majorEastAsia" w:hint="eastAsia"/>
          <w:sz w:val="24"/>
        </w:rPr>
        <w:t>で定める計画</w:t>
      </w:r>
      <w:r w:rsidR="00FC499C">
        <w:rPr>
          <w:rFonts w:ascii="HGPｺﾞｼｯｸM" w:eastAsia="HGPｺﾞｼｯｸM" w:hAnsiTheme="majorEastAsia" w:hint="eastAsia"/>
          <w:sz w:val="24"/>
        </w:rPr>
        <w:t>の策定に向け</w:t>
      </w:r>
      <w:r w:rsidR="00086277">
        <w:rPr>
          <w:rFonts w:ascii="HGPｺﾞｼｯｸM" w:eastAsia="HGPｺﾞｼｯｸM" w:hAnsiTheme="majorEastAsia" w:hint="eastAsia"/>
          <w:sz w:val="24"/>
        </w:rPr>
        <w:t>て、</w:t>
      </w:r>
      <w:r w:rsidR="00F44E7B">
        <w:rPr>
          <w:rFonts w:ascii="HGPｺﾞｼｯｸM" w:eastAsia="HGPｺﾞｼｯｸM" w:hAnsiTheme="majorEastAsia" w:hint="eastAsia"/>
          <w:sz w:val="24"/>
        </w:rPr>
        <w:t>北海道</w:t>
      </w:r>
      <w:r w:rsidR="007C3A5A">
        <w:rPr>
          <w:rFonts w:ascii="HGPｺﾞｼｯｸM" w:eastAsia="HGPｺﾞｼｯｸM" w:hAnsiTheme="majorEastAsia" w:hint="eastAsia"/>
          <w:sz w:val="24"/>
        </w:rPr>
        <w:t>の地域性等に応じた再犯防止推進方策のあり方について、</w:t>
      </w:r>
      <w:r w:rsidR="00FC499C">
        <w:rPr>
          <w:rFonts w:ascii="HGPｺﾞｼｯｸM" w:eastAsia="HGPｺﾞｼｯｸM" w:hAnsiTheme="majorEastAsia" w:hint="eastAsia"/>
          <w:sz w:val="24"/>
        </w:rPr>
        <w:t>関係機関及び有識者等</w:t>
      </w:r>
      <w:r w:rsidR="007E4225">
        <w:rPr>
          <w:rFonts w:ascii="HGPｺﾞｼｯｸM" w:eastAsia="HGPｺﾞｼｯｸM" w:hAnsiTheme="majorEastAsia" w:hint="eastAsia"/>
          <w:sz w:val="24"/>
        </w:rPr>
        <w:t>と</w:t>
      </w:r>
      <w:r w:rsidR="007C3A5A">
        <w:rPr>
          <w:rFonts w:ascii="HGPｺﾞｼｯｸM" w:eastAsia="HGPｺﾞｼｯｸM" w:hAnsiTheme="majorEastAsia" w:hint="eastAsia"/>
          <w:sz w:val="24"/>
        </w:rPr>
        <w:t>意見</w:t>
      </w:r>
      <w:r w:rsidR="007E4225">
        <w:rPr>
          <w:rFonts w:ascii="HGPｺﾞｼｯｸM" w:eastAsia="HGPｺﾞｼｯｸM" w:hAnsiTheme="majorEastAsia" w:hint="eastAsia"/>
          <w:sz w:val="24"/>
        </w:rPr>
        <w:t>交換</w:t>
      </w:r>
      <w:r w:rsidR="007C3A5A">
        <w:rPr>
          <w:rFonts w:ascii="HGPｺﾞｼｯｸM" w:eastAsia="HGPｺﾞｼｯｸM" w:hAnsiTheme="majorEastAsia" w:hint="eastAsia"/>
          <w:sz w:val="24"/>
        </w:rPr>
        <w:t>を行うため、</w:t>
      </w:r>
      <w:r w:rsidR="00086277">
        <w:rPr>
          <w:rFonts w:ascii="HGPｺﾞｼｯｸM" w:eastAsia="HGPｺﾞｼｯｸM" w:hAnsiTheme="majorEastAsia" w:hint="eastAsia"/>
          <w:sz w:val="24"/>
        </w:rPr>
        <w:t>「北海道再犯防止推進会議専門部会</w:t>
      </w:r>
      <w:r w:rsidR="00025C55">
        <w:rPr>
          <w:rFonts w:ascii="HGPｺﾞｼｯｸM" w:eastAsia="HGPｺﾞｼｯｸM" w:hAnsiTheme="majorEastAsia" w:hint="eastAsia"/>
          <w:sz w:val="24"/>
        </w:rPr>
        <w:t>」（以下、「</w:t>
      </w:r>
      <w:r w:rsidR="00086277">
        <w:rPr>
          <w:rFonts w:ascii="HGPｺﾞｼｯｸM" w:eastAsia="HGPｺﾞｼｯｸM" w:hAnsiTheme="majorEastAsia" w:hint="eastAsia"/>
          <w:sz w:val="24"/>
        </w:rPr>
        <w:t>専門部会</w:t>
      </w:r>
      <w:r w:rsidR="00FC499C">
        <w:rPr>
          <w:rFonts w:ascii="HGPｺﾞｼｯｸM" w:eastAsia="HGPｺﾞｼｯｸM" w:hAnsiTheme="majorEastAsia" w:hint="eastAsia"/>
          <w:sz w:val="24"/>
        </w:rPr>
        <w:t>」）を開催する。</w:t>
      </w:r>
    </w:p>
    <w:p w:rsidR="00F44E7B" w:rsidRPr="007C3A5A" w:rsidRDefault="00F44E7B" w:rsidP="00F44E7B">
      <w:pPr>
        <w:ind w:firstLineChars="50" w:firstLine="120"/>
        <w:jc w:val="left"/>
        <w:rPr>
          <w:rFonts w:ascii="HGPｺﾞｼｯｸM" w:eastAsia="HGPｺﾞｼｯｸM" w:hAnsiTheme="majorEastAsia"/>
          <w:sz w:val="24"/>
        </w:rPr>
      </w:pPr>
    </w:p>
    <w:p w:rsidR="00A937E8" w:rsidRDefault="00342EDF" w:rsidP="002104DF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/>
          <w:sz w:val="24"/>
        </w:rPr>
        <w:t>２</w:t>
      </w:r>
      <w:r w:rsidR="00086277">
        <w:rPr>
          <w:rFonts w:ascii="HGPｺﾞｼｯｸM" w:eastAsia="HGPｺﾞｼｯｸM" w:hAnsiTheme="majorEastAsia"/>
          <w:sz w:val="24"/>
        </w:rPr>
        <w:t xml:space="preserve">　</w:t>
      </w:r>
      <w:r w:rsidR="00086277">
        <w:rPr>
          <w:rFonts w:ascii="HGPｺﾞｼｯｸM" w:eastAsia="HGPｺﾞｼｯｸM" w:hAnsiTheme="majorEastAsia" w:hint="eastAsia"/>
          <w:sz w:val="24"/>
        </w:rPr>
        <w:t>議　題</w:t>
      </w:r>
    </w:p>
    <w:p w:rsidR="00086277" w:rsidRDefault="00086277" w:rsidP="002104DF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 w:hint="eastAsia"/>
          <w:sz w:val="24"/>
        </w:rPr>
        <w:t xml:space="preserve">　　専門部会の議題は次のとおりとする。</w:t>
      </w:r>
    </w:p>
    <w:p w:rsidR="002104DF" w:rsidRDefault="00A937E8" w:rsidP="00A937E8">
      <w:pPr>
        <w:ind w:firstLineChars="50" w:firstLine="120"/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/>
          <w:sz w:val="24"/>
        </w:rPr>
        <w:t>（１）</w:t>
      </w:r>
      <w:r>
        <w:rPr>
          <w:rFonts w:ascii="HGPｺﾞｼｯｸM" w:eastAsia="HGPｺﾞｼｯｸM" w:hAnsiTheme="majorEastAsia" w:hint="eastAsia"/>
          <w:sz w:val="24"/>
        </w:rPr>
        <w:t xml:space="preserve">  </w:t>
      </w:r>
      <w:r w:rsidR="00FC499C">
        <w:rPr>
          <w:rFonts w:ascii="HGPｺﾞｼｯｸM" w:eastAsia="HGPｺﾞｼｯｸM" w:hAnsiTheme="majorEastAsia"/>
          <w:sz w:val="24"/>
        </w:rPr>
        <w:t>北海道における再犯防止</w:t>
      </w:r>
      <w:r w:rsidR="00086277">
        <w:rPr>
          <w:rFonts w:ascii="HGPｺﾞｼｯｸM" w:eastAsia="HGPｺﾞｼｯｸM" w:hAnsiTheme="majorEastAsia" w:hint="eastAsia"/>
          <w:sz w:val="24"/>
        </w:rPr>
        <w:t>推進計画の策定</w:t>
      </w:r>
      <w:r w:rsidR="003825EC">
        <w:rPr>
          <w:rFonts w:ascii="HGPｺﾞｼｯｸM" w:eastAsia="HGPｺﾞｼｯｸM" w:hAnsiTheme="majorEastAsia" w:hint="eastAsia"/>
          <w:sz w:val="24"/>
        </w:rPr>
        <w:t>に関する事項</w:t>
      </w:r>
    </w:p>
    <w:p w:rsidR="002104DF" w:rsidRDefault="002104DF" w:rsidP="002104DF">
      <w:pPr>
        <w:ind w:firstLineChars="50" w:firstLine="120"/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/>
          <w:sz w:val="24"/>
        </w:rPr>
        <w:t>（２）</w:t>
      </w:r>
      <w:r>
        <w:rPr>
          <w:rFonts w:ascii="HGPｺﾞｼｯｸM" w:eastAsia="HGPｺﾞｼｯｸM" w:hAnsiTheme="majorEastAsia" w:hint="eastAsia"/>
          <w:sz w:val="24"/>
        </w:rPr>
        <w:t xml:space="preserve">  </w:t>
      </w:r>
      <w:r w:rsidR="00086277">
        <w:rPr>
          <w:rFonts w:ascii="HGPｺﾞｼｯｸM" w:eastAsia="HGPｺﾞｼｯｸM" w:hAnsiTheme="majorEastAsia" w:hint="eastAsia"/>
          <w:sz w:val="24"/>
        </w:rPr>
        <w:t>その他、</w:t>
      </w:r>
      <w:r w:rsidR="004F7777">
        <w:rPr>
          <w:rFonts w:ascii="HGPｺﾞｼｯｸM" w:eastAsia="HGPｺﾞｼｯｸM" w:hAnsiTheme="majorEastAsia" w:hint="eastAsia"/>
          <w:sz w:val="24"/>
        </w:rPr>
        <w:t>再犯防止推進計画</w:t>
      </w:r>
      <w:r w:rsidR="00085CEA">
        <w:rPr>
          <w:rFonts w:ascii="HGPｺﾞｼｯｸM" w:eastAsia="HGPｺﾞｼｯｸM" w:hAnsiTheme="majorEastAsia" w:hint="eastAsia"/>
          <w:sz w:val="24"/>
        </w:rPr>
        <w:t>の策定</w:t>
      </w:r>
      <w:r w:rsidR="003825EC">
        <w:rPr>
          <w:rFonts w:ascii="HGPｺﾞｼｯｸM" w:eastAsia="HGPｺﾞｼｯｸM" w:hAnsiTheme="majorEastAsia" w:hint="eastAsia"/>
          <w:sz w:val="24"/>
        </w:rPr>
        <w:t>について</w:t>
      </w:r>
      <w:r w:rsidR="00086277">
        <w:rPr>
          <w:rFonts w:ascii="HGPｺﾞｼｯｸM" w:eastAsia="HGPｺﾞｼｯｸM" w:hAnsiTheme="majorEastAsia" w:hint="eastAsia"/>
          <w:sz w:val="24"/>
        </w:rPr>
        <w:t>必要と認める</w:t>
      </w:r>
      <w:r>
        <w:rPr>
          <w:rFonts w:ascii="HGPｺﾞｼｯｸM" w:eastAsia="HGPｺﾞｼｯｸM" w:hAnsiTheme="majorEastAsia" w:hint="eastAsia"/>
          <w:sz w:val="24"/>
        </w:rPr>
        <w:t>事項</w:t>
      </w:r>
    </w:p>
    <w:p w:rsidR="00E30875" w:rsidRDefault="00E30875" w:rsidP="00E30875">
      <w:pPr>
        <w:jc w:val="left"/>
        <w:rPr>
          <w:rFonts w:ascii="HGPｺﾞｼｯｸM" w:eastAsia="HGPｺﾞｼｯｸM" w:hAnsiTheme="majorEastAsia"/>
          <w:sz w:val="24"/>
        </w:rPr>
      </w:pPr>
    </w:p>
    <w:p w:rsidR="002104DF" w:rsidRDefault="00342EDF" w:rsidP="002104DF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/>
          <w:sz w:val="24"/>
        </w:rPr>
        <w:t>３</w:t>
      </w:r>
      <w:r w:rsidR="007C3A5A">
        <w:rPr>
          <w:rFonts w:ascii="HGPｺﾞｼｯｸM" w:eastAsia="HGPｺﾞｼｯｸM" w:hAnsiTheme="majorEastAsia"/>
          <w:sz w:val="24"/>
        </w:rPr>
        <w:t xml:space="preserve">　</w:t>
      </w:r>
      <w:r w:rsidR="007C3A5A">
        <w:rPr>
          <w:rFonts w:ascii="HGPｺﾞｼｯｸM" w:eastAsia="HGPｺﾞｼｯｸM" w:hAnsiTheme="majorEastAsia" w:hint="eastAsia"/>
          <w:sz w:val="24"/>
        </w:rPr>
        <w:t>構　成</w:t>
      </w:r>
    </w:p>
    <w:p w:rsidR="00536FA9" w:rsidRPr="00536FA9" w:rsidRDefault="00086277" w:rsidP="00536FA9">
      <w:pPr>
        <w:ind w:left="480" w:hangingChars="200" w:hanging="480"/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/>
          <w:sz w:val="24"/>
        </w:rPr>
        <w:t xml:space="preserve">　</w:t>
      </w:r>
      <w:r>
        <w:rPr>
          <w:rFonts w:ascii="HGPｺﾞｼｯｸM" w:eastAsia="HGPｺﾞｼｯｸM" w:hAnsiTheme="majorEastAsia" w:hint="eastAsia"/>
          <w:sz w:val="24"/>
        </w:rPr>
        <w:t xml:space="preserve">　専門部会</w:t>
      </w:r>
      <w:r w:rsidR="00FC5233">
        <w:rPr>
          <w:rFonts w:ascii="HGPｺﾞｼｯｸM" w:eastAsia="HGPｺﾞｼｯｸM" w:hAnsiTheme="majorEastAsia" w:hint="eastAsia"/>
          <w:sz w:val="24"/>
        </w:rPr>
        <w:t>は</w:t>
      </w:r>
      <w:r w:rsidR="008C152F">
        <w:rPr>
          <w:rFonts w:ascii="HGPｺﾞｼｯｸM" w:eastAsia="HGPｺﾞｼｯｸM" w:hAnsiTheme="majorEastAsia"/>
          <w:sz w:val="24"/>
        </w:rPr>
        <w:t>、</w:t>
      </w:r>
      <w:r w:rsidR="007E4225">
        <w:rPr>
          <w:rFonts w:ascii="HGPｺﾞｼｯｸM" w:eastAsia="HGPｺﾞｼｯｸM" w:hAnsiTheme="majorEastAsia" w:hint="eastAsia"/>
          <w:sz w:val="24"/>
        </w:rPr>
        <w:t>別</w:t>
      </w:r>
      <w:r w:rsidR="003825EC">
        <w:rPr>
          <w:rFonts w:ascii="HGPｺﾞｼｯｸM" w:eastAsia="HGPｺﾞｼｯｸM" w:hAnsiTheme="majorEastAsia" w:hint="eastAsia"/>
          <w:sz w:val="24"/>
        </w:rPr>
        <w:t>表に掲げる者で構</w:t>
      </w:r>
      <w:r w:rsidR="007E4225">
        <w:rPr>
          <w:rFonts w:ascii="HGPｺﾞｼｯｸM" w:eastAsia="HGPｺﾞｼｯｸM" w:hAnsiTheme="majorEastAsia" w:hint="eastAsia"/>
          <w:sz w:val="24"/>
        </w:rPr>
        <w:t>成</w:t>
      </w:r>
      <w:r w:rsidR="00FC5233">
        <w:rPr>
          <w:rFonts w:ascii="HGPｺﾞｼｯｸM" w:eastAsia="HGPｺﾞｼｯｸM" w:hAnsiTheme="majorEastAsia" w:hint="eastAsia"/>
          <w:sz w:val="24"/>
        </w:rPr>
        <w:t>する。</w:t>
      </w:r>
    </w:p>
    <w:p w:rsidR="007E4225" w:rsidRPr="00FF599A" w:rsidRDefault="007E4225" w:rsidP="002104DF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 w:hint="eastAsia"/>
          <w:sz w:val="24"/>
        </w:rPr>
        <w:t xml:space="preserve">　</w:t>
      </w:r>
    </w:p>
    <w:p w:rsidR="002104DF" w:rsidRPr="002104DF" w:rsidRDefault="00342EDF" w:rsidP="002104DF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/>
          <w:sz w:val="24"/>
        </w:rPr>
        <w:t>４</w:t>
      </w:r>
      <w:r w:rsidR="002104DF">
        <w:rPr>
          <w:rFonts w:ascii="HGPｺﾞｼｯｸM" w:eastAsia="HGPｺﾞｼｯｸM" w:hAnsiTheme="majorEastAsia"/>
          <w:sz w:val="24"/>
        </w:rPr>
        <w:t xml:space="preserve">　</w:t>
      </w:r>
      <w:r w:rsidR="007C3A5A">
        <w:rPr>
          <w:rFonts w:ascii="HGPｺﾞｼｯｸM" w:eastAsia="HGPｺﾞｼｯｸM" w:hAnsiTheme="majorEastAsia" w:hint="eastAsia"/>
          <w:sz w:val="24"/>
        </w:rPr>
        <w:t>運営</w:t>
      </w:r>
    </w:p>
    <w:p w:rsidR="002104DF" w:rsidRDefault="00A512DA" w:rsidP="007C3A5A">
      <w:pPr>
        <w:ind w:left="480" w:hangingChars="200" w:hanging="480"/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 w:hint="eastAsia"/>
          <w:sz w:val="24"/>
        </w:rPr>
        <w:t xml:space="preserve">　</w:t>
      </w:r>
      <w:r w:rsidR="007C3A5A">
        <w:rPr>
          <w:rFonts w:ascii="HGPｺﾞｼｯｸM" w:eastAsia="HGPｺﾞｼｯｸM" w:hAnsiTheme="majorEastAsia" w:hint="eastAsia"/>
          <w:sz w:val="24"/>
        </w:rPr>
        <w:t>（１）</w:t>
      </w:r>
      <w:r>
        <w:rPr>
          <w:rFonts w:ascii="HGPｺﾞｼｯｸM" w:eastAsia="HGPｺﾞｼｯｸM" w:hAnsiTheme="majorEastAsia"/>
          <w:sz w:val="24"/>
        </w:rPr>
        <w:t xml:space="preserve">　</w:t>
      </w:r>
      <w:r w:rsidR="00086277">
        <w:rPr>
          <w:rFonts w:ascii="HGPｺﾞｼｯｸM" w:eastAsia="HGPｺﾞｼｯｸM" w:hAnsiTheme="majorEastAsia" w:hint="eastAsia"/>
          <w:sz w:val="24"/>
        </w:rPr>
        <w:t>専門部会</w:t>
      </w:r>
      <w:r w:rsidR="003825EC">
        <w:rPr>
          <w:rFonts w:ascii="HGPｺﾞｼｯｸM" w:eastAsia="HGPｺﾞｼｯｸM" w:hAnsiTheme="majorEastAsia" w:hint="eastAsia"/>
          <w:sz w:val="24"/>
        </w:rPr>
        <w:t>に座長を置き、</w:t>
      </w:r>
      <w:r w:rsidR="007E4225">
        <w:rPr>
          <w:rFonts w:ascii="HGPｺﾞｼｯｸM" w:eastAsia="HGPｺﾞｼｯｸM" w:hAnsiTheme="majorEastAsia" w:hint="eastAsia"/>
          <w:sz w:val="24"/>
        </w:rPr>
        <w:t>環境生活部くらし安全局道民生活課長</w:t>
      </w:r>
      <w:r w:rsidR="003825EC">
        <w:rPr>
          <w:rFonts w:ascii="HGPｺﾞｼｯｸM" w:eastAsia="HGPｺﾞｼｯｸM" w:hAnsiTheme="majorEastAsia" w:hint="eastAsia"/>
          <w:sz w:val="24"/>
        </w:rPr>
        <w:t>をもって充て</w:t>
      </w:r>
      <w:r w:rsidR="007C3A5A">
        <w:rPr>
          <w:rFonts w:ascii="HGPｺﾞｼｯｸM" w:eastAsia="HGPｺﾞｼｯｸM" w:hAnsiTheme="majorEastAsia" w:hint="eastAsia"/>
          <w:sz w:val="24"/>
        </w:rPr>
        <w:t>る。</w:t>
      </w:r>
    </w:p>
    <w:p w:rsidR="00A512DA" w:rsidRDefault="00025C55" w:rsidP="00E30875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 w:hint="eastAsia"/>
          <w:sz w:val="24"/>
        </w:rPr>
        <w:t xml:space="preserve">　（２）　</w:t>
      </w:r>
      <w:r w:rsidR="00086277">
        <w:rPr>
          <w:rFonts w:ascii="HGPｺﾞｼｯｸM" w:eastAsia="HGPｺﾞｼｯｸM" w:hAnsiTheme="majorEastAsia" w:hint="eastAsia"/>
          <w:sz w:val="24"/>
        </w:rPr>
        <w:t>専門部会</w:t>
      </w:r>
      <w:r w:rsidR="003825EC">
        <w:rPr>
          <w:rFonts w:ascii="HGPｺﾞｼｯｸM" w:eastAsia="HGPｺﾞｼｯｸM" w:hAnsiTheme="majorEastAsia" w:hint="eastAsia"/>
          <w:sz w:val="24"/>
        </w:rPr>
        <w:t>は、</w:t>
      </w:r>
      <w:r w:rsidR="007C3A5A">
        <w:rPr>
          <w:rFonts w:ascii="HGPｺﾞｼｯｸM" w:eastAsia="HGPｺﾞｼｯｸM" w:hAnsiTheme="majorEastAsia" w:hint="eastAsia"/>
          <w:sz w:val="24"/>
        </w:rPr>
        <w:t>座長</w:t>
      </w:r>
      <w:r w:rsidR="003825EC">
        <w:rPr>
          <w:rFonts w:ascii="HGPｺﾞｼｯｸM" w:eastAsia="HGPｺﾞｼｯｸM" w:hAnsiTheme="majorEastAsia" w:hint="eastAsia"/>
          <w:sz w:val="24"/>
        </w:rPr>
        <w:t>が招集する</w:t>
      </w:r>
      <w:r w:rsidR="007C3A5A">
        <w:rPr>
          <w:rFonts w:ascii="HGPｺﾞｼｯｸM" w:eastAsia="HGPｺﾞｼｯｸM" w:hAnsiTheme="majorEastAsia" w:hint="eastAsia"/>
          <w:sz w:val="24"/>
        </w:rPr>
        <w:t>。</w:t>
      </w:r>
    </w:p>
    <w:p w:rsidR="007C3A5A" w:rsidRPr="00FC499C" w:rsidRDefault="007C3A5A" w:rsidP="007C3A5A">
      <w:pPr>
        <w:ind w:left="480" w:hangingChars="200" w:hanging="480"/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 w:hint="eastAsia"/>
          <w:sz w:val="24"/>
        </w:rPr>
        <w:t xml:space="preserve">　（３）　</w:t>
      </w:r>
      <w:r w:rsidR="003825EC">
        <w:rPr>
          <w:rFonts w:ascii="HGPｺﾞｼｯｸM" w:eastAsia="HGPｺﾞｼｯｸM" w:hAnsiTheme="majorEastAsia" w:hint="eastAsia"/>
          <w:sz w:val="24"/>
        </w:rPr>
        <w:t>専門部会は必要に応じて</w:t>
      </w:r>
      <w:r w:rsidR="00086277">
        <w:rPr>
          <w:rFonts w:ascii="HGPｺﾞｼｯｸM" w:eastAsia="HGPｺﾞｼｯｸM" w:hAnsiTheme="majorEastAsia" w:hint="eastAsia"/>
          <w:sz w:val="24"/>
        </w:rPr>
        <w:t>、構成員以外の者</w:t>
      </w:r>
      <w:r w:rsidR="003825EC">
        <w:rPr>
          <w:rFonts w:ascii="HGPｺﾞｼｯｸM" w:eastAsia="HGPｺﾞｼｯｸM" w:hAnsiTheme="majorEastAsia" w:hint="eastAsia"/>
          <w:sz w:val="24"/>
        </w:rPr>
        <w:t>を</w:t>
      </w:r>
      <w:r>
        <w:rPr>
          <w:rFonts w:ascii="HGPｺﾞｼｯｸM" w:eastAsia="HGPｺﾞｼｯｸM" w:hAnsiTheme="majorEastAsia" w:hint="eastAsia"/>
          <w:sz w:val="24"/>
        </w:rPr>
        <w:t>出席</w:t>
      </w:r>
      <w:r w:rsidR="003825EC">
        <w:rPr>
          <w:rFonts w:ascii="HGPｺﾞｼｯｸM" w:eastAsia="HGPｺﾞｼｯｸM" w:hAnsiTheme="majorEastAsia" w:hint="eastAsia"/>
          <w:sz w:val="24"/>
        </w:rPr>
        <w:t>させること</w:t>
      </w:r>
      <w:r>
        <w:rPr>
          <w:rFonts w:ascii="HGPｺﾞｼｯｸM" w:eastAsia="HGPｺﾞｼｯｸM" w:hAnsiTheme="majorEastAsia" w:hint="eastAsia"/>
          <w:sz w:val="24"/>
        </w:rPr>
        <w:t>ができる。</w:t>
      </w:r>
    </w:p>
    <w:p w:rsidR="007C3A5A" w:rsidRPr="003825EC" w:rsidRDefault="007C3A5A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FE0EB5" w:rsidRDefault="00342EDF" w:rsidP="00FE0EB5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/>
          <w:sz w:val="24"/>
        </w:rPr>
        <w:t>５</w:t>
      </w:r>
      <w:r w:rsidR="00086277">
        <w:rPr>
          <w:rFonts w:ascii="HGPｺﾞｼｯｸM" w:eastAsia="HGPｺﾞｼｯｸM" w:hAnsiTheme="majorEastAsia"/>
          <w:sz w:val="24"/>
        </w:rPr>
        <w:t xml:space="preserve">　</w:t>
      </w:r>
      <w:r w:rsidR="00086277">
        <w:rPr>
          <w:rFonts w:ascii="HGPｺﾞｼｯｸM" w:eastAsia="HGPｺﾞｼｯｸM" w:hAnsiTheme="majorEastAsia" w:hint="eastAsia"/>
          <w:sz w:val="24"/>
        </w:rPr>
        <w:t>その他</w:t>
      </w:r>
    </w:p>
    <w:p w:rsidR="00086277" w:rsidRDefault="00FC499C" w:rsidP="00086277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/>
          <w:sz w:val="24"/>
        </w:rPr>
        <w:t xml:space="preserve">　</w:t>
      </w:r>
      <w:r w:rsidR="00086277">
        <w:rPr>
          <w:rFonts w:ascii="HGPｺﾞｼｯｸM" w:eastAsia="HGPｺﾞｼｯｸM" w:hAnsiTheme="majorEastAsia" w:hint="eastAsia"/>
          <w:sz w:val="24"/>
        </w:rPr>
        <w:t>（１） 専門部会</w:t>
      </w:r>
      <w:r w:rsidR="00086277">
        <w:rPr>
          <w:rFonts w:ascii="HGPｺﾞｼｯｸM" w:eastAsia="HGPｺﾞｼｯｸM" w:hAnsiTheme="majorEastAsia"/>
          <w:sz w:val="24"/>
        </w:rPr>
        <w:t>の事務</w:t>
      </w:r>
      <w:r>
        <w:rPr>
          <w:rFonts w:ascii="HGPｺﾞｼｯｸM" w:eastAsia="HGPｺﾞｼｯｸM" w:hAnsiTheme="majorEastAsia"/>
          <w:sz w:val="24"/>
        </w:rPr>
        <w:t>は、環境生活部くらし安全局道民生活課</w:t>
      </w:r>
      <w:r w:rsidR="003825EC">
        <w:rPr>
          <w:rFonts w:ascii="HGPｺﾞｼｯｸM" w:eastAsia="HGPｺﾞｼｯｸM" w:hAnsiTheme="majorEastAsia" w:hint="eastAsia"/>
          <w:sz w:val="24"/>
        </w:rPr>
        <w:t>において処理する。</w:t>
      </w:r>
    </w:p>
    <w:p w:rsidR="002B6B1D" w:rsidRDefault="00086277" w:rsidP="00086277">
      <w:pPr>
        <w:ind w:leftChars="67" w:left="141"/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 w:hint="eastAsia"/>
          <w:sz w:val="24"/>
        </w:rPr>
        <w:t xml:space="preserve">（２） </w:t>
      </w:r>
      <w:r w:rsidR="007C3A5A">
        <w:rPr>
          <w:rFonts w:ascii="HGPｺﾞｼｯｸM" w:eastAsia="HGPｺﾞｼｯｸM" w:hAnsiTheme="majorEastAsia"/>
          <w:sz w:val="24"/>
        </w:rPr>
        <w:t>これに定めるもののほか</w:t>
      </w:r>
      <w:r w:rsidR="003825EC">
        <w:rPr>
          <w:rFonts w:ascii="HGPｺﾞｼｯｸM" w:eastAsia="HGPｺﾞｼｯｸM" w:hAnsiTheme="majorEastAsia" w:hint="eastAsia"/>
          <w:sz w:val="24"/>
        </w:rPr>
        <w:t>専門部会の運営に関し</w:t>
      </w:r>
      <w:r w:rsidR="007C3A5A">
        <w:rPr>
          <w:rFonts w:ascii="HGPｺﾞｼｯｸM" w:eastAsia="HGPｺﾞｼｯｸM" w:hAnsiTheme="majorEastAsia"/>
          <w:sz w:val="24"/>
        </w:rPr>
        <w:t>必要な事項は、</w:t>
      </w:r>
      <w:r w:rsidR="003825EC">
        <w:rPr>
          <w:rFonts w:ascii="HGPｺﾞｼｯｸM" w:eastAsia="HGPｺﾞｼｯｸM" w:hAnsiTheme="majorEastAsia" w:hint="eastAsia"/>
          <w:sz w:val="24"/>
        </w:rPr>
        <w:t>座長</w:t>
      </w:r>
      <w:r w:rsidR="003825EC">
        <w:rPr>
          <w:rFonts w:ascii="HGPｺﾞｼｯｸM" w:eastAsia="HGPｺﾞｼｯｸM" w:hAnsiTheme="majorEastAsia"/>
          <w:sz w:val="24"/>
        </w:rPr>
        <w:t>が</w:t>
      </w:r>
      <w:r w:rsidR="002B6B1D">
        <w:rPr>
          <w:rFonts w:ascii="HGPｺﾞｼｯｸM" w:eastAsia="HGPｺﾞｼｯｸM" w:hAnsiTheme="majorEastAsia"/>
          <w:sz w:val="24"/>
        </w:rPr>
        <w:t>定める。</w:t>
      </w:r>
    </w:p>
    <w:p w:rsidR="002B6B1D" w:rsidRPr="003825EC" w:rsidRDefault="002B6B1D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2B6B1D" w:rsidRDefault="002B6B1D" w:rsidP="00FE0EB5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/>
          <w:sz w:val="24"/>
        </w:rPr>
        <w:t xml:space="preserve">　　附　則</w:t>
      </w:r>
    </w:p>
    <w:p w:rsidR="002B6B1D" w:rsidRDefault="00FC499C" w:rsidP="00FE0EB5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/>
          <w:sz w:val="24"/>
        </w:rPr>
        <w:t>この要領は、</w:t>
      </w:r>
      <w:r>
        <w:rPr>
          <w:rFonts w:ascii="HGPｺﾞｼｯｸM" w:eastAsia="HGPｺﾞｼｯｸM" w:hAnsiTheme="majorEastAsia" w:hint="eastAsia"/>
          <w:sz w:val="24"/>
        </w:rPr>
        <w:t>令和２</w:t>
      </w:r>
      <w:r w:rsidR="002B6B1D">
        <w:rPr>
          <w:rFonts w:ascii="HGPｺﾞｼｯｸM" w:eastAsia="HGPｺﾞｼｯｸM" w:hAnsiTheme="majorEastAsia"/>
          <w:sz w:val="24"/>
        </w:rPr>
        <w:t>年</w:t>
      </w:r>
      <w:r w:rsidR="00AA3F3E">
        <w:rPr>
          <w:rFonts w:ascii="HGPｺﾞｼｯｸM" w:eastAsia="HGPｺﾞｼｯｸM" w:hAnsiTheme="majorEastAsia" w:hint="eastAsia"/>
          <w:sz w:val="24"/>
        </w:rPr>
        <w:t>（２０２０年）　７</w:t>
      </w:r>
      <w:r w:rsidR="002B6B1D">
        <w:rPr>
          <w:rFonts w:ascii="HGPｺﾞｼｯｸM" w:eastAsia="HGPｺﾞｼｯｸM" w:hAnsiTheme="majorEastAsia"/>
          <w:sz w:val="24"/>
        </w:rPr>
        <w:t>月</w:t>
      </w:r>
      <w:r w:rsidR="00AA3F3E">
        <w:rPr>
          <w:rFonts w:ascii="HGPｺﾞｼｯｸM" w:eastAsia="HGPｺﾞｼｯｸM" w:hAnsiTheme="majorEastAsia" w:hint="eastAsia"/>
          <w:sz w:val="24"/>
        </w:rPr>
        <w:t>１７</w:t>
      </w:r>
      <w:r w:rsidR="002B6B1D">
        <w:rPr>
          <w:rFonts w:ascii="HGPｺﾞｼｯｸM" w:eastAsia="HGPｺﾞｼｯｸM" w:hAnsiTheme="majorEastAsia"/>
          <w:sz w:val="24"/>
        </w:rPr>
        <w:t>日から施行する。</w:t>
      </w:r>
    </w:p>
    <w:p w:rsidR="003B25A2" w:rsidRDefault="003B25A2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A937E8" w:rsidRDefault="00775F98" w:rsidP="00FE0EB5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 w:hint="eastAsia"/>
          <w:sz w:val="24"/>
        </w:rPr>
        <w:t xml:space="preserve">　　附　則</w:t>
      </w:r>
    </w:p>
    <w:p w:rsidR="009B5AAE" w:rsidRDefault="00775F98" w:rsidP="00FE0EB5">
      <w:pPr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 w:hint="eastAsia"/>
          <w:sz w:val="24"/>
        </w:rPr>
        <w:t xml:space="preserve">この要領は、令和５年（２０２３年） </w:t>
      </w:r>
      <w:r w:rsidR="00417A0C">
        <w:rPr>
          <w:rFonts w:ascii="HGPｺﾞｼｯｸM" w:eastAsia="HGPｺﾞｼｯｸM" w:hAnsiTheme="majorEastAsia" w:hint="eastAsia"/>
          <w:sz w:val="24"/>
        </w:rPr>
        <w:t>８</w:t>
      </w:r>
      <w:r>
        <w:rPr>
          <w:rFonts w:ascii="HGPｺﾞｼｯｸM" w:eastAsia="HGPｺﾞｼｯｸM" w:hAnsiTheme="majorEastAsia" w:hint="eastAsia"/>
          <w:sz w:val="24"/>
        </w:rPr>
        <w:t>月</w:t>
      </w:r>
      <w:r w:rsidR="00417A0C">
        <w:rPr>
          <w:rFonts w:ascii="HGPｺﾞｼｯｸM" w:eastAsia="HGPｺﾞｼｯｸM" w:hAnsiTheme="majorEastAsia" w:hint="eastAsia"/>
          <w:sz w:val="24"/>
        </w:rPr>
        <w:t>１８</w:t>
      </w:r>
      <w:r>
        <w:rPr>
          <w:rFonts w:ascii="HGPｺﾞｼｯｸM" w:eastAsia="HGPｺﾞｼｯｸM" w:hAnsiTheme="majorEastAsia" w:hint="eastAsia"/>
          <w:sz w:val="24"/>
        </w:rPr>
        <w:t>日から施行する。</w:t>
      </w:r>
    </w:p>
    <w:p w:rsidR="009B5AAE" w:rsidRDefault="009B5AAE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775F98" w:rsidRPr="00775F98" w:rsidRDefault="00775F98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9B5AAE" w:rsidRDefault="009B5AAE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3E227F" w:rsidRPr="00417A0C" w:rsidRDefault="003E227F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7E4225" w:rsidRDefault="007E4225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086277" w:rsidRDefault="00086277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086277" w:rsidRDefault="00086277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086277" w:rsidRDefault="00086277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086277" w:rsidRDefault="00086277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084058" w:rsidRDefault="00084058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086277" w:rsidRDefault="00086277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086277" w:rsidRDefault="00086277" w:rsidP="00FE0EB5">
      <w:pPr>
        <w:jc w:val="left"/>
        <w:rPr>
          <w:rFonts w:ascii="HGPｺﾞｼｯｸM" w:eastAsia="HGPｺﾞｼｯｸM" w:hAnsiTheme="majorEastAsia"/>
          <w:sz w:val="24"/>
        </w:rPr>
      </w:pPr>
    </w:p>
    <w:p w:rsidR="003B25A2" w:rsidRDefault="007E4225" w:rsidP="003B25A2">
      <w:pPr>
        <w:jc w:val="righ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/>
          <w:sz w:val="24"/>
          <w:szCs w:val="24"/>
        </w:rPr>
        <w:lastRenderedPageBreak/>
        <w:t>（別</w:t>
      </w:r>
      <w:r w:rsidR="00775F98">
        <w:rPr>
          <w:rFonts w:ascii="HGPｺﾞｼｯｸM" w:eastAsia="HGPｺﾞｼｯｸM" w:hAnsiTheme="majorEastAsia" w:hint="eastAsia"/>
          <w:sz w:val="24"/>
          <w:szCs w:val="24"/>
        </w:rPr>
        <w:t>表</w:t>
      </w:r>
      <w:r w:rsidR="003B25A2">
        <w:rPr>
          <w:rFonts w:ascii="HGPｺﾞｼｯｸM" w:eastAsia="HGPｺﾞｼｯｸM" w:hAnsiTheme="majorEastAsia"/>
          <w:sz w:val="24"/>
          <w:szCs w:val="24"/>
        </w:rPr>
        <w:t>）</w:t>
      </w:r>
    </w:p>
    <w:p w:rsidR="003F4432" w:rsidRDefault="003F4432" w:rsidP="00FE0EB5">
      <w:pPr>
        <w:jc w:val="left"/>
        <w:rPr>
          <w:rFonts w:ascii="HGPｺﾞｼｯｸM" w:eastAsia="HGPｺﾞｼｯｸM" w:hAnsiTheme="majorEastAsia"/>
          <w:sz w:val="28"/>
          <w:szCs w:val="24"/>
        </w:rPr>
      </w:pPr>
    </w:p>
    <w:p w:rsidR="00CC3C73" w:rsidRPr="00CC3C73" w:rsidRDefault="003B25A2" w:rsidP="00FE0EB5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6D3770">
        <w:rPr>
          <w:rFonts w:ascii="HGPｺﾞｼｯｸM" w:eastAsia="HGPｺﾞｼｯｸM" w:hAnsiTheme="majorEastAsia"/>
          <w:sz w:val="28"/>
          <w:szCs w:val="24"/>
        </w:rPr>
        <w:t>○</w:t>
      </w:r>
      <w:r w:rsidR="00A937E8">
        <w:rPr>
          <w:rFonts w:asciiTheme="majorEastAsia" w:eastAsiaTheme="majorEastAsia" w:hAnsiTheme="majorEastAsia"/>
          <w:sz w:val="28"/>
          <w:szCs w:val="24"/>
        </w:rPr>
        <w:t>北海道</w:t>
      </w:r>
      <w:r w:rsidR="00086277">
        <w:rPr>
          <w:rFonts w:asciiTheme="majorEastAsia" w:eastAsiaTheme="majorEastAsia" w:hAnsiTheme="majorEastAsia" w:hint="eastAsia"/>
          <w:sz w:val="28"/>
          <w:szCs w:val="24"/>
        </w:rPr>
        <w:t>再犯防止推進会議専門部会</w:t>
      </w:r>
      <w:r w:rsidR="00C718B0">
        <w:rPr>
          <w:rFonts w:asciiTheme="majorEastAsia" w:eastAsiaTheme="majorEastAsia" w:hAnsiTheme="majorEastAsia"/>
          <w:sz w:val="28"/>
          <w:szCs w:val="24"/>
        </w:rPr>
        <w:t xml:space="preserve">　</w:t>
      </w:r>
      <w:r w:rsidRPr="006D3770">
        <w:rPr>
          <w:rFonts w:asciiTheme="majorEastAsia" w:eastAsiaTheme="majorEastAsia" w:hAnsiTheme="majorEastAsia"/>
          <w:sz w:val="28"/>
          <w:szCs w:val="24"/>
        </w:rPr>
        <w:t>構成員</w:t>
      </w:r>
    </w:p>
    <w:p w:rsidR="003F4432" w:rsidRPr="00025C55" w:rsidRDefault="003F4432" w:rsidP="007D6A3A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</w:p>
    <w:p w:rsidR="007E4225" w:rsidRPr="00A937E8" w:rsidRDefault="007E4225" w:rsidP="007D6A3A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＜北海道再犯防止推進会議</w:t>
      </w:r>
      <w:r w:rsidR="002A059D">
        <w:rPr>
          <w:rFonts w:ascii="HGPｺﾞｼｯｸM" w:eastAsia="HGPｺﾞｼｯｸM" w:hAnsiTheme="minorEastAsia" w:hint="eastAsia"/>
          <w:sz w:val="24"/>
          <w:szCs w:val="24"/>
        </w:rPr>
        <w:t>又は</w:t>
      </w:r>
      <w:r>
        <w:rPr>
          <w:rFonts w:ascii="HGPｺﾞｼｯｸM" w:eastAsia="HGPｺﾞｼｯｸM" w:hAnsiTheme="minorEastAsia" w:hint="eastAsia"/>
          <w:sz w:val="24"/>
          <w:szCs w:val="24"/>
        </w:rPr>
        <w:t>地域会議</w:t>
      </w:r>
      <w:r w:rsidR="002A059D">
        <w:rPr>
          <w:rFonts w:ascii="HGPｺﾞｼｯｸM" w:eastAsia="HGPｺﾞｼｯｸM" w:hAnsiTheme="minorEastAsia" w:hint="eastAsia"/>
          <w:sz w:val="24"/>
          <w:szCs w:val="24"/>
        </w:rPr>
        <w:t>を</w:t>
      </w:r>
      <w:r>
        <w:rPr>
          <w:rFonts w:ascii="HGPｺﾞｼｯｸM" w:eastAsia="HGPｺﾞｼｯｸM" w:hAnsiTheme="minorEastAsia" w:hint="eastAsia"/>
          <w:sz w:val="24"/>
          <w:szCs w:val="24"/>
        </w:rPr>
        <w:t>構成</w:t>
      </w:r>
      <w:r w:rsidR="002A059D">
        <w:rPr>
          <w:rFonts w:ascii="HGPｺﾞｼｯｸM" w:eastAsia="HGPｺﾞｼｯｸM" w:hAnsiTheme="minorEastAsia" w:hint="eastAsia"/>
          <w:sz w:val="24"/>
          <w:szCs w:val="24"/>
        </w:rPr>
        <w:t>する次の機関等</w:t>
      </w:r>
      <w:r>
        <w:rPr>
          <w:rFonts w:ascii="HGPｺﾞｼｯｸM" w:eastAsia="HGPｺﾞｼｯｸM" w:hAnsiTheme="minorEastAsia" w:hint="eastAsia"/>
          <w:sz w:val="24"/>
          <w:szCs w:val="24"/>
        </w:rPr>
        <w:t>より推薦＞</w:t>
      </w:r>
    </w:p>
    <w:p w:rsidR="00F27C85" w:rsidRDefault="000778BD" w:rsidP="007D6A3A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7D6A3A">
        <w:rPr>
          <w:rFonts w:ascii="HGPｺﾞｼｯｸM" w:eastAsia="HGPｺﾞｼｯｸM" w:hAnsiTheme="minorEastAsia" w:hint="eastAsia"/>
          <w:sz w:val="24"/>
          <w:szCs w:val="24"/>
        </w:rPr>
        <w:t xml:space="preserve">１　</w:t>
      </w:r>
      <w:r w:rsidR="006D3770" w:rsidRPr="007D6A3A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3A217B">
        <w:rPr>
          <w:rFonts w:ascii="HGPｺﾞｼｯｸM" w:eastAsia="HGPｺﾞｼｯｸM" w:hAnsiTheme="minorEastAsia" w:hint="eastAsia"/>
          <w:sz w:val="24"/>
          <w:szCs w:val="24"/>
        </w:rPr>
        <w:t>北海道地方更生保護委員会</w:t>
      </w:r>
    </w:p>
    <w:p w:rsidR="000778BD" w:rsidRPr="007D6A3A" w:rsidRDefault="007E4225" w:rsidP="007D6A3A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２</w:t>
      </w:r>
      <w:r w:rsidR="00F27C85">
        <w:rPr>
          <w:rFonts w:ascii="HGPｺﾞｼｯｸM" w:eastAsia="HGPｺﾞｼｯｸM" w:hAnsiTheme="minorEastAsia" w:hint="eastAsia"/>
          <w:sz w:val="24"/>
          <w:szCs w:val="24"/>
        </w:rPr>
        <w:t xml:space="preserve">　　</w:t>
      </w:r>
      <w:r w:rsidR="003A217B">
        <w:rPr>
          <w:rFonts w:ascii="HGPｺﾞｼｯｸM" w:eastAsia="HGPｺﾞｼｯｸM" w:hAnsiTheme="minorEastAsia" w:hint="eastAsia"/>
          <w:sz w:val="24"/>
          <w:szCs w:val="24"/>
        </w:rPr>
        <w:t>札幌矯正管区</w:t>
      </w:r>
    </w:p>
    <w:p w:rsidR="008942CC" w:rsidRPr="007D6A3A" w:rsidRDefault="007E4225" w:rsidP="00CB4AC6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３</w:t>
      </w:r>
      <w:r w:rsidR="008942CC" w:rsidRPr="007D6A3A">
        <w:rPr>
          <w:rFonts w:ascii="HGPｺﾞｼｯｸM" w:eastAsia="HGPｺﾞｼｯｸM" w:hAnsiTheme="minorEastAsia" w:hint="eastAsia"/>
          <w:sz w:val="24"/>
          <w:szCs w:val="24"/>
        </w:rPr>
        <w:t xml:space="preserve">　　札幌高等検察庁</w:t>
      </w:r>
    </w:p>
    <w:p w:rsidR="008942CC" w:rsidRDefault="007E4225" w:rsidP="00A937E8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４</w:t>
      </w:r>
      <w:r w:rsidR="003A217B">
        <w:rPr>
          <w:rFonts w:ascii="HGPｺﾞｼｯｸM" w:eastAsia="HGPｺﾞｼｯｸM" w:hAnsiTheme="minorEastAsia" w:hint="eastAsia"/>
          <w:sz w:val="24"/>
          <w:szCs w:val="24"/>
        </w:rPr>
        <w:t xml:space="preserve">　　北海道弁護士会連合会</w:t>
      </w:r>
    </w:p>
    <w:p w:rsidR="00025C55" w:rsidRPr="007D6A3A" w:rsidRDefault="007E4225" w:rsidP="00A937E8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５</w:t>
      </w:r>
      <w:r w:rsidR="007A77F1" w:rsidRPr="007D6A3A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6D3770" w:rsidRPr="007D6A3A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3A217B">
        <w:rPr>
          <w:rFonts w:ascii="HGPｺﾞｼｯｸM" w:eastAsia="HGPｺﾞｼｯｸM" w:hAnsiTheme="minorEastAsia" w:hint="eastAsia"/>
          <w:sz w:val="24"/>
          <w:szCs w:val="24"/>
        </w:rPr>
        <w:t>北海道地域生活定着支援センター</w:t>
      </w:r>
    </w:p>
    <w:p w:rsidR="00CB4AC6" w:rsidRDefault="00775F98" w:rsidP="00A937E8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６</w:t>
      </w:r>
      <w:r w:rsidR="00CB4AC6" w:rsidRPr="007D6A3A">
        <w:rPr>
          <w:rFonts w:ascii="HGPｺﾞｼｯｸM" w:eastAsia="HGPｺﾞｼｯｸM" w:hAnsiTheme="minorEastAsia" w:hint="eastAsia"/>
          <w:sz w:val="24"/>
          <w:szCs w:val="24"/>
        </w:rPr>
        <w:t xml:space="preserve">　　</w:t>
      </w:r>
      <w:r w:rsidR="003A217B">
        <w:rPr>
          <w:rFonts w:ascii="HGPｺﾞｼｯｸM" w:eastAsia="HGPｺﾞｼｯｸM" w:hAnsiTheme="minorEastAsia" w:hint="eastAsia"/>
          <w:sz w:val="24"/>
          <w:szCs w:val="24"/>
        </w:rPr>
        <w:t>札幌協力雇用主会連合会</w:t>
      </w:r>
    </w:p>
    <w:p w:rsidR="00A937E8" w:rsidRDefault="00775F98" w:rsidP="00A937E8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７</w:t>
      </w:r>
      <w:r w:rsidR="00A937E8">
        <w:rPr>
          <w:rFonts w:ascii="HGPｺﾞｼｯｸM" w:eastAsia="HGPｺﾞｼｯｸM" w:hAnsiTheme="minorEastAsia" w:hint="eastAsia"/>
          <w:sz w:val="24"/>
          <w:szCs w:val="24"/>
        </w:rPr>
        <w:t xml:space="preserve">　　</w:t>
      </w:r>
      <w:r w:rsidR="003A217B">
        <w:rPr>
          <w:rFonts w:ascii="HGPｺﾞｼｯｸM" w:eastAsia="HGPｺﾞｼｯｸM" w:hAnsiTheme="minorEastAsia" w:hint="eastAsia"/>
          <w:sz w:val="24"/>
          <w:szCs w:val="24"/>
        </w:rPr>
        <w:t>北海道労働局</w:t>
      </w:r>
    </w:p>
    <w:p w:rsidR="002620A4" w:rsidRDefault="00775F98" w:rsidP="00A937E8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８</w:t>
      </w:r>
      <w:r w:rsidR="002620A4">
        <w:rPr>
          <w:rFonts w:ascii="HGPｺﾞｼｯｸM" w:eastAsia="HGPｺﾞｼｯｸM" w:hAnsiTheme="minorEastAsia" w:hint="eastAsia"/>
          <w:sz w:val="24"/>
          <w:szCs w:val="24"/>
        </w:rPr>
        <w:t xml:space="preserve">　　</w:t>
      </w:r>
      <w:r w:rsidR="002620A4" w:rsidRPr="007D6A3A">
        <w:rPr>
          <w:rFonts w:ascii="HGPｺﾞｼｯｸM" w:eastAsia="HGPｺﾞｼｯｸM" w:hAnsiTheme="minorEastAsia" w:hint="eastAsia"/>
          <w:sz w:val="24"/>
          <w:szCs w:val="24"/>
        </w:rPr>
        <w:t>特定非営利活動法人　北海道ダルク</w:t>
      </w:r>
    </w:p>
    <w:p w:rsidR="007E4225" w:rsidRDefault="007E4225" w:rsidP="00A937E8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</w:p>
    <w:p w:rsidR="007E4225" w:rsidRDefault="007E4225" w:rsidP="00A937E8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＜その他</w:t>
      </w:r>
      <w:r w:rsidR="002A059D">
        <w:rPr>
          <w:rFonts w:ascii="HGPｺﾞｼｯｸM" w:eastAsia="HGPｺﾞｼｯｸM" w:hAnsiTheme="minorEastAsia" w:hint="eastAsia"/>
          <w:sz w:val="24"/>
          <w:szCs w:val="24"/>
        </w:rPr>
        <w:t>知見を有する団体等から選定</w:t>
      </w:r>
      <w:r>
        <w:rPr>
          <w:rFonts w:ascii="HGPｺﾞｼｯｸM" w:eastAsia="HGPｺﾞｼｯｸM" w:hAnsiTheme="minorEastAsia" w:hint="eastAsia"/>
          <w:sz w:val="24"/>
          <w:szCs w:val="24"/>
        </w:rPr>
        <w:t>＞</w:t>
      </w:r>
    </w:p>
    <w:p w:rsidR="00775F98" w:rsidRDefault="00775F98" w:rsidP="00A937E8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９　　市町村</w:t>
      </w:r>
    </w:p>
    <w:p w:rsidR="00A937E8" w:rsidRDefault="00861279" w:rsidP="00111B79">
      <w:pPr>
        <w:spacing w:line="420" w:lineRule="exact"/>
        <w:ind w:firstLineChars="150" w:firstLine="36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１０</w:t>
      </w:r>
      <w:r w:rsidR="00A937E8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111B79">
        <w:rPr>
          <w:rFonts w:ascii="HGPｺﾞｼｯｸM" w:eastAsia="HGPｺﾞｼｯｸM" w:hAnsiTheme="minorEastAsia" w:hint="eastAsia"/>
          <w:sz w:val="24"/>
          <w:szCs w:val="24"/>
        </w:rPr>
        <w:t xml:space="preserve"> </w:t>
      </w:r>
      <w:r w:rsidR="00A937E8">
        <w:rPr>
          <w:rFonts w:ascii="HGPｺﾞｼｯｸM" w:eastAsia="HGPｺﾞｼｯｸM" w:hAnsiTheme="minorEastAsia" w:hint="eastAsia"/>
          <w:sz w:val="24"/>
          <w:szCs w:val="24"/>
        </w:rPr>
        <w:t>学識経験者</w:t>
      </w:r>
    </w:p>
    <w:p w:rsidR="00C2222D" w:rsidRDefault="00C2222D" w:rsidP="00A937E8">
      <w:pPr>
        <w:spacing w:line="420" w:lineRule="exact"/>
        <w:ind w:firstLineChars="200" w:firstLine="480"/>
        <w:jc w:val="left"/>
        <w:rPr>
          <w:rFonts w:ascii="HGPｺﾞｼｯｸM" w:eastAsia="HGPｺﾞｼｯｸM" w:hAnsiTheme="minorEastAsia"/>
          <w:sz w:val="24"/>
          <w:szCs w:val="24"/>
        </w:rPr>
      </w:pPr>
    </w:p>
    <w:p w:rsidR="00C2222D" w:rsidRPr="00C2222D" w:rsidRDefault="00C2222D" w:rsidP="00C2222D">
      <w:pPr>
        <w:spacing w:line="420" w:lineRule="exact"/>
        <w:ind w:firstLineChars="100" w:firstLine="240"/>
        <w:jc w:val="left"/>
        <w:rPr>
          <w:rFonts w:ascii="HGPｺﾞｼｯｸM" w:eastAsia="HGPｺﾞｼｯｸM" w:hAnsiTheme="minorEastAsia"/>
          <w:sz w:val="24"/>
          <w:szCs w:val="24"/>
        </w:rPr>
      </w:pPr>
    </w:p>
    <w:sectPr w:rsidR="00C2222D" w:rsidRPr="00C2222D" w:rsidSect="009B5AAE">
      <w:pgSz w:w="11906" w:h="16838" w:code="9"/>
      <w:pgMar w:top="85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6A" w:rsidRDefault="0080316A" w:rsidP="00A80EA2">
      <w:r>
        <w:separator/>
      </w:r>
    </w:p>
  </w:endnote>
  <w:endnote w:type="continuationSeparator" w:id="0">
    <w:p w:rsidR="0080316A" w:rsidRDefault="0080316A" w:rsidP="00A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6A" w:rsidRDefault="0080316A" w:rsidP="00A80EA2">
      <w:r>
        <w:separator/>
      </w:r>
    </w:p>
  </w:footnote>
  <w:footnote w:type="continuationSeparator" w:id="0">
    <w:p w:rsidR="0080316A" w:rsidRDefault="0080316A" w:rsidP="00A8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9C"/>
    <w:rsid w:val="00000D14"/>
    <w:rsid w:val="00025C55"/>
    <w:rsid w:val="00027A51"/>
    <w:rsid w:val="00031C21"/>
    <w:rsid w:val="00043C1E"/>
    <w:rsid w:val="00065953"/>
    <w:rsid w:val="00070D7B"/>
    <w:rsid w:val="000778BD"/>
    <w:rsid w:val="00084058"/>
    <w:rsid w:val="00085CEA"/>
    <w:rsid w:val="00086277"/>
    <w:rsid w:val="0009620E"/>
    <w:rsid w:val="000A1EEE"/>
    <w:rsid w:val="000B393F"/>
    <w:rsid w:val="000B5C28"/>
    <w:rsid w:val="000C2054"/>
    <w:rsid w:val="000C4489"/>
    <w:rsid w:val="000C7B8F"/>
    <w:rsid w:val="000E121B"/>
    <w:rsid w:val="000E7026"/>
    <w:rsid w:val="00111B79"/>
    <w:rsid w:val="00124988"/>
    <w:rsid w:val="00135B23"/>
    <w:rsid w:val="001B7FF6"/>
    <w:rsid w:val="001D6134"/>
    <w:rsid w:val="001E58C2"/>
    <w:rsid w:val="001E5C4B"/>
    <w:rsid w:val="002104DF"/>
    <w:rsid w:val="0022516F"/>
    <w:rsid w:val="002620A4"/>
    <w:rsid w:val="002A059D"/>
    <w:rsid w:val="002A16A6"/>
    <w:rsid w:val="002A4260"/>
    <w:rsid w:val="002B6B1D"/>
    <w:rsid w:val="002F60D9"/>
    <w:rsid w:val="00300105"/>
    <w:rsid w:val="003167B9"/>
    <w:rsid w:val="0032761E"/>
    <w:rsid w:val="00340AD1"/>
    <w:rsid w:val="00342EDF"/>
    <w:rsid w:val="0034695C"/>
    <w:rsid w:val="00346B13"/>
    <w:rsid w:val="0035119C"/>
    <w:rsid w:val="003537F0"/>
    <w:rsid w:val="0037229C"/>
    <w:rsid w:val="003825EC"/>
    <w:rsid w:val="00397FE0"/>
    <w:rsid w:val="003A217B"/>
    <w:rsid w:val="003A3339"/>
    <w:rsid w:val="003B25A2"/>
    <w:rsid w:val="003B315D"/>
    <w:rsid w:val="003D1E67"/>
    <w:rsid w:val="003D59C6"/>
    <w:rsid w:val="003E227F"/>
    <w:rsid w:val="003E4A15"/>
    <w:rsid w:val="003F1409"/>
    <w:rsid w:val="003F4432"/>
    <w:rsid w:val="003F479C"/>
    <w:rsid w:val="00417A0C"/>
    <w:rsid w:val="004256D0"/>
    <w:rsid w:val="00440CA3"/>
    <w:rsid w:val="00441848"/>
    <w:rsid w:val="004547BD"/>
    <w:rsid w:val="00456BD4"/>
    <w:rsid w:val="00457094"/>
    <w:rsid w:val="004664F1"/>
    <w:rsid w:val="004674FA"/>
    <w:rsid w:val="00493117"/>
    <w:rsid w:val="0049448E"/>
    <w:rsid w:val="004A683A"/>
    <w:rsid w:val="004B0630"/>
    <w:rsid w:val="004B423E"/>
    <w:rsid w:val="004B5A68"/>
    <w:rsid w:val="004D2E17"/>
    <w:rsid w:val="004F011B"/>
    <w:rsid w:val="004F7777"/>
    <w:rsid w:val="00536FA9"/>
    <w:rsid w:val="005A06F8"/>
    <w:rsid w:val="005A24C6"/>
    <w:rsid w:val="005F2EA1"/>
    <w:rsid w:val="006517DB"/>
    <w:rsid w:val="006C0DFB"/>
    <w:rsid w:val="006D3770"/>
    <w:rsid w:val="006D6C89"/>
    <w:rsid w:val="00727056"/>
    <w:rsid w:val="00754F8D"/>
    <w:rsid w:val="007610D2"/>
    <w:rsid w:val="00775F98"/>
    <w:rsid w:val="007A77F1"/>
    <w:rsid w:val="007C3A5A"/>
    <w:rsid w:val="007D6A3A"/>
    <w:rsid w:val="007D7891"/>
    <w:rsid w:val="007E4225"/>
    <w:rsid w:val="007F3453"/>
    <w:rsid w:val="0080316A"/>
    <w:rsid w:val="00827874"/>
    <w:rsid w:val="0085139B"/>
    <w:rsid w:val="00861279"/>
    <w:rsid w:val="008747E6"/>
    <w:rsid w:val="008942CC"/>
    <w:rsid w:val="00895D1B"/>
    <w:rsid w:val="008A7382"/>
    <w:rsid w:val="008C152F"/>
    <w:rsid w:val="008F4268"/>
    <w:rsid w:val="0091342E"/>
    <w:rsid w:val="00920B9D"/>
    <w:rsid w:val="009734D4"/>
    <w:rsid w:val="00974DF4"/>
    <w:rsid w:val="00977EC4"/>
    <w:rsid w:val="009B5AAE"/>
    <w:rsid w:val="009C4314"/>
    <w:rsid w:val="009C5112"/>
    <w:rsid w:val="009E2D4D"/>
    <w:rsid w:val="009F57BF"/>
    <w:rsid w:val="00A13A72"/>
    <w:rsid w:val="00A341A2"/>
    <w:rsid w:val="00A37E9B"/>
    <w:rsid w:val="00A512DA"/>
    <w:rsid w:val="00A74F18"/>
    <w:rsid w:val="00A80EA2"/>
    <w:rsid w:val="00A937E8"/>
    <w:rsid w:val="00AA3F3E"/>
    <w:rsid w:val="00AD484C"/>
    <w:rsid w:val="00B275B9"/>
    <w:rsid w:val="00B43B50"/>
    <w:rsid w:val="00B575F9"/>
    <w:rsid w:val="00B6554D"/>
    <w:rsid w:val="00B832B9"/>
    <w:rsid w:val="00B92C8C"/>
    <w:rsid w:val="00BE2649"/>
    <w:rsid w:val="00C157CD"/>
    <w:rsid w:val="00C2222D"/>
    <w:rsid w:val="00C718B0"/>
    <w:rsid w:val="00C86FD1"/>
    <w:rsid w:val="00C9645E"/>
    <w:rsid w:val="00CA5ACE"/>
    <w:rsid w:val="00CB4AC6"/>
    <w:rsid w:val="00CB709C"/>
    <w:rsid w:val="00CC1331"/>
    <w:rsid w:val="00CC3C73"/>
    <w:rsid w:val="00CF7BF1"/>
    <w:rsid w:val="00D06222"/>
    <w:rsid w:val="00D16B00"/>
    <w:rsid w:val="00D363CB"/>
    <w:rsid w:val="00D74C5A"/>
    <w:rsid w:val="00D75065"/>
    <w:rsid w:val="00D80783"/>
    <w:rsid w:val="00D9470F"/>
    <w:rsid w:val="00D96E2E"/>
    <w:rsid w:val="00DB7F0F"/>
    <w:rsid w:val="00DF456F"/>
    <w:rsid w:val="00E027D1"/>
    <w:rsid w:val="00E30875"/>
    <w:rsid w:val="00E43157"/>
    <w:rsid w:val="00E508DE"/>
    <w:rsid w:val="00E60942"/>
    <w:rsid w:val="00E73D8C"/>
    <w:rsid w:val="00E74506"/>
    <w:rsid w:val="00E82CCD"/>
    <w:rsid w:val="00E86B14"/>
    <w:rsid w:val="00E9299C"/>
    <w:rsid w:val="00ED5126"/>
    <w:rsid w:val="00ED5F4D"/>
    <w:rsid w:val="00EE689E"/>
    <w:rsid w:val="00EE76C8"/>
    <w:rsid w:val="00EF2441"/>
    <w:rsid w:val="00EF5069"/>
    <w:rsid w:val="00F27C85"/>
    <w:rsid w:val="00F3411A"/>
    <w:rsid w:val="00F44E7B"/>
    <w:rsid w:val="00F629BF"/>
    <w:rsid w:val="00F65ADA"/>
    <w:rsid w:val="00F84E61"/>
    <w:rsid w:val="00F96277"/>
    <w:rsid w:val="00F96F3B"/>
    <w:rsid w:val="00FA71F4"/>
    <w:rsid w:val="00FC499C"/>
    <w:rsid w:val="00FC5233"/>
    <w:rsid w:val="00FC6445"/>
    <w:rsid w:val="00FE0EB5"/>
    <w:rsid w:val="00FE488F"/>
    <w:rsid w:val="00FF5603"/>
    <w:rsid w:val="00FF599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8EFF785"/>
  <w15:chartTrackingRefBased/>
  <w15:docId w15:val="{028790FE-623A-4CDD-A078-5C1ECBAC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9C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0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EA2"/>
  </w:style>
  <w:style w:type="paragraph" w:styleId="a8">
    <w:name w:val="footer"/>
    <w:basedOn w:val="a"/>
    <w:link w:val="a9"/>
    <w:uiPriority w:val="99"/>
    <w:unhideWhenUsed/>
    <w:rsid w:val="00A80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94D9-B617-4841-8AF1-2486A727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高石＿浩子（安全安心グループ）</dc:creator>
  <cp:keywords/>
  <dc:description/>
  <cp:lastModifiedBy>澤井＿尚美</cp:lastModifiedBy>
  <cp:revision>5</cp:revision>
  <cp:lastPrinted>2020-07-16T07:22:00Z</cp:lastPrinted>
  <dcterms:created xsi:type="dcterms:W3CDTF">2023-08-16T09:18:00Z</dcterms:created>
  <dcterms:modified xsi:type="dcterms:W3CDTF">2023-08-18T08:53:00Z</dcterms:modified>
</cp:coreProperties>
</file>