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A5CBD" w14:textId="77777777" w:rsidR="00735500" w:rsidRPr="004841F7" w:rsidRDefault="00735500" w:rsidP="004841F7">
      <w:pPr>
        <w:spacing w:line="600" w:lineRule="exact"/>
        <w:jc w:val="right"/>
        <w:rPr>
          <w:rFonts w:ascii="Meiryo UI" w:eastAsia="Meiryo UI" w:hAnsi="Meiryo UI"/>
          <w:b/>
          <w:sz w:val="32"/>
          <w:szCs w:val="32"/>
        </w:rPr>
      </w:pPr>
    </w:p>
    <w:p w14:paraId="5A84ABD4" w14:textId="77777777" w:rsidR="00735500" w:rsidRPr="009B6387" w:rsidRDefault="00735500" w:rsidP="006719B1">
      <w:pPr>
        <w:spacing w:line="600" w:lineRule="exact"/>
        <w:jc w:val="center"/>
        <w:rPr>
          <w:rFonts w:ascii="ＭＳ 明朝" w:hAnsi="ＭＳ 明朝"/>
          <w:b/>
          <w:sz w:val="24"/>
          <w:szCs w:val="24"/>
        </w:rPr>
      </w:pPr>
      <w:r>
        <w:rPr>
          <w:rFonts w:ascii="ＭＳ 明朝" w:hAnsi="ＭＳ 明朝" w:hint="eastAsia"/>
          <w:b/>
          <w:sz w:val="72"/>
        </w:rPr>
        <w:t xml:space="preserve">　　　　　　　　</w:t>
      </w:r>
      <w:r>
        <w:rPr>
          <w:rFonts w:ascii="ＭＳ 明朝" w:hAnsi="ＭＳ 明朝" w:hint="eastAsia"/>
          <w:b/>
          <w:sz w:val="24"/>
          <w:szCs w:val="24"/>
        </w:rPr>
        <w:t xml:space="preserve">　　　　　　</w:t>
      </w:r>
      <w:r>
        <w:rPr>
          <w:rFonts w:ascii="ＭＳ 明朝" w:hAnsi="ＭＳ 明朝" w:hint="eastAsia"/>
          <w:b/>
          <w:sz w:val="24"/>
          <w:szCs w:val="24"/>
          <w:bdr w:val="single" w:sz="4" w:space="0" w:color="auto"/>
        </w:rPr>
        <w:t>資料4-2</w:t>
      </w:r>
      <w:r w:rsidRPr="009B6387">
        <w:rPr>
          <w:rFonts w:ascii="ＭＳ 明朝" w:hAnsi="ＭＳ 明朝" w:hint="eastAsia"/>
          <w:b/>
          <w:sz w:val="24"/>
          <w:szCs w:val="24"/>
        </w:rPr>
        <w:t xml:space="preserve">　　</w:t>
      </w:r>
    </w:p>
    <w:p w14:paraId="2EC0D6E2" w14:textId="77777777" w:rsidR="00735500" w:rsidRPr="00E248F9" w:rsidRDefault="00735500" w:rsidP="006719B1">
      <w:pPr>
        <w:spacing w:line="600" w:lineRule="exact"/>
        <w:jc w:val="center"/>
        <w:rPr>
          <w:rFonts w:ascii="ＭＳ 明朝" w:hAnsi="ＭＳ 明朝"/>
          <w:b/>
          <w:sz w:val="72"/>
        </w:rPr>
      </w:pPr>
    </w:p>
    <w:p w14:paraId="37006109" w14:textId="77777777" w:rsidR="00735500" w:rsidRPr="004841F7" w:rsidRDefault="00735500" w:rsidP="00735500">
      <w:pPr>
        <w:spacing w:line="600" w:lineRule="exact"/>
        <w:jc w:val="center"/>
        <w:rPr>
          <w:rFonts w:ascii="Meiryo UI" w:eastAsia="Meiryo UI" w:hAnsi="Meiryo UI"/>
          <w:b/>
          <w:sz w:val="56"/>
          <w:szCs w:val="56"/>
        </w:rPr>
      </w:pPr>
      <w:r>
        <w:rPr>
          <w:rFonts w:ascii="Meiryo UI" w:eastAsia="Meiryo UI" w:hAnsi="Meiryo UI" w:hint="eastAsia"/>
          <w:b/>
          <w:sz w:val="56"/>
          <w:szCs w:val="56"/>
        </w:rPr>
        <w:t>第二次</w:t>
      </w:r>
      <w:r w:rsidRPr="004841F7">
        <w:rPr>
          <w:rFonts w:ascii="Meiryo UI" w:eastAsia="Meiryo UI" w:hAnsi="Meiryo UI" w:hint="eastAsia"/>
          <w:b/>
          <w:sz w:val="56"/>
          <w:szCs w:val="56"/>
        </w:rPr>
        <w:t>北海道再犯防止推進計画</w:t>
      </w:r>
    </w:p>
    <w:p w14:paraId="2497744E" w14:textId="77777777" w:rsidR="00735500" w:rsidRPr="00712B4C" w:rsidRDefault="00735500" w:rsidP="006719B1">
      <w:pPr>
        <w:spacing w:line="600" w:lineRule="exact"/>
        <w:jc w:val="center"/>
        <w:rPr>
          <w:rFonts w:ascii="Meiryo UI" w:eastAsia="Meiryo UI" w:hAnsi="Meiryo UI"/>
          <w:b/>
          <w:sz w:val="56"/>
          <w:szCs w:val="56"/>
        </w:rPr>
      </w:pPr>
      <w:r>
        <w:rPr>
          <w:rFonts w:ascii="Meiryo UI" w:eastAsia="Meiryo UI" w:hAnsi="Meiryo UI" w:hint="eastAsia"/>
          <w:b/>
          <w:sz w:val="56"/>
          <w:szCs w:val="56"/>
        </w:rPr>
        <w:t>（仮称）事務</w:t>
      </w:r>
      <w:bookmarkStart w:id="0" w:name="_GoBack"/>
      <w:bookmarkEnd w:id="0"/>
      <w:r>
        <w:rPr>
          <w:rFonts w:ascii="Meiryo UI" w:eastAsia="Meiryo UI" w:hAnsi="Meiryo UI" w:hint="eastAsia"/>
          <w:b/>
          <w:sz w:val="56"/>
          <w:szCs w:val="56"/>
        </w:rPr>
        <w:t>局素案</w:t>
      </w:r>
    </w:p>
    <w:p w14:paraId="6155AC9A" w14:textId="77777777" w:rsidR="00735500" w:rsidRPr="00E248F9" w:rsidRDefault="00735500" w:rsidP="006719B1">
      <w:pPr>
        <w:spacing w:line="600" w:lineRule="exact"/>
        <w:jc w:val="center"/>
        <w:rPr>
          <w:rFonts w:ascii="ＭＳ 明朝" w:hAnsi="ＭＳ 明朝"/>
          <w:b/>
          <w:sz w:val="72"/>
        </w:rPr>
      </w:pPr>
    </w:p>
    <w:p w14:paraId="2ECB68BD" w14:textId="77777777" w:rsidR="00735500" w:rsidRPr="00E248F9" w:rsidRDefault="00735500" w:rsidP="006719B1">
      <w:pPr>
        <w:spacing w:line="600" w:lineRule="exact"/>
        <w:jc w:val="center"/>
        <w:rPr>
          <w:rFonts w:ascii="ＭＳ 明朝" w:hAnsi="ＭＳ 明朝"/>
          <w:b/>
          <w:sz w:val="72"/>
        </w:rPr>
      </w:pPr>
    </w:p>
    <w:p w14:paraId="4C7DD780" w14:textId="77777777" w:rsidR="00735500" w:rsidRPr="000C01DB" w:rsidRDefault="00735500" w:rsidP="006719B1">
      <w:pPr>
        <w:spacing w:line="600" w:lineRule="exact"/>
        <w:jc w:val="center"/>
        <w:rPr>
          <w:rFonts w:ascii="ＭＳ 明朝" w:hAnsi="ＭＳ 明朝"/>
          <w:sz w:val="72"/>
        </w:rPr>
      </w:pPr>
    </w:p>
    <w:p w14:paraId="12C13639" w14:textId="77777777" w:rsidR="00735500" w:rsidRDefault="00735500" w:rsidP="006719B1">
      <w:pPr>
        <w:spacing w:line="600" w:lineRule="exact"/>
        <w:jc w:val="center"/>
        <w:rPr>
          <w:rFonts w:ascii="ＭＳ 明朝" w:hAnsi="ＭＳ 明朝"/>
          <w:sz w:val="44"/>
        </w:rPr>
      </w:pPr>
    </w:p>
    <w:p w14:paraId="1949F1B1" w14:textId="77777777" w:rsidR="00735500" w:rsidRDefault="00735500" w:rsidP="006719B1">
      <w:pPr>
        <w:spacing w:line="600" w:lineRule="exact"/>
        <w:jc w:val="center"/>
        <w:rPr>
          <w:rFonts w:ascii="ＭＳ 明朝" w:hAnsi="ＭＳ 明朝"/>
          <w:sz w:val="44"/>
        </w:rPr>
      </w:pPr>
    </w:p>
    <w:p w14:paraId="44C9C3A1" w14:textId="77777777" w:rsidR="00735500" w:rsidRDefault="00735500" w:rsidP="006719B1">
      <w:pPr>
        <w:spacing w:line="600" w:lineRule="exact"/>
        <w:jc w:val="center"/>
        <w:rPr>
          <w:rFonts w:ascii="ＭＳ 明朝" w:hAnsi="ＭＳ 明朝"/>
          <w:sz w:val="44"/>
        </w:rPr>
      </w:pPr>
    </w:p>
    <w:p w14:paraId="0B62D766" w14:textId="77777777" w:rsidR="00735500" w:rsidRDefault="00735500" w:rsidP="006719B1">
      <w:pPr>
        <w:spacing w:line="600" w:lineRule="exact"/>
        <w:jc w:val="center"/>
        <w:rPr>
          <w:rFonts w:ascii="ＭＳ 明朝" w:hAnsi="ＭＳ 明朝"/>
          <w:sz w:val="44"/>
        </w:rPr>
      </w:pPr>
    </w:p>
    <w:p w14:paraId="69EE2AB6" w14:textId="77777777" w:rsidR="00735500" w:rsidRDefault="00735500" w:rsidP="006719B1">
      <w:pPr>
        <w:spacing w:line="600" w:lineRule="exact"/>
        <w:jc w:val="center"/>
        <w:rPr>
          <w:rFonts w:ascii="ＭＳ 明朝" w:hAnsi="ＭＳ 明朝"/>
          <w:sz w:val="44"/>
        </w:rPr>
      </w:pPr>
    </w:p>
    <w:p w14:paraId="70E96CF8" w14:textId="77777777" w:rsidR="00735500" w:rsidRDefault="00735500" w:rsidP="006719B1">
      <w:pPr>
        <w:spacing w:line="600" w:lineRule="exact"/>
        <w:jc w:val="center"/>
        <w:rPr>
          <w:rFonts w:ascii="ＭＳ 明朝" w:hAnsi="ＭＳ 明朝"/>
          <w:sz w:val="44"/>
        </w:rPr>
      </w:pPr>
    </w:p>
    <w:p w14:paraId="460652AA" w14:textId="77777777" w:rsidR="00735500" w:rsidRDefault="00735500" w:rsidP="006719B1">
      <w:pPr>
        <w:spacing w:line="600" w:lineRule="exact"/>
        <w:jc w:val="center"/>
        <w:rPr>
          <w:rFonts w:ascii="ＭＳ 明朝" w:hAnsi="ＭＳ 明朝"/>
          <w:sz w:val="44"/>
        </w:rPr>
      </w:pPr>
    </w:p>
    <w:p w14:paraId="7B9E253C" w14:textId="77777777" w:rsidR="00735500" w:rsidRDefault="00735500" w:rsidP="006719B1">
      <w:pPr>
        <w:spacing w:line="600" w:lineRule="exact"/>
        <w:jc w:val="center"/>
        <w:rPr>
          <w:rFonts w:ascii="ＭＳ 明朝" w:hAnsi="ＭＳ 明朝"/>
          <w:sz w:val="44"/>
        </w:rPr>
      </w:pPr>
    </w:p>
    <w:p w14:paraId="7D077B0F" w14:textId="77777777" w:rsidR="00735500" w:rsidRDefault="00735500" w:rsidP="006719B1">
      <w:pPr>
        <w:spacing w:line="600" w:lineRule="exact"/>
        <w:jc w:val="center"/>
        <w:rPr>
          <w:rFonts w:ascii="ＭＳ 明朝" w:hAnsi="ＭＳ 明朝"/>
          <w:sz w:val="44"/>
        </w:rPr>
      </w:pPr>
    </w:p>
    <w:p w14:paraId="2308EFDA" w14:textId="77777777" w:rsidR="00735500" w:rsidRDefault="00735500" w:rsidP="006719B1">
      <w:pPr>
        <w:spacing w:line="600" w:lineRule="exact"/>
        <w:jc w:val="center"/>
        <w:rPr>
          <w:rFonts w:ascii="メイリオ" w:eastAsia="メイリオ" w:hAnsi="メイリオ"/>
          <w:b/>
          <w:sz w:val="44"/>
          <w:szCs w:val="44"/>
        </w:rPr>
      </w:pPr>
      <w:r w:rsidRPr="00A52E05">
        <w:rPr>
          <w:rFonts w:ascii="メイリオ" w:eastAsia="メイリオ" w:hAnsi="メイリオ" w:hint="eastAsia"/>
          <w:b/>
          <w:sz w:val="44"/>
          <w:szCs w:val="44"/>
        </w:rPr>
        <w:t>北　海　道</w:t>
      </w:r>
    </w:p>
    <w:p w14:paraId="28E64C59" w14:textId="77777777" w:rsidR="00735500" w:rsidRDefault="00735500" w:rsidP="006719B1">
      <w:pPr>
        <w:spacing w:line="600" w:lineRule="exact"/>
        <w:jc w:val="center"/>
        <w:rPr>
          <w:rFonts w:ascii="メイリオ" w:eastAsia="メイリオ" w:hAnsi="メイリオ"/>
          <w:b/>
          <w:sz w:val="44"/>
          <w:szCs w:val="44"/>
        </w:rPr>
      </w:pPr>
    </w:p>
    <w:p w14:paraId="260BB71E" w14:textId="77777777" w:rsidR="00735500" w:rsidRPr="00A52E05" w:rsidRDefault="00735500" w:rsidP="006719B1">
      <w:pPr>
        <w:spacing w:line="600" w:lineRule="exact"/>
        <w:jc w:val="center"/>
        <w:rPr>
          <w:rFonts w:ascii="メイリオ" w:eastAsia="メイリオ" w:hAnsi="メイリオ"/>
          <w:b/>
          <w:sz w:val="44"/>
          <w:szCs w:val="44"/>
        </w:rPr>
      </w:pPr>
      <w:r>
        <w:rPr>
          <w:rFonts w:ascii="メイリオ" w:eastAsia="メイリオ" w:hAnsi="メイリオ" w:hint="eastAsia"/>
          <w:b/>
          <w:sz w:val="44"/>
          <w:szCs w:val="44"/>
        </w:rPr>
        <w:t>令和○年○月</w:t>
      </w:r>
    </w:p>
    <w:p w14:paraId="2A7CCA00" w14:textId="77777777" w:rsidR="00735500" w:rsidRPr="000C01DB" w:rsidRDefault="00735500" w:rsidP="00187B50">
      <w:pPr>
        <w:spacing w:line="600" w:lineRule="exact"/>
        <w:rPr>
          <w:rFonts w:ascii="ＭＳ 明朝" w:hAnsi="ＭＳ 明朝"/>
          <w:sz w:val="44"/>
        </w:rPr>
      </w:pPr>
    </w:p>
    <w:p w14:paraId="4A88B231" w14:textId="77777777" w:rsidR="00735500" w:rsidRPr="00735500" w:rsidRDefault="00735500" w:rsidP="00A402BD">
      <w:pPr>
        <w:widowControl/>
        <w:jc w:val="center"/>
        <w:rPr>
          <w:rFonts w:ascii="游ゴシック" w:eastAsia="游ゴシック" w:hAnsi="游ゴシック" w:cs="ＭＳ Ｐゴシック"/>
          <w:b/>
          <w:color w:val="000000"/>
          <w:kern w:val="0"/>
          <w:sz w:val="32"/>
        </w:rPr>
      </w:pPr>
    </w:p>
    <w:p w14:paraId="2F62358B" w14:textId="77777777" w:rsidR="00735500" w:rsidRDefault="00735500">
      <w:pPr>
        <w:widowControl/>
        <w:jc w:val="left"/>
        <w:rPr>
          <w:rFonts w:ascii="游ゴシック" w:eastAsia="游ゴシック" w:hAnsi="游ゴシック" w:cs="ＭＳ Ｐゴシック"/>
          <w:b/>
          <w:color w:val="000000"/>
          <w:kern w:val="0"/>
          <w:sz w:val="32"/>
        </w:rPr>
      </w:pPr>
      <w:r>
        <w:rPr>
          <w:rFonts w:ascii="游ゴシック" w:eastAsia="游ゴシック" w:hAnsi="游ゴシック" w:cs="ＭＳ Ｐゴシック"/>
          <w:b/>
          <w:color w:val="000000"/>
          <w:kern w:val="0"/>
          <w:sz w:val="32"/>
        </w:rPr>
        <w:br w:type="page"/>
      </w:r>
    </w:p>
    <w:p w14:paraId="61C4D2A0" w14:textId="7928DAE3" w:rsidR="002F2D35" w:rsidRPr="00851CE7" w:rsidRDefault="002F2D35" w:rsidP="00A402BD">
      <w:pPr>
        <w:widowControl/>
        <w:jc w:val="center"/>
        <w:rPr>
          <w:rFonts w:ascii="游ゴシック" w:eastAsia="游ゴシック" w:hAnsi="游ゴシック" w:cs="ＭＳ Ｐゴシック"/>
          <w:b/>
          <w:color w:val="000000"/>
          <w:kern w:val="0"/>
          <w:sz w:val="32"/>
        </w:rPr>
      </w:pPr>
      <w:r w:rsidRPr="00851CE7">
        <w:rPr>
          <w:rFonts w:ascii="游ゴシック" w:eastAsia="游ゴシック" w:hAnsi="游ゴシック" w:cs="ＭＳ Ｐゴシック" w:hint="eastAsia"/>
          <w:b/>
          <w:color w:val="000000"/>
          <w:kern w:val="0"/>
          <w:sz w:val="32"/>
        </w:rPr>
        <w:t>目</w:t>
      </w:r>
      <w:r w:rsidR="00A402BD">
        <w:rPr>
          <w:rFonts w:ascii="游ゴシック" w:eastAsia="游ゴシック" w:hAnsi="游ゴシック" w:cs="ＭＳ Ｐゴシック" w:hint="eastAsia"/>
          <w:b/>
          <w:color w:val="000000"/>
          <w:kern w:val="0"/>
          <w:sz w:val="32"/>
        </w:rPr>
        <w:t xml:space="preserve">　</w:t>
      </w:r>
      <w:r w:rsidRPr="00851CE7">
        <w:rPr>
          <w:rFonts w:ascii="游ゴシック" w:eastAsia="游ゴシック" w:hAnsi="游ゴシック" w:cs="ＭＳ Ｐゴシック" w:hint="eastAsia"/>
          <w:b/>
          <w:color w:val="000000"/>
          <w:kern w:val="0"/>
          <w:sz w:val="32"/>
        </w:rPr>
        <w:t>次</w:t>
      </w:r>
    </w:p>
    <w:p w14:paraId="56D132F1" w14:textId="77777777" w:rsidR="002F2D35" w:rsidRPr="00851CE7" w:rsidRDefault="002F2D35" w:rsidP="008F71D3">
      <w:pPr>
        <w:widowControl/>
        <w:rPr>
          <w:rFonts w:ascii="游ゴシック" w:eastAsia="游ゴシック" w:hAnsi="游ゴシック" w:cs="ＭＳ Ｐゴシック"/>
          <w:b/>
          <w:color w:val="000000"/>
          <w:kern w:val="0"/>
          <w:sz w:val="22"/>
        </w:rPr>
      </w:pPr>
      <w:r w:rsidRPr="00851CE7">
        <w:rPr>
          <w:rFonts w:ascii="游ゴシック" w:eastAsia="游ゴシック" w:hAnsi="游ゴシック" w:cs="ＭＳ Ｐゴシック" w:hint="eastAsia"/>
          <w:b/>
          <w:color w:val="000000"/>
          <w:kern w:val="0"/>
          <w:sz w:val="28"/>
        </w:rPr>
        <w:t xml:space="preserve">第１章　計画の基本的な考え方　　　　　　　　　　　</w:t>
      </w:r>
      <w:r w:rsidR="006E772A" w:rsidRPr="00851CE7">
        <w:rPr>
          <w:rFonts w:ascii="游ゴシック" w:eastAsia="游ゴシック" w:hAnsi="游ゴシック" w:cs="ＭＳ Ｐゴシック" w:hint="eastAsia"/>
          <w:b/>
          <w:color w:val="000000"/>
          <w:kern w:val="0"/>
          <w:sz w:val="28"/>
        </w:rPr>
        <w:t xml:space="preserve">　　　　　　　　　　　</w:t>
      </w:r>
    </w:p>
    <w:p w14:paraId="329C3A31" w14:textId="05F728B8" w:rsidR="002F2D35" w:rsidRPr="00380697" w:rsidRDefault="002F2D35" w:rsidP="00E95E22">
      <w:pPr>
        <w:widowControl/>
        <w:spacing w:line="300" w:lineRule="exact"/>
        <w:ind w:firstLineChars="200" w:firstLine="480"/>
        <w:rPr>
          <w:rFonts w:ascii="游ゴシック" w:eastAsia="游ゴシック" w:hAnsi="游ゴシック" w:cs="ＭＳ Ｐゴシック"/>
          <w:kern w:val="0"/>
          <w:sz w:val="24"/>
          <w:szCs w:val="24"/>
        </w:rPr>
      </w:pPr>
      <w:r w:rsidRPr="00380697">
        <w:rPr>
          <w:rFonts w:ascii="游ゴシック" w:eastAsia="游ゴシック" w:hAnsi="游ゴシック" w:cs="ＭＳ Ｐゴシック" w:hint="eastAsia"/>
          <w:kern w:val="0"/>
          <w:sz w:val="24"/>
          <w:szCs w:val="24"/>
        </w:rPr>
        <w:t>１　計画</w:t>
      </w:r>
      <w:r w:rsidR="001A361B" w:rsidRPr="00380697">
        <w:rPr>
          <w:rFonts w:ascii="游ゴシック" w:eastAsia="游ゴシック" w:hAnsi="游ゴシック" w:cs="ＭＳ Ｐゴシック" w:hint="eastAsia"/>
          <w:kern w:val="0"/>
          <w:sz w:val="24"/>
          <w:szCs w:val="24"/>
        </w:rPr>
        <w:t>策定</w:t>
      </w:r>
      <w:r w:rsidRPr="00380697">
        <w:rPr>
          <w:rFonts w:ascii="游ゴシック" w:eastAsia="游ゴシック" w:hAnsi="游ゴシック" w:cs="ＭＳ Ｐゴシック" w:hint="eastAsia"/>
          <w:kern w:val="0"/>
          <w:sz w:val="24"/>
          <w:szCs w:val="24"/>
        </w:rPr>
        <w:t>の趣旨</w:t>
      </w:r>
      <w:r w:rsidR="001C2AB1">
        <w:rPr>
          <w:rFonts w:ascii="游ゴシック" w:eastAsia="游ゴシック" w:hAnsi="游ゴシック" w:cs="ＭＳ Ｐゴシック" w:hint="eastAsia"/>
          <w:kern w:val="0"/>
          <w:sz w:val="24"/>
          <w:szCs w:val="24"/>
        </w:rPr>
        <w:t xml:space="preserve">　　　　　　　　　　　　　　　　　　　　　　　…　　</w:t>
      </w:r>
    </w:p>
    <w:p w14:paraId="2E714032" w14:textId="46785FCB" w:rsidR="006E772A" w:rsidRPr="00380697" w:rsidRDefault="002F2D35" w:rsidP="002F2D35">
      <w:pPr>
        <w:widowControl/>
        <w:spacing w:line="300" w:lineRule="exact"/>
        <w:rPr>
          <w:rFonts w:ascii="游ゴシック" w:eastAsia="游ゴシック" w:hAnsi="游ゴシック" w:cs="ＭＳ Ｐゴシック"/>
          <w:kern w:val="0"/>
          <w:sz w:val="24"/>
          <w:szCs w:val="24"/>
        </w:rPr>
      </w:pPr>
      <w:r w:rsidRPr="00380697">
        <w:rPr>
          <w:rFonts w:ascii="游ゴシック" w:eastAsia="游ゴシック" w:hAnsi="游ゴシック" w:cs="ＭＳ Ｐゴシック" w:hint="eastAsia"/>
          <w:kern w:val="0"/>
          <w:sz w:val="24"/>
          <w:szCs w:val="24"/>
        </w:rPr>
        <w:t xml:space="preserve">　　</w:t>
      </w:r>
      <w:r w:rsidR="006E772A" w:rsidRPr="00380697">
        <w:rPr>
          <w:rFonts w:ascii="游ゴシック" w:eastAsia="游ゴシック" w:hAnsi="游ゴシック" w:cs="ＭＳ Ｐゴシック" w:hint="eastAsia"/>
          <w:kern w:val="0"/>
          <w:sz w:val="24"/>
          <w:szCs w:val="24"/>
        </w:rPr>
        <w:t>２　計画</w:t>
      </w:r>
      <w:r w:rsidR="001A361B" w:rsidRPr="00380697">
        <w:rPr>
          <w:rFonts w:ascii="游ゴシック" w:eastAsia="游ゴシック" w:hAnsi="游ゴシック" w:cs="ＭＳ Ｐゴシック" w:hint="eastAsia"/>
          <w:kern w:val="0"/>
          <w:sz w:val="24"/>
          <w:szCs w:val="24"/>
        </w:rPr>
        <w:t>策定</w:t>
      </w:r>
      <w:r w:rsidR="006E772A" w:rsidRPr="00380697">
        <w:rPr>
          <w:rFonts w:ascii="游ゴシック" w:eastAsia="游ゴシック" w:hAnsi="游ゴシック" w:cs="ＭＳ Ｐゴシック" w:hint="eastAsia"/>
          <w:kern w:val="0"/>
          <w:sz w:val="24"/>
          <w:szCs w:val="24"/>
        </w:rPr>
        <w:t>の目的</w:t>
      </w:r>
      <w:r w:rsidR="001C2AB1">
        <w:rPr>
          <w:rFonts w:ascii="游ゴシック" w:eastAsia="游ゴシック" w:hAnsi="游ゴシック" w:cs="ＭＳ Ｐゴシック" w:hint="eastAsia"/>
          <w:kern w:val="0"/>
          <w:sz w:val="24"/>
          <w:szCs w:val="24"/>
        </w:rPr>
        <w:t xml:space="preserve">　　　　　　　　　　　　　　　　　　　　　　　…　　</w:t>
      </w:r>
    </w:p>
    <w:p w14:paraId="49B88233" w14:textId="49291C7B" w:rsidR="002F2D35" w:rsidRPr="00380697" w:rsidRDefault="006E772A" w:rsidP="00851CE7">
      <w:pPr>
        <w:widowControl/>
        <w:spacing w:line="300" w:lineRule="exact"/>
        <w:ind w:firstLineChars="200" w:firstLine="480"/>
        <w:rPr>
          <w:rFonts w:ascii="游ゴシック" w:eastAsia="游ゴシック" w:hAnsi="游ゴシック" w:cs="ＭＳ Ｐゴシック"/>
          <w:kern w:val="0"/>
          <w:sz w:val="24"/>
          <w:szCs w:val="24"/>
        </w:rPr>
      </w:pPr>
      <w:r w:rsidRPr="00380697">
        <w:rPr>
          <w:rFonts w:ascii="游ゴシック" w:eastAsia="游ゴシック" w:hAnsi="游ゴシック" w:cs="ＭＳ Ｐゴシック" w:hint="eastAsia"/>
          <w:kern w:val="0"/>
          <w:sz w:val="24"/>
          <w:szCs w:val="24"/>
        </w:rPr>
        <w:t>３</w:t>
      </w:r>
      <w:r w:rsidR="002F2D35" w:rsidRPr="00380697">
        <w:rPr>
          <w:rFonts w:ascii="游ゴシック" w:eastAsia="游ゴシック" w:hAnsi="游ゴシック" w:cs="ＭＳ Ｐゴシック" w:hint="eastAsia"/>
          <w:kern w:val="0"/>
          <w:sz w:val="24"/>
          <w:szCs w:val="24"/>
        </w:rPr>
        <w:t xml:space="preserve">　計画の性格</w:t>
      </w:r>
      <w:r w:rsidR="001C2AB1">
        <w:rPr>
          <w:rFonts w:ascii="游ゴシック" w:eastAsia="游ゴシック" w:hAnsi="游ゴシック" w:cs="ＭＳ Ｐゴシック" w:hint="eastAsia"/>
          <w:kern w:val="0"/>
          <w:sz w:val="24"/>
          <w:szCs w:val="24"/>
        </w:rPr>
        <w:t xml:space="preserve">　　　　　　　　　　　　　　　　　　　　　　　　　…　　</w:t>
      </w:r>
    </w:p>
    <w:p w14:paraId="4667B5AB" w14:textId="06A5457F" w:rsidR="002F2D35" w:rsidRPr="00380697" w:rsidRDefault="006E772A" w:rsidP="002F2D35">
      <w:pPr>
        <w:widowControl/>
        <w:spacing w:line="300" w:lineRule="exact"/>
        <w:rPr>
          <w:rFonts w:ascii="游ゴシック" w:eastAsia="游ゴシック" w:hAnsi="游ゴシック" w:cs="ＭＳ Ｐゴシック"/>
          <w:kern w:val="0"/>
          <w:sz w:val="24"/>
          <w:szCs w:val="24"/>
        </w:rPr>
      </w:pPr>
      <w:r w:rsidRPr="00380697">
        <w:rPr>
          <w:rFonts w:ascii="游ゴシック" w:eastAsia="游ゴシック" w:hAnsi="游ゴシック" w:cs="ＭＳ Ｐゴシック" w:hint="eastAsia"/>
          <w:kern w:val="0"/>
          <w:sz w:val="24"/>
          <w:szCs w:val="24"/>
        </w:rPr>
        <w:t xml:space="preserve">　　４</w:t>
      </w:r>
      <w:r w:rsidR="00531392" w:rsidRPr="00380697">
        <w:rPr>
          <w:rFonts w:ascii="游ゴシック" w:eastAsia="游ゴシック" w:hAnsi="游ゴシック" w:cs="ＭＳ Ｐゴシック" w:hint="eastAsia"/>
          <w:kern w:val="0"/>
          <w:sz w:val="24"/>
          <w:szCs w:val="24"/>
        </w:rPr>
        <w:t xml:space="preserve">　計画の対象者</w:t>
      </w:r>
      <w:r w:rsidR="001C2AB1">
        <w:rPr>
          <w:rFonts w:ascii="游ゴシック" w:eastAsia="游ゴシック" w:hAnsi="游ゴシック" w:cs="ＭＳ Ｐゴシック" w:hint="eastAsia"/>
          <w:kern w:val="0"/>
          <w:sz w:val="24"/>
          <w:szCs w:val="24"/>
        </w:rPr>
        <w:t xml:space="preserve">　　　　　　　　　　　　　　　　　　　　　　　　…　　</w:t>
      </w:r>
    </w:p>
    <w:p w14:paraId="13B1447B" w14:textId="1934427A" w:rsidR="002F2D35" w:rsidRPr="00380697" w:rsidRDefault="002F2D35" w:rsidP="002F2D35">
      <w:pPr>
        <w:widowControl/>
        <w:spacing w:line="300" w:lineRule="exact"/>
        <w:rPr>
          <w:rFonts w:ascii="游ゴシック" w:eastAsia="游ゴシック" w:hAnsi="游ゴシック" w:cs="ＭＳ Ｐゴシック"/>
          <w:kern w:val="0"/>
          <w:sz w:val="24"/>
          <w:szCs w:val="24"/>
        </w:rPr>
      </w:pPr>
      <w:r w:rsidRPr="00380697">
        <w:rPr>
          <w:rFonts w:ascii="游ゴシック" w:eastAsia="游ゴシック" w:hAnsi="游ゴシック" w:cs="ＭＳ Ｐゴシック" w:hint="eastAsia"/>
          <w:kern w:val="0"/>
          <w:sz w:val="24"/>
          <w:szCs w:val="24"/>
        </w:rPr>
        <w:t xml:space="preserve">　　</w:t>
      </w:r>
      <w:r w:rsidR="006E772A" w:rsidRPr="00380697">
        <w:rPr>
          <w:rFonts w:ascii="游ゴシック" w:eastAsia="游ゴシック" w:hAnsi="游ゴシック" w:cs="ＭＳ Ｐゴシック" w:hint="eastAsia"/>
          <w:kern w:val="0"/>
          <w:sz w:val="24"/>
          <w:szCs w:val="24"/>
        </w:rPr>
        <w:t>５</w:t>
      </w:r>
      <w:r w:rsidRPr="00380697">
        <w:rPr>
          <w:rFonts w:ascii="游ゴシック" w:eastAsia="游ゴシック" w:hAnsi="游ゴシック" w:cs="ＭＳ Ｐゴシック" w:hint="eastAsia"/>
          <w:kern w:val="0"/>
          <w:sz w:val="24"/>
          <w:szCs w:val="24"/>
        </w:rPr>
        <w:t xml:space="preserve">　計画の期間</w:t>
      </w:r>
      <w:r w:rsidR="001C2AB1">
        <w:rPr>
          <w:rFonts w:ascii="游ゴシック" w:eastAsia="游ゴシック" w:hAnsi="游ゴシック" w:cs="ＭＳ Ｐゴシック" w:hint="eastAsia"/>
          <w:kern w:val="0"/>
          <w:sz w:val="24"/>
          <w:szCs w:val="24"/>
        </w:rPr>
        <w:t xml:space="preserve">　　　　　　　　　　　　　　　　　　　　　　　　　…　　</w:t>
      </w:r>
    </w:p>
    <w:p w14:paraId="129CD09E" w14:textId="77777777" w:rsidR="002F2D35" w:rsidRPr="00851CE7" w:rsidRDefault="002F2D35" w:rsidP="002F2D35">
      <w:pPr>
        <w:widowControl/>
        <w:spacing w:line="300" w:lineRule="exact"/>
        <w:rPr>
          <w:rFonts w:ascii="游ゴシック" w:eastAsia="游ゴシック" w:hAnsi="游ゴシック" w:cs="ＭＳ Ｐゴシック"/>
          <w:b/>
          <w:kern w:val="0"/>
          <w:sz w:val="22"/>
        </w:rPr>
      </w:pPr>
    </w:p>
    <w:p w14:paraId="24FBFE23" w14:textId="77777777" w:rsidR="002F2D35" w:rsidRPr="00851CE7" w:rsidRDefault="002F2D35" w:rsidP="002F2D35">
      <w:pPr>
        <w:widowControl/>
        <w:rPr>
          <w:rFonts w:ascii="游ゴシック" w:eastAsia="游ゴシック" w:hAnsi="游ゴシック" w:cs="ＭＳ Ｐゴシック"/>
          <w:b/>
          <w:kern w:val="0"/>
          <w:sz w:val="22"/>
        </w:rPr>
      </w:pPr>
      <w:r w:rsidRPr="00851CE7">
        <w:rPr>
          <w:rFonts w:ascii="游ゴシック" w:eastAsia="游ゴシック" w:hAnsi="游ゴシック" w:cs="ＭＳ Ｐゴシック" w:hint="eastAsia"/>
          <w:b/>
          <w:kern w:val="0"/>
          <w:sz w:val="28"/>
        </w:rPr>
        <w:t xml:space="preserve">第２章　</w:t>
      </w:r>
      <w:r w:rsidR="00FB5505" w:rsidRPr="00851CE7">
        <w:rPr>
          <w:rFonts w:ascii="游ゴシック" w:eastAsia="游ゴシック" w:hAnsi="游ゴシック" w:cs="ＭＳ Ｐゴシック" w:hint="eastAsia"/>
          <w:b/>
          <w:kern w:val="0"/>
          <w:sz w:val="28"/>
        </w:rPr>
        <w:t xml:space="preserve">再犯防止を取り巻く状況　　　　　　　　　　　</w:t>
      </w:r>
      <w:r w:rsidR="006E772A" w:rsidRPr="00851CE7">
        <w:rPr>
          <w:rFonts w:ascii="游ゴシック" w:eastAsia="游ゴシック" w:hAnsi="游ゴシック" w:cs="ＭＳ Ｐゴシック" w:hint="eastAsia"/>
          <w:b/>
          <w:kern w:val="0"/>
          <w:sz w:val="28"/>
        </w:rPr>
        <w:t xml:space="preserve">　　　　　　　　　　</w:t>
      </w:r>
    </w:p>
    <w:p w14:paraId="72515C27" w14:textId="734FFB61" w:rsidR="002F2D35" w:rsidRPr="00380697" w:rsidRDefault="002F2D35" w:rsidP="00E95E22">
      <w:pPr>
        <w:widowControl/>
        <w:spacing w:line="300" w:lineRule="exact"/>
        <w:ind w:firstLineChars="200" w:firstLine="480"/>
        <w:rPr>
          <w:rFonts w:ascii="游ゴシック" w:eastAsia="游ゴシック" w:hAnsi="游ゴシック" w:cs="ＭＳ Ｐゴシック"/>
          <w:kern w:val="0"/>
          <w:sz w:val="24"/>
          <w:szCs w:val="24"/>
        </w:rPr>
      </w:pPr>
      <w:r w:rsidRPr="00380697">
        <w:rPr>
          <w:rFonts w:ascii="游ゴシック" w:eastAsia="游ゴシック" w:hAnsi="游ゴシック" w:cs="ＭＳ Ｐゴシック" w:hint="eastAsia"/>
          <w:kern w:val="0"/>
          <w:sz w:val="24"/>
          <w:szCs w:val="24"/>
        </w:rPr>
        <w:t>１　本道の再犯者等の状況</w:t>
      </w:r>
      <w:r w:rsidR="001C2AB1">
        <w:rPr>
          <w:rFonts w:ascii="游ゴシック" w:eastAsia="游ゴシック" w:hAnsi="游ゴシック" w:cs="ＭＳ Ｐゴシック" w:hint="eastAsia"/>
          <w:kern w:val="0"/>
          <w:sz w:val="24"/>
          <w:szCs w:val="24"/>
        </w:rPr>
        <w:t xml:space="preserve">　　　　　　　　　　　　　　　　　　　　…　　</w:t>
      </w:r>
    </w:p>
    <w:p w14:paraId="36494366" w14:textId="3D23399E" w:rsidR="002F2D35" w:rsidRPr="00380697" w:rsidRDefault="002F2D35" w:rsidP="002F2D35">
      <w:pPr>
        <w:widowControl/>
        <w:spacing w:line="300" w:lineRule="exact"/>
        <w:rPr>
          <w:rFonts w:ascii="游ゴシック" w:eastAsia="游ゴシック" w:hAnsi="游ゴシック" w:cs="ＭＳ Ｐゴシック"/>
          <w:kern w:val="0"/>
          <w:sz w:val="24"/>
          <w:szCs w:val="24"/>
        </w:rPr>
      </w:pPr>
      <w:r w:rsidRPr="00380697">
        <w:rPr>
          <w:rFonts w:ascii="游ゴシック" w:eastAsia="游ゴシック" w:hAnsi="游ゴシック" w:cs="ＭＳ Ｐゴシック" w:hint="eastAsia"/>
          <w:kern w:val="0"/>
          <w:sz w:val="24"/>
          <w:szCs w:val="24"/>
        </w:rPr>
        <w:t xml:space="preserve">　　２　国の再犯防止の取組</w:t>
      </w:r>
      <w:r w:rsidR="00E95E22">
        <w:rPr>
          <w:rFonts w:ascii="游ゴシック" w:eastAsia="游ゴシック" w:hAnsi="游ゴシック" w:cs="ＭＳ Ｐゴシック" w:hint="eastAsia"/>
          <w:kern w:val="0"/>
          <w:sz w:val="24"/>
          <w:szCs w:val="24"/>
        </w:rPr>
        <w:t xml:space="preserve">　　　　　　　　　　　　　　　　　　　　　</w:t>
      </w:r>
      <w:r w:rsidR="001C2AB1">
        <w:rPr>
          <w:rFonts w:ascii="游ゴシック" w:eastAsia="游ゴシック" w:hAnsi="游ゴシック" w:cs="ＭＳ Ｐゴシック" w:hint="eastAsia"/>
          <w:kern w:val="0"/>
          <w:sz w:val="24"/>
          <w:szCs w:val="24"/>
        </w:rPr>
        <w:t xml:space="preserve">…　　</w:t>
      </w:r>
    </w:p>
    <w:p w14:paraId="33AB6404" w14:textId="77777777" w:rsidR="002F2D35" w:rsidRPr="00380697" w:rsidRDefault="002F2D35" w:rsidP="002F2D35">
      <w:pPr>
        <w:widowControl/>
        <w:spacing w:line="300" w:lineRule="exact"/>
        <w:rPr>
          <w:rFonts w:ascii="游ゴシック" w:eastAsia="游ゴシック" w:hAnsi="游ゴシック" w:cs="ＭＳ Ｐゴシック"/>
          <w:kern w:val="0"/>
          <w:sz w:val="22"/>
        </w:rPr>
      </w:pPr>
    </w:p>
    <w:p w14:paraId="5128BDA0" w14:textId="77777777" w:rsidR="002F2D35" w:rsidRPr="00851CE7" w:rsidRDefault="002F2D35" w:rsidP="002F2D35">
      <w:pPr>
        <w:widowControl/>
        <w:rPr>
          <w:rFonts w:ascii="游ゴシック" w:eastAsia="游ゴシック" w:hAnsi="游ゴシック" w:cs="ＭＳ Ｐゴシック"/>
          <w:b/>
          <w:kern w:val="0"/>
          <w:sz w:val="28"/>
        </w:rPr>
      </w:pPr>
      <w:r w:rsidRPr="00851CE7">
        <w:rPr>
          <w:rFonts w:ascii="游ゴシック" w:eastAsia="游ゴシック" w:hAnsi="游ゴシック" w:cs="ＭＳ Ｐゴシック" w:hint="eastAsia"/>
          <w:b/>
          <w:kern w:val="0"/>
          <w:sz w:val="28"/>
        </w:rPr>
        <w:t xml:space="preserve">第３章　施策の展開方向　　　　　　　　　　　　　</w:t>
      </w:r>
      <w:r w:rsidR="006E772A" w:rsidRPr="00851CE7">
        <w:rPr>
          <w:rFonts w:ascii="游ゴシック" w:eastAsia="游ゴシック" w:hAnsi="游ゴシック" w:cs="ＭＳ Ｐゴシック" w:hint="eastAsia"/>
          <w:b/>
          <w:kern w:val="0"/>
          <w:sz w:val="28"/>
        </w:rPr>
        <w:t xml:space="preserve">　　　　　　　　　　　　</w:t>
      </w:r>
    </w:p>
    <w:p w14:paraId="22FF8A9A" w14:textId="5B51199C" w:rsidR="002F2D35" w:rsidRPr="00380697" w:rsidRDefault="002F2D35" w:rsidP="00E95E22">
      <w:pPr>
        <w:widowControl/>
        <w:spacing w:line="300" w:lineRule="exact"/>
        <w:ind w:firstLineChars="200" w:firstLine="480"/>
        <w:rPr>
          <w:rFonts w:ascii="游ゴシック" w:eastAsia="游ゴシック" w:hAnsi="游ゴシック" w:cs="ＭＳ Ｐゴシック"/>
          <w:kern w:val="0"/>
          <w:sz w:val="24"/>
          <w:szCs w:val="24"/>
        </w:rPr>
      </w:pPr>
      <w:r w:rsidRPr="00380697">
        <w:rPr>
          <w:rFonts w:ascii="游ゴシック" w:eastAsia="游ゴシック" w:hAnsi="游ゴシック" w:cs="ＭＳ Ｐゴシック" w:hint="eastAsia"/>
          <w:kern w:val="0"/>
          <w:sz w:val="24"/>
          <w:szCs w:val="24"/>
        </w:rPr>
        <w:t>１　基本方針</w:t>
      </w:r>
      <w:r w:rsidR="006E772A" w:rsidRPr="00380697">
        <w:rPr>
          <w:rFonts w:ascii="游ゴシック" w:eastAsia="游ゴシック" w:hAnsi="游ゴシック" w:cs="ＭＳ Ｐゴシック" w:hint="eastAsia"/>
          <w:kern w:val="0"/>
          <w:sz w:val="24"/>
          <w:szCs w:val="24"/>
        </w:rPr>
        <w:t>等</w:t>
      </w:r>
      <w:r w:rsidR="001C2AB1">
        <w:rPr>
          <w:rFonts w:ascii="游ゴシック" w:eastAsia="游ゴシック" w:hAnsi="游ゴシック" w:cs="ＭＳ Ｐゴシック" w:hint="eastAsia"/>
          <w:kern w:val="0"/>
          <w:sz w:val="24"/>
          <w:szCs w:val="24"/>
        </w:rPr>
        <w:t xml:space="preserve">　　　　　　　　　　　　　　　　　　　　　　　　　…　　</w:t>
      </w:r>
    </w:p>
    <w:p w14:paraId="407509DE" w14:textId="55CC67C5" w:rsidR="002F2D35" w:rsidRPr="00380697" w:rsidRDefault="000D4287" w:rsidP="002F2D35">
      <w:pPr>
        <w:widowControl/>
        <w:spacing w:line="300" w:lineRule="exact"/>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color w:val="000000"/>
          <w:kern w:val="0"/>
          <w:sz w:val="24"/>
          <w:szCs w:val="24"/>
        </w:rPr>
        <w:t xml:space="preserve">　　２　計画</w:t>
      </w:r>
      <w:r w:rsidR="002F2D35" w:rsidRPr="00380697">
        <w:rPr>
          <w:rFonts w:ascii="游ゴシック" w:eastAsia="游ゴシック" w:hAnsi="游ゴシック" w:cs="ＭＳ Ｐゴシック" w:hint="eastAsia"/>
          <w:color w:val="000000"/>
          <w:kern w:val="0"/>
          <w:sz w:val="24"/>
          <w:szCs w:val="24"/>
        </w:rPr>
        <w:t>指標</w:t>
      </w:r>
      <w:r w:rsidR="001C2AB1">
        <w:rPr>
          <w:rFonts w:ascii="游ゴシック" w:eastAsia="游ゴシック" w:hAnsi="游ゴシック" w:cs="ＭＳ Ｐゴシック" w:hint="eastAsia"/>
          <w:color w:val="000000"/>
          <w:kern w:val="0"/>
          <w:sz w:val="24"/>
          <w:szCs w:val="24"/>
        </w:rPr>
        <w:t xml:space="preserve">　　　　　　　　　　　　　　　　　　　　　　　　　　…　　</w:t>
      </w:r>
    </w:p>
    <w:p w14:paraId="65084DE8" w14:textId="77777777" w:rsidR="002F2D35" w:rsidRPr="00851CE7" w:rsidRDefault="002F2D35" w:rsidP="002F2D35">
      <w:pPr>
        <w:widowControl/>
        <w:spacing w:line="300" w:lineRule="exact"/>
        <w:rPr>
          <w:rFonts w:ascii="游ゴシック" w:eastAsia="游ゴシック" w:hAnsi="游ゴシック" w:cs="ＭＳ Ｐゴシック"/>
          <w:b/>
          <w:color w:val="000000"/>
          <w:kern w:val="0"/>
          <w:sz w:val="22"/>
        </w:rPr>
      </w:pPr>
    </w:p>
    <w:p w14:paraId="0AA1A955" w14:textId="77777777" w:rsidR="002F2D35" w:rsidRPr="00851CE7" w:rsidRDefault="002F2D35" w:rsidP="002F2D35">
      <w:pPr>
        <w:widowControl/>
        <w:rPr>
          <w:rFonts w:ascii="游ゴシック" w:eastAsia="游ゴシック" w:hAnsi="游ゴシック" w:cs="ＭＳ Ｐゴシック"/>
          <w:b/>
          <w:color w:val="000000"/>
          <w:kern w:val="0"/>
          <w:sz w:val="22"/>
        </w:rPr>
      </w:pPr>
      <w:r w:rsidRPr="00851CE7">
        <w:rPr>
          <w:rFonts w:ascii="游ゴシック" w:eastAsia="游ゴシック" w:hAnsi="游ゴシック" w:cs="ＭＳ Ｐゴシック" w:hint="eastAsia"/>
          <w:b/>
          <w:color w:val="000000"/>
          <w:kern w:val="0"/>
          <w:sz w:val="28"/>
        </w:rPr>
        <w:t xml:space="preserve">第４章　具体的な取組　　　　　　　　　　　　　　</w:t>
      </w:r>
      <w:r w:rsidR="00FB5505" w:rsidRPr="00851CE7">
        <w:rPr>
          <w:rFonts w:ascii="游ゴシック" w:eastAsia="游ゴシック" w:hAnsi="游ゴシック" w:cs="ＭＳ Ｐゴシック" w:hint="eastAsia"/>
          <w:b/>
          <w:color w:val="000000"/>
          <w:kern w:val="0"/>
          <w:sz w:val="28"/>
        </w:rPr>
        <w:t xml:space="preserve">　</w:t>
      </w:r>
      <w:r w:rsidR="006E772A" w:rsidRPr="00851CE7">
        <w:rPr>
          <w:rFonts w:ascii="游ゴシック" w:eastAsia="游ゴシック" w:hAnsi="游ゴシック" w:cs="ＭＳ Ｐゴシック" w:hint="eastAsia"/>
          <w:b/>
          <w:color w:val="000000"/>
          <w:kern w:val="0"/>
          <w:sz w:val="28"/>
        </w:rPr>
        <w:t xml:space="preserve">　　　　　　　　　　　　</w:t>
      </w:r>
    </w:p>
    <w:p w14:paraId="76E9D281" w14:textId="7AF6D743" w:rsidR="002F2D35" w:rsidRPr="00380697" w:rsidRDefault="002F2D35" w:rsidP="00E95E22">
      <w:pPr>
        <w:widowControl/>
        <w:spacing w:line="300" w:lineRule="exact"/>
        <w:ind w:firstLineChars="200" w:firstLine="480"/>
        <w:rPr>
          <w:rFonts w:ascii="游ゴシック" w:eastAsia="游ゴシック" w:hAnsi="游ゴシック" w:cs="ＭＳ Ｐゴシック"/>
          <w:color w:val="000000"/>
          <w:kern w:val="0"/>
          <w:sz w:val="24"/>
          <w:szCs w:val="24"/>
        </w:rPr>
      </w:pPr>
      <w:r w:rsidRPr="00380697">
        <w:rPr>
          <w:rFonts w:ascii="游ゴシック" w:eastAsia="游ゴシック" w:hAnsi="游ゴシック" w:cs="ＭＳ Ｐゴシック" w:hint="eastAsia"/>
          <w:color w:val="000000"/>
          <w:kern w:val="0"/>
          <w:sz w:val="24"/>
          <w:szCs w:val="24"/>
        </w:rPr>
        <w:t>１　就労・住居の確保等</w:t>
      </w:r>
      <w:r w:rsidR="001C2AB1">
        <w:rPr>
          <w:rFonts w:ascii="游ゴシック" w:eastAsia="游ゴシック" w:hAnsi="游ゴシック" w:cs="ＭＳ Ｐゴシック" w:hint="eastAsia"/>
          <w:color w:val="000000"/>
          <w:kern w:val="0"/>
          <w:sz w:val="24"/>
          <w:szCs w:val="24"/>
        </w:rPr>
        <w:t xml:space="preserve">　　　　　　　　　　　　　　　　　　　　　…　　</w:t>
      </w:r>
    </w:p>
    <w:p w14:paraId="033D9AA6" w14:textId="49475D38" w:rsidR="002F2D35" w:rsidRPr="00380697" w:rsidRDefault="002F2D35" w:rsidP="002F2D35">
      <w:pPr>
        <w:widowControl/>
        <w:spacing w:line="300" w:lineRule="exact"/>
        <w:rPr>
          <w:rFonts w:ascii="游ゴシック" w:eastAsia="游ゴシック" w:hAnsi="游ゴシック" w:cs="ＭＳ Ｐゴシック"/>
          <w:color w:val="000000"/>
          <w:kern w:val="0"/>
          <w:sz w:val="24"/>
          <w:szCs w:val="24"/>
        </w:rPr>
      </w:pPr>
      <w:r w:rsidRPr="00380697">
        <w:rPr>
          <w:rFonts w:ascii="游ゴシック" w:eastAsia="游ゴシック" w:hAnsi="游ゴシック" w:cs="ＭＳ Ｐゴシック" w:hint="eastAsia"/>
          <w:color w:val="000000"/>
          <w:kern w:val="0"/>
          <w:sz w:val="24"/>
          <w:szCs w:val="24"/>
        </w:rPr>
        <w:t xml:space="preserve">　　２　保健医療・福祉サービスの利用の促進等</w:t>
      </w:r>
      <w:r w:rsidR="00E95E22">
        <w:rPr>
          <w:rFonts w:ascii="游ゴシック" w:eastAsia="游ゴシック" w:hAnsi="游ゴシック" w:cs="ＭＳ Ｐゴシック" w:hint="eastAsia"/>
          <w:color w:val="000000"/>
          <w:kern w:val="0"/>
          <w:sz w:val="24"/>
          <w:szCs w:val="24"/>
        </w:rPr>
        <w:t xml:space="preserve">　　　　　　　　　　　　</w:t>
      </w:r>
      <w:r w:rsidR="001C2AB1">
        <w:rPr>
          <w:rFonts w:ascii="游ゴシック" w:eastAsia="游ゴシック" w:hAnsi="游ゴシック" w:cs="ＭＳ Ｐゴシック" w:hint="eastAsia"/>
          <w:color w:val="000000"/>
          <w:kern w:val="0"/>
          <w:sz w:val="24"/>
          <w:szCs w:val="24"/>
        </w:rPr>
        <w:t xml:space="preserve">…　</w:t>
      </w:r>
    </w:p>
    <w:p w14:paraId="6D62887A" w14:textId="7C496886" w:rsidR="002F2D35" w:rsidRPr="00380697" w:rsidRDefault="002F2D35" w:rsidP="002F2D35">
      <w:pPr>
        <w:widowControl/>
        <w:spacing w:line="300" w:lineRule="exact"/>
        <w:rPr>
          <w:rFonts w:ascii="游ゴシック" w:eastAsia="游ゴシック" w:hAnsi="游ゴシック" w:cs="ＭＳ Ｐゴシック"/>
          <w:color w:val="000000"/>
          <w:kern w:val="0"/>
          <w:sz w:val="24"/>
          <w:szCs w:val="24"/>
        </w:rPr>
      </w:pPr>
      <w:r w:rsidRPr="00380697">
        <w:rPr>
          <w:rFonts w:ascii="游ゴシック" w:eastAsia="游ゴシック" w:hAnsi="游ゴシック" w:cs="ＭＳ Ｐゴシック" w:hint="eastAsia"/>
          <w:color w:val="000000"/>
          <w:kern w:val="0"/>
          <w:sz w:val="24"/>
          <w:szCs w:val="24"/>
        </w:rPr>
        <w:t xml:space="preserve">　　３　学校等と連携した修学支援の実施等</w:t>
      </w:r>
      <w:r w:rsidR="00E95E22">
        <w:rPr>
          <w:rFonts w:ascii="游ゴシック" w:eastAsia="游ゴシック" w:hAnsi="游ゴシック" w:cs="ＭＳ Ｐゴシック" w:hint="eastAsia"/>
          <w:color w:val="000000"/>
          <w:kern w:val="0"/>
          <w:sz w:val="24"/>
          <w:szCs w:val="24"/>
        </w:rPr>
        <w:t xml:space="preserve">　　　　　　　　　　　　　　</w:t>
      </w:r>
      <w:r w:rsidR="001C2AB1">
        <w:rPr>
          <w:rFonts w:ascii="游ゴシック" w:eastAsia="游ゴシック" w:hAnsi="游ゴシック" w:cs="ＭＳ Ｐゴシック" w:hint="eastAsia"/>
          <w:color w:val="000000"/>
          <w:kern w:val="0"/>
          <w:sz w:val="24"/>
          <w:szCs w:val="24"/>
        </w:rPr>
        <w:t xml:space="preserve">…　</w:t>
      </w:r>
    </w:p>
    <w:p w14:paraId="781A96AC" w14:textId="362221E7" w:rsidR="002F2D35" w:rsidRPr="00380697" w:rsidRDefault="002F2D35" w:rsidP="002F2D35">
      <w:pPr>
        <w:widowControl/>
        <w:spacing w:line="300" w:lineRule="exact"/>
        <w:rPr>
          <w:rFonts w:ascii="游ゴシック" w:eastAsia="游ゴシック" w:hAnsi="游ゴシック" w:cs="ＭＳ Ｐゴシック"/>
          <w:color w:val="000000"/>
          <w:kern w:val="0"/>
          <w:sz w:val="24"/>
          <w:szCs w:val="24"/>
        </w:rPr>
      </w:pPr>
      <w:r w:rsidRPr="00380697">
        <w:rPr>
          <w:rFonts w:ascii="游ゴシック" w:eastAsia="游ゴシック" w:hAnsi="游ゴシック" w:cs="ＭＳ Ｐゴシック" w:hint="eastAsia"/>
          <w:color w:val="000000"/>
          <w:kern w:val="0"/>
          <w:sz w:val="24"/>
          <w:szCs w:val="24"/>
        </w:rPr>
        <w:t xml:space="preserve">　　４　犯罪をした人等の特性に応じた効果的な支援の実施等</w:t>
      </w:r>
      <w:r w:rsidR="00E95E22">
        <w:rPr>
          <w:rFonts w:ascii="游ゴシック" w:eastAsia="游ゴシック" w:hAnsi="游ゴシック" w:cs="ＭＳ Ｐゴシック" w:hint="eastAsia"/>
          <w:color w:val="000000"/>
          <w:kern w:val="0"/>
          <w:sz w:val="24"/>
          <w:szCs w:val="24"/>
        </w:rPr>
        <w:t xml:space="preserve">　　　　　　</w:t>
      </w:r>
      <w:r w:rsidR="001C2AB1">
        <w:rPr>
          <w:rFonts w:ascii="游ゴシック" w:eastAsia="游ゴシック" w:hAnsi="游ゴシック" w:cs="ＭＳ Ｐゴシック" w:hint="eastAsia"/>
          <w:color w:val="000000"/>
          <w:kern w:val="0"/>
          <w:sz w:val="24"/>
          <w:szCs w:val="24"/>
        </w:rPr>
        <w:t xml:space="preserve">…　</w:t>
      </w:r>
    </w:p>
    <w:p w14:paraId="2F133A0C" w14:textId="32A6477C" w:rsidR="002F2D35" w:rsidRPr="00380697" w:rsidRDefault="002F2D35" w:rsidP="002F2D35">
      <w:pPr>
        <w:widowControl/>
        <w:spacing w:line="300" w:lineRule="exact"/>
        <w:rPr>
          <w:rFonts w:ascii="游ゴシック" w:eastAsia="游ゴシック" w:hAnsi="游ゴシック" w:cs="ＭＳ Ｐゴシック"/>
          <w:color w:val="000000"/>
          <w:kern w:val="0"/>
          <w:sz w:val="24"/>
          <w:szCs w:val="24"/>
        </w:rPr>
      </w:pPr>
      <w:r w:rsidRPr="00380697">
        <w:rPr>
          <w:rFonts w:ascii="游ゴシック" w:eastAsia="游ゴシック" w:hAnsi="游ゴシック" w:cs="ＭＳ Ｐゴシック" w:hint="eastAsia"/>
          <w:color w:val="000000"/>
          <w:kern w:val="0"/>
          <w:sz w:val="24"/>
          <w:szCs w:val="24"/>
        </w:rPr>
        <w:t xml:space="preserve">　　５　民間協力者の活動の促進、広報・啓発活動の推進等</w:t>
      </w:r>
      <w:r w:rsidR="00E95E22">
        <w:rPr>
          <w:rFonts w:ascii="游ゴシック" w:eastAsia="游ゴシック" w:hAnsi="游ゴシック" w:cs="ＭＳ Ｐゴシック" w:hint="eastAsia"/>
          <w:color w:val="000000"/>
          <w:kern w:val="0"/>
          <w:sz w:val="24"/>
          <w:szCs w:val="24"/>
        </w:rPr>
        <w:t xml:space="preserve">　　　　　　　</w:t>
      </w:r>
      <w:r w:rsidR="001C2AB1">
        <w:rPr>
          <w:rFonts w:ascii="游ゴシック" w:eastAsia="游ゴシック" w:hAnsi="游ゴシック" w:cs="ＭＳ Ｐゴシック" w:hint="eastAsia"/>
          <w:color w:val="000000"/>
          <w:kern w:val="0"/>
          <w:sz w:val="24"/>
          <w:szCs w:val="24"/>
        </w:rPr>
        <w:t xml:space="preserve">…　</w:t>
      </w:r>
    </w:p>
    <w:p w14:paraId="0FA6B80D" w14:textId="761C0278" w:rsidR="002F2D35" w:rsidRPr="00380697" w:rsidRDefault="002F2D35" w:rsidP="002F2D35">
      <w:pPr>
        <w:widowControl/>
        <w:spacing w:line="300" w:lineRule="exact"/>
        <w:rPr>
          <w:rFonts w:ascii="游ゴシック" w:eastAsia="游ゴシック" w:hAnsi="游ゴシック" w:cs="ＭＳ Ｐゴシック"/>
          <w:color w:val="000000"/>
          <w:kern w:val="0"/>
          <w:sz w:val="24"/>
          <w:szCs w:val="24"/>
        </w:rPr>
      </w:pPr>
      <w:r w:rsidRPr="00380697">
        <w:rPr>
          <w:rFonts w:ascii="游ゴシック" w:eastAsia="游ゴシック" w:hAnsi="游ゴシック" w:cs="ＭＳ Ｐゴシック" w:hint="eastAsia"/>
          <w:color w:val="000000"/>
          <w:kern w:val="0"/>
          <w:sz w:val="24"/>
          <w:szCs w:val="24"/>
        </w:rPr>
        <w:t xml:space="preserve">　　６　国・市町村・民間団体等との連携強化</w:t>
      </w:r>
      <w:r w:rsidR="00E95E22">
        <w:rPr>
          <w:rFonts w:ascii="游ゴシック" w:eastAsia="游ゴシック" w:hAnsi="游ゴシック" w:cs="ＭＳ Ｐゴシック" w:hint="eastAsia"/>
          <w:color w:val="000000"/>
          <w:kern w:val="0"/>
          <w:sz w:val="24"/>
          <w:szCs w:val="24"/>
        </w:rPr>
        <w:t xml:space="preserve">　　　　　　　　　　　　　</w:t>
      </w:r>
      <w:r w:rsidR="001C2AB1">
        <w:rPr>
          <w:rFonts w:ascii="游ゴシック" w:eastAsia="游ゴシック" w:hAnsi="游ゴシック" w:cs="ＭＳ Ｐゴシック" w:hint="eastAsia"/>
          <w:color w:val="000000"/>
          <w:kern w:val="0"/>
          <w:sz w:val="24"/>
          <w:szCs w:val="24"/>
        </w:rPr>
        <w:t xml:space="preserve">…　</w:t>
      </w:r>
    </w:p>
    <w:p w14:paraId="09EF8E76" w14:textId="77777777" w:rsidR="002F2D35" w:rsidRPr="00380697" w:rsidRDefault="002F2D35" w:rsidP="002F2D35">
      <w:pPr>
        <w:widowControl/>
        <w:spacing w:line="300" w:lineRule="exact"/>
        <w:rPr>
          <w:rFonts w:ascii="游ゴシック" w:eastAsia="游ゴシック" w:hAnsi="游ゴシック" w:cs="ＭＳ Ｐゴシック"/>
          <w:color w:val="000000"/>
          <w:kern w:val="0"/>
          <w:sz w:val="22"/>
        </w:rPr>
      </w:pPr>
    </w:p>
    <w:p w14:paraId="46390023" w14:textId="77777777" w:rsidR="002F2D35" w:rsidRPr="00851CE7" w:rsidRDefault="00FB5505" w:rsidP="002F2D35">
      <w:pPr>
        <w:widowControl/>
        <w:rPr>
          <w:rFonts w:ascii="游ゴシック" w:eastAsia="游ゴシック" w:hAnsi="游ゴシック" w:cs="ＭＳ Ｐゴシック"/>
          <w:b/>
          <w:color w:val="000000"/>
          <w:kern w:val="0"/>
          <w:sz w:val="22"/>
        </w:rPr>
      </w:pPr>
      <w:r w:rsidRPr="00851CE7">
        <w:rPr>
          <w:rFonts w:ascii="游ゴシック" w:eastAsia="游ゴシック" w:hAnsi="游ゴシック" w:cs="ＭＳ Ｐゴシック" w:hint="eastAsia"/>
          <w:b/>
          <w:color w:val="000000"/>
          <w:kern w:val="0"/>
          <w:sz w:val="28"/>
        </w:rPr>
        <w:t>第５</w:t>
      </w:r>
      <w:r w:rsidR="002F2D35" w:rsidRPr="00851CE7">
        <w:rPr>
          <w:rFonts w:ascii="游ゴシック" w:eastAsia="游ゴシック" w:hAnsi="游ゴシック" w:cs="ＭＳ Ｐゴシック" w:hint="eastAsia"/>
          <w:b/>
          <w:color w:val="000000"/>
          <w:kern w:val="0"/>
          <w:sz w:val="28"/>
        </w:rPr>
        <w:t>章　計画の</w:t>
      </w:r>
      <w:r w:rsidRPr="00851CE7">
        <w:rPr>
          <w:rFonts w:ascii="游ゴシック" w:eastAsia="游ゴシック" w:hAnsi="游ゴシック" w:cs="ＭＳ Ｐゴシック" w:hint="eastAsia"/>
          <w:b/>
          <w:color w:val="000000"/>
          <w:kern w:val="0"/>
          <w:sz w:val="28"/>
        </w:rPr>
        <w:t>推進体制</w:t>
      </w:r>
      <w:r w:rsidR="002F2D35" w:rsidRPr="00851CE7">
        <w:rPr>
          <w:rFonts w:ascii="游ゴシック" w:eastAsia="游ゴシック" w:hAnsi="游ゴシック" w:cs="ＭＳ Ｐゴシック" w:hint="eastAsia"/>
          <w:b/>
          <w:color w:val="000000"/>
          <w:kern w:val="0"/>
          <w:sz w:val="28"/>
        </w:rPr>
        <w:t xml:space="preserve">　　　　　　　　　　　　　　</w:t>
      </w:r>
      <w:r w:rsidRPr="00851CE7">
        <w:rPr>
          <w:rFonts w:ascii="游ゴシック" w:eastAsia="游ゴシック" w:hAnsi="游ゴシック" w:cs="ＭＳ Ｐゴシック" w:hint="eastAsia"/>
          <w:b/>
          <w:color w:val="000000"/>
          <w:kern w:val="0"/>
          <w:sz w:val="28"/>
        </w:rPr>
        <w:t xml:space="preserve">　</w:t>
      </w:r>
      <w:r w:rsidR="006E772A" w:rsidRPr="00851CE7">
        <w:rPr>
          <w:rFonts w:ascii="游ゴシック" w:eastAsia="游ゴシック" w:hAnsi="游ゴシック" w:cs="ＭＳ Ｐゴシック" w:hint="eastAsia"/>
          <w:b/>
          <w:color w:val="000000"/>
          <w:kern w:val="0"/>
          <w:sz w:val="28"/>
        </w:rPr>
        <w:t xml:space="preserve">　　　　　　　　　　</w:t>
      </w:r>
    </w:p>
    <w:p w14:paraId="13C70C32" w14:textId="347C4359" w:rsidR="002F2D35" w:rsidRPr="00380697" w:rsidRDefault="002F2D35" w:rsidP="002F2D35">
      <w:pPr>
        <w:widowControl/>
        <w:spacing w:line="300" w:lineRule="exact"/>
        <w:rPr>
          <w:rFonts w:ascii="游ゴシック" w:eastAsia="游ゴシック" w:hAnsi="游ゴシック" w:cs="ＭＳ Ｐゴシック"/>
          <w:color w:val="000000"/>
          <w:kern w:val="0"/>
          <w:sz w:val="24"/>
          <w:szCs w:val="24"/>
        </w:rPr>
      </w:pPr>
      <w:r w:rsidRPr="00851CE7">
        <w:rPr>
          <w:rFonts w:ascii="游ゴシック" w:eastAsia="游ゴシック" w:hAnsi="游ゴシック" w:cs="ＭＳ Ｐゴシック" w:hint="eastAsia"/>
          <w:b/>
          <w:color w:val="000000"/>
          <w:kern w:val="0"/>
          <w:sz w:val="24"/>
          <w:szCs w:val="24"/>
        </w:rPr>
        <w:t xml:space="preserve">　</w:t>
      </w:r>
      <w:r w:rsidRPr="00380697">
        <w:rPr>
          <w:rFonts w:ascii="游ゴシック" w:eastAsia="游ゴシック" w:hAnsi="游ゴシック" w:cs="ＭＳ Ｐゴシック" w:hint="eastAsia"/>
          <w:color w:val="000000"/>
          <w:kern w:val="0"/>
          <w:sz w:val="24"/>
          <w:szCs w:val="24"/>
        </w:rPr>
        <w:t xml:space="preserve">　１</w:t>
      </w:r>
      <w:r w:rsidR="00FB5505" w:rsidRPr="00380697">
        <w:rPr>
          <w:rFonts w:ascii="游ゴシック" w:eastAsia="游ゴシック" w:hAnsi="游ゴシック" w:cs="ＭＳ Ｐゴシック" w:hint="eastAsia"/>
          <w:color w:val="000000"/>
          <w:kern w:val="0"/>
          <w:sz w:val="24"/>
          <w:szCs w:val="24"/>
        </w:rPr>
        <w:t xml:space="preserve">　推進体制</w:t>
      </w:r>
      <w:r w:rsidR="00E95E22">
        <w:rPr>
          <w:rFonts w:ascii="游ゴシック" w:eastAsia="游ゴシック" w:hAnsi="游ゴシック" w:cs="ＭＳ Ｐゴシック" w:hint="eastAsia"/>
          <w:color w:val="000000"/>
          <w:kern w:val="0"/>
          <w:sz w:val="24"/>
          <w:szCs w:val="24"/>
        </w:rPr>
        <w:t xml:space="preserve">　　　　　　　　　　　　　　　　　　　　　　　　　　</w:t>
      </w:r>
      <w:r w:rsidR="001C2AB1">
        <w:rPr>
          <w:rFonts w:ascii="游ゴシック" w:eastAsia="游ゴシック" w:hAnsi="游ゴシック" w:cs="ＭＳ Ｐゴシック" w:hint="eastAsia"/>
          <w:color w:val="000000"/>
          <w:kern w:val="0"/>
          <w:sz w:val="24"/>
          <w:szCs w:val="24"/>
        </w:rPr>
        <w:t xml:space="preserve">…　</w:t>
      </w:r>
    </w:p>
    <w:p w14:paraId="562B8698" w14:textId="403438DE" w:rsidR="002F2D35" w:rsidRDefault="002F2D35" w:rsidP="002F2D35">
      <w:pPr>
        <w:widowControl/>
        <w:spacing w:line="300" w:lineRule="exact"/>
        <w:rPr>
          <w:rFonts w:ascii="游ゴシック" w:eastAsia="游ゴシック" w:hAnsi="游ゴシック" w:cs="ＭＳ Ｐゴシック"/>
          <w:color w:val="000000"/>
          <w:kern w:val="0"/>
          <w:sz w:val="24"/>
          <w:szCs w:val="24"/>
        </w:rPr>
      </w:pPr>
      <w:r w:rsidRPr="00380697">
        <w:rPr>
          <w:rFonts w:ascii="游ゴシック" w:eastAsia="游ゴシック" w:hAnsi="游ゴシック" w:cs="ＭＳ Ｐゴシック" w:hint="eastAsia"/>
          <w:color w:val="000000"/>
          <w:kern w:val="0"/>
          <w:sz w:val="24"/>
          <w:szCs w:val="24"/>
        </w:rPr>
        <w:t xml:space="preserve">　　２</w:t>
      </w:r>
      <w:r w:rsidR="00FB5505" w:rsidRPr="00380697">
        <w:rPr>
          <w:rFonts w:ascii="游ゴシック" w:eastAsia="游ゴシック" w:hAnsi="游ゴシック" w:cs="ＭＳ Ｐゴシック" w:hint="eastAsia"/>
          <w:color w:val="000000"/>
          <w:kern w:val="0"/>
          <w:sz w:val="24"/>
          <w:szCs w:val="24"/>
        </w:rPr>
        <w:t xml:space="preserve">　進行管理</w:t>
      </w:r>
      <w:r w:rsidR="00E95E22">
        <w:rPr>
          <w:rFonts w:ascii="游ゴシック" w:eastAsia="游ゴシック" w:hAnsi="游ゴシック" w:cs="ＭＳ Ｐゴシック" w:hint="eastAsia"/>
          <w:color w:val="000000"/>
          <w:kern w:val="0"/>
          <w:sz w:val="24"/>
          <w:szCs w:val="24"/>
        </w:rPr>
        <w:t xml:space="preserve">　　　　　　　　　　　　　　　　　　　　　　　　　　</w:t>
      </w:r>
      <w:r w:rsidR="001C2AB1">
        <w:rPr>
          <w:rFonts w:ascii="游ゴシック" w:eastAsia="游ゴシック" w:hAnsi="游ゴシック" w:cs="ＭＳ Ｐゴシック" w:hint="eastAsia"/>
          <w:color w:val="000000"/>
          <w:kern w:val="0"/>
          <w:sz w:val="24"/>
          <w:szCs w:val="24"/>
        </w:rPr>
        <w:t xml:space="preserve">…　</w:t>
      </w:r>
    </w:p>
    <w:p w14:paraId="705F5A95" w14:textId="77777777" w:rsidR="00AC7F36" w:rsidRPr="00380697" w:rsidRDefault="00AC7F36" w:rsidP="002F2D35">
      <w:pPr>
        <w:widowControl/>
        <w:spacing w:line="300" w:lineRule="exact"/>
        <w:rPr>
          <w:rFonts w:ascii="游ゴシック" w:eastAsia="游ゴシック" w:hAnsi="游ゴシック" w:cs="ＭＳ Ｐゴシック"/>
          <w:color w:val="000000"/>
          <w:kern w:val="0"/>
          <w:sz w:val="24"/>
          <w:szCs w:val="24"/>
        </w:rPr>
      </w:pPr>
    </w:p>
    <w:p w14:paraId="5ED76A68" w14:textId="230FF2A6" w:rsidR="002F2D35" w:rsidRPr="00AC7F36" w:rsidRDefault="00AC7F36" w:rsidP="00AC7F36">
      <w:pPr>
        <w:widowControl/>
        <w:rPr>
          <w:rFonts w:ascii="游ゴシック" w:eastAsia="游ゴシック" w:hAnsi="游ゴシック" w:cs="ＭＳ Ｐゴシック"/>
          <w:b/>
          <w:color w:val="000000"/>
          <w:kern w:val="0"/>
          <w:sz w:val="24"/>
          <w:szCs w:val="24"/>
        </w:rPr>
      </w:pPr>
      <w:r w:rsidRPr="00AC7F36">
        <w:rPr>
          <w:rFonts w:ascii="游ゴシック" w:eastAsia="游ゴシック" w:hAnsi="游ゴシック" w:cs="ＭＳ Ｐゴシック" w:hint="eastAsia"/>
          <w:b/>
          <w:color w:val="000000"/>
          <w:kern w:val="0"/>
          <w:sz w:val="24"/>
          <w:szCs w:val="24"/>
        </w:rPr>
        <w:t>◆　参考資料</w:t>
      </w:r>
      <w:r>
        <w:rPr>
          <w:rFonts w:ascii="游ゴシック" w:eastAsia="游ゴシック" w:hAnsi="游ゴシック" w:cs="ＭＳ Ｐゴシック" w:hint="eastAsia"/>
          <w:b/>
          <w:color w:val="000000"/>
          <w:kern w:val="0"/>
          <w:sz w:val="24"/>
          <w:szCs w:val="24"/>
        </w:rPr>
        <w:t xml:space="preserve">　　　　　　　　　　　　　　　　　　　　　　　　　　　　</w:t>
      </w:r>
      <w:r w:rsidRPr="00AC7F36">
        <w:rPr>
          <w:rFonts w:ascii="游ゴシック" w:eastAsia="游ゴシック" w:hAnsi="游ゴシック" w:cs="ＭＳ Ｐゴシック" w:hint="eastAsia"/>
          <w:color w:val="000000"/>
          <w:kern w:val="0"/>
          <w:sz w:val="24"/>
          <w:szCs w:val="24"/>
        </w:rPr>
        <w:t>…</w:t>
      </w:r>
      <w:r w:rsidR="001C2AB1">
        <w:rPr>
          <w:rFonts w:ascii="游ゴシック" w:eastAsia="游ゴシック" w:hAnsi="游ゴシック" w:cs="ＭＳ Ｐゴシック" w:hint="eastAsia"/>
          <w:color w:val="000000"/>
          <w:kern w:val="0"/>
          <w:sz w:val="24"/>
          <w:szCs w:val="24"/>
        </w:rPr>
        <w:t xml:space="preserve">　</w:t>
      </w:r>
    </w:p>
    <w:p w14:paraId="1E0A7FC8" w14:textId="7A59894F" w:rsidR="007306D0" w:rsidRDefault="007306D0" w:rsidP="008F71D3">
      <w:pPr>
        <w:widowControl/>
        <w:rPr>
          <w:rFonts w:ascii="游ゴシック" w:eastAsia="游ゴシック" w:hAnsi="游ゴシック" w:cs="ＭＳ Ｐゴシック"/>
          <w:b/>
          <w:color w:val="000000"/>
          <w:kern w:val="0"/>
          <w:sz w:val="24"/>
          <w:szCs w:val="24"/>
        </w:rPr>
      </w:pPr>
    </w:p>
    <w:p w14:paraId="57F587D2" w14:textId="163635E6" w:rsidR="00153AAD" w:rsidRPr="00AC7F36" w:rsidRDefault="00153AAD" w:rsidP="008F71D3">
      <w:pPr>
        <w:widowControl/>
        <w:rPr>
          <w:rFonts w:ascii="游ゴシック" w:eastAsia="游ゴシック" w:hAnsi="游ゴシック" w:cs="ＭＳ Ｐゴシック"/>
          <w:b/>
          <w:color w:val="000000"/>
          <w:kern w:val="0"/>
          <w:sz w:val="24"/>
          <w:szCs w:val="24"/>
        </w:rPr>
      </w:pPr>
    </w:p>
    <w:p w14:paraId="38BE7A6B" w14:textId="0BC0D91D" w:rsidR="00153AAD" w:rsidRDefault="00153AAD" w:rsidP="008F71D3">
      <w:pPr>
        <w:widowControl/>
        <w:rPr>
          <w:rFonts w:ascii="游ゴシック" w:eastAsia="游ゴシック" w:hAnsi="游ゴシック" w:cs="ＭＳ Ｐゴシック"/>
          <w:b/>
          <w:color w:val="000000"/>
          <w:kern w:val="0"/>
          <w:sz w:val="24"/>
          <w:szCs w:val="24"/>
        </w:rPr>
      </w:pPr>
    </w:p>
    <w:p w14:paraId="396F5F3E" w14:textId="1701B529" w:rsidR="00153AAD" w:rsidRPr="00851CE7" w:rsidRDefault="00153AAD" w:rsidP="008F71D3">
      <w:pPr>
        <w:widowControl/>
        <w:rPr>
          <w:rFonts w:ascii="游ゴシック" w:eastAsia="游ゴシック" w:hAnsi="游ゴシック" w:cs="ＭＳ Ｐゴシック"/>
          <w:b/>
          <w:color w:val="000000"/>
          <w:kern w:val="0"/>
          <w:sz w:val="24"/>
          <w:szCs w:val="24"/>
        </w:rPr>
      </w:pPr>
    </w:p>
    <w:p w14:paraId="361932F5" w14:textId="77777777" w:rsidR="008F71D3" w:rsidRPr="00660934" w:rsidRDefault="00660934" w:rsidP="006E772A">
      <w:pPr>
        <w:widowControl/>
        <w:spacing w:line="360" w:lineRule="exact"/>
        <w:rPr>
          <w:rFonts w:ascii="游ゴシック" w:eastAsia="游ゴシック" w:hAnsi="游ゴシック" w:cs="ＭＳ Ｐゴシック"/>
          <w:b/>
          <w:color w:val="000000"/>
          <w:kern w:val="0"/>
          <w:sz w:val="32"/>
          <w:szCs w:val="32"/>
        </w:rPr>
      </w:pPr>
      <w:r>
        <w:rPr>
          <w:rFonts w:ascii="游ゴシック" w:eastAsia="游ゴシック" w:hAnsi="游ゴシック" w:cs="ＭＳ Ｐゴシック"/>
          <w:b/>
          <w:noProof/>
          <w:color w:val="000000"/>
          <w:kern w:val="0"/>
          <w:sz w:val="28"/>
          <w:szCs w:val="28"/>
        </w:rPr>
        <mc:AlternateContent>
          <mc:Choice Requires="wps">
            <w:drawing>
              <wp:anchor distT="0" distB="0" distL="114300" distR="114300" simplePos="0" relativeHeight="251672576" behindDoc="0" locked="0" layoutInCell="1" allowOverlap="1" wp14:anchorId="60A3626B" wp14:editId="77039CA0">
                <wp:simplePos x="0" y="0"/>
                <wp:positionH relativeFrom="margin">
                  <wp:posOffset>3810</wp:posOffset>
                </wp:positionH>
                <wp:positionV relativeFrom="paragraph">
                  <wp:posOffset>-34290</wp:posOffset>
                </wp:positionV>
                <wp:extent cx="6191250" cy="3333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6191250" cy="333375"/>
                        </a:xfrm>
                        <a:prstGeom prst="rect">
                          <a:avLst/>
                        </a:prstGeom>
                        <a:solidFill>
                          <a:schemeClr val="accent1">
                            <a:lumMod val="50000"/>
                          </a:schemeClr>
                        </a:solidFill>
                        <a:ln w="6350">
                          <a:noFill/>
                        </a:ln>
                      </wps:spPr>
                      <wps:txbx>
                        <w:txbxContent>
                          <w:p w14:paraId="3FB750FF" w14:textId="77777777" w:rsidR="00291A95" w:rsidRPr="00A618C6" w:rsidRDefault="00291A95" w:rsidP="00660934">
                            <w:pPr>
                              <w:widowControl/>
                              <w:spacing w:line="360" w:lineRule="exact"/>
                              <w:rPr>
                                <w:rFonts w:ascii="游ゴシック" w:eastAsia="游ゴシック" w:hAnsi="游ゴシック" w:cs="ＭＳ Ｐゴシック"/>
                                <w:b/>
                                <w:color w:val="FFFFFF" w:themeColor="background1"/>
                                <w:kern w:val="0"/>
                                <w:sz w:val="32"/>
                                <w:szCs w:val="32"/>
                              </w:rPr>
                            </w:pPr>
                            <w:r w:rsidRPr="00A618C6">
                              <w:rPr>
                                <w:rFonts w:ascii="游ゴシック" w:eastAsia="游ゴシック" w:hAnsi="游ゴシック" w:cs="ＭＳ Ｐゴシック" w:hint="eastAsia"/>
                                <w:b/>
                                <w:color w:val="FFFFFF" w:themeColor="background1"/>
                                <w:kern w:val="0"/>
                                <w:sz w:val="32"/>
                                <w:szCs w:val="32"/>
                              </w:rPr>
                              <w:t>第１章　計画の基本的な考え方</w:t>
                            </w:r>
                          </w:p>
                          <w:p w14:paraId="76AB0BCB" w14:textId="77777777" w:rsidR="00291A95" w:rsidRPr="00A618C6" w:rsidRDefault="00291A95" w:rsidP="00660934">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3626B" id="_x0000_t202" coordsize="21600,21600" o:spt="202" path="m,l,21600r21600,l21600,xe">
                <v:stroke joinstyle="miter"/>
                <v:path gradientshapeok="t" o:connecttype="rect"/>
              </v:shapetype>
              <v:shape id="テキスト ボックス 19" o:spid="_x0000_s1026" type="#_x0000_t202" style="position:absolute;left:0;text-align:left;margin-left:.3pt;margin-top:-2.7pt;width:487.5pt;height:2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" fillcolor="#1f4d78 [1604]" stroked="f" strokeweight=".5pt">
                <v:textbox>
                  <w:txbxContent>
                    <w:p w14:paraId="3FB750FF" w14:textId="77777777" w:rsidR="00291A95" w:rsidRPr="00A618C6" w:rsidRDefault="00291A95" w:rsidP="00660934">
                      <w:pPr>
                        <w:widowControl/>
                        <w:spacing w:line="360" w:lineRule="exact"/>
                        <w:rPr>
                          <w:rFonts w:ascii="游ゴシック" w:eastAsia="游ゴシック" w:hAnsi="游ゴシック" w:cs="ＭＳ Ｐゴシック"/>
                          <w:b/>
                          <w:color w:val="FFFFFF" w:themeColor="background1"/>
                          <w:kern w:val="0"/>
                          <w:sz w:val="32"/>
                          <w:szCs w:val="32"/>
                        </w:rPr>
                      </w:pPr>
                      <w:r w:rsidRPr="00A618C6">
                        <w:rPr>
                          <w:rFonts w:ascii="游ゴシック" w:eastAsia="游ゴシック" w:hAnsi="游ゴシック" w:cs="ＭＳ Ｐゴシック" w:hint="eastAsia"/>
                          <w:b/>
                          <w:color w:val="FFFFFF" w:themeColor="background1"/>
                          <w:kern w:val="0"/>
                          <w:sz w:val="32"/>
                          <w:szCs w:val="32"/>
                        </w:rPr>
                        <w:t>第１章　計画の基本的な考え方</w:t>
                      </w:r>
                    </w:p>
                    <w:p w14:paraId="76AB0BCB" w14:textId="77777777" w:rsidR="00291A95" w:rsidRPr="00A618C6" w:rsidRDefault="00291A95" w:rsidP="00660934">
                      <w:pPr>
                        <w:rPr>
                          <w:color w:val="FFFFFF" w:themeColor="background1"/>
                          <w:sz w:val="32"/>
                          <w:szCs w:val="32"/>
                        </w:rPr>
                      </w:pPr>
                    </w:p>
                  </w:txbxContent>
                </v:textbox>
                <w10:wrap anchorx="margin"/>
              </v:shape>
            </w:pict>
          </mc:Fallback>
        </mc:AlternateContent>
      </w:r>
    </w:p>
    <w:p w14:paraId="48674F59" w14:textId="77777777" w:rsidR="00305513" w:rsidRPr="00851CE7" w:rsidRDefault="00305513" w:rsidP="006E772A">
      <w:pPr>
        <w:spacing w:line="360" w:lineRule="exact"/>
        <w:rPr>
          <w:rFonts w:ascii="游ゴシック" w:eastAsia="游ゴシック" w:hAnsi="游ゴシック"/>
          <w:b/>
          <w:sz w:val="24"/>
          <w:szCs w:val="24"/>
        </w:rPr>
      </w:pPr>
    </w:p>
    <w:p w14:paraId="5D42E14D" w14:textId="77777777" w:rsidR="008F71D3" w:rsidRPr="00660934" w:rsidRDefault="008F71D3" w:rsidP="006E772A">
      <w:pPr>
        <w:spacing w:line="360" w:lineRule="exact"/>
        <w:rPr>
          <w:rFonts w:ascii="游ゴシック" w:eastAsia="游ゴシック" w:hAnsi="游ゴシック"/>
          <w:b/>
          <w:sz w:val="32"/>
          <w:szCs w:val="32"/>
          <w:u w:val="single"/>
        </w:rPr>
      </w:pPr>
      <w:r w:rsidRPr="00B15DA9">
        <w:rPr>
          <w:rFonts w:ascii="游ゴシック" w:eastAsia="游ゴシック" w:hAnsi="游ゴシック" w:hint="eastAsia"/>
          <w:b/>
          <w:color w:val="1F4E79" w:themeColor="accent1" w:themeShade="80"/>
          <w:sz w:val="32"/>
          <w:szCs w:val="32"/>
          <w:u w:val="single"/>
        </w:rPr>
        <w:t>１　計画</w:t>
      </w:r>
      <w:r w:rsidR="001A361B" w:rsidRPr="00B15DA9">
        <w:rPr>
          <w:rFonts w:ascii="游ゴシック" w:eastAsia="游ゴシック" w:hAnsi="游ゴシック" w:hint="eastAsia"/>
          <w:b/>
          <w:color w:val="1F4E79" w:themeColor="accent1" w:themeShade="80"/>
          <w:sz w:val="32"/>
          <w:szCs w:val="32"/>
          <w:u w:val="single"/>
        </w:rPr>
        <w:t>策定</w:t>
      </w:r>
      <w:r w:rsidRPr="00B15DA9">
        <w:rPr>
          <w:rFonts w:ascii="游ゴシック" w:eastAsia="游ゴシック" w:hAnsi="游ゴシック" w:hint="eastAsia"/>
          <w:b/>
          <w:color w:val="1F4E79" w:themeColor="accent1" w:themeShade="80"/>
          <w:sz w:val="32"/>
          <w:szCs w:val="32"/>
          <w:u w:val="single"/>
        </w:rPr>
        <w:t>の趣旨</w:t>
      </w:r>
      <w:r w:rsidR="00660934" w:rsidRPr="00B15DA9">
        <w:rPr>
          <w:rFonts w:ascii="游ゴシック" w:eastAsia="游ゴシック" w:hAnsi="游ゴシック" w:hint="eastAsia"/>
          <w:b/>
          <w:color w:val="1F4E79" w:themeColor="accent1" w:themeShade="80"/>
          <w:sz w:val="32"/>
          <w:szCs w:val="32"/>
          <w:u w:val="single"/>
        </w:rPr>
        <w:t xml:space="preserve">                                          </w:t>
      </w:r>
      <w:r w:rsidR="00660934" w:rsidRPr="00660934">
        <w:rPr>
          <w:rFonts w:ascii="游ゴシック" w:eastAsia="游ゴシック" w:hAnsi="游ゴシック" w:hint="eastAsia"/>
          <w:b/>
          <w:color w:val="00B0F0"/>
          <w:sz w:val="32"/>
          <w:szCs w:val="32"/>
          <w:u w:val="single"/>
        </w:rPr>
        <w:t xml:space="preserve"> </w:t>
      </w:r>
    </w:p>
    <w:p w14:paraId="69CA3650" w14:textId="77777777" w:rsidR="006E772A" w:rsidRPr="00851CE7" w:rsidRDefault="006E772A" w:rsidP="006E772A">
      <w:pPr>
        <w:spacing w:line="360" w:lineRule="exact"/>
        <w:ind w:leftChars="100" w:left="210"/>
        <w:rPr>
          <w:rFonts w:ascii="游ゴシック" w:eastAsia="游ゴシック" w:hAnsi="游ゴシック"/>
          <w:b/>
          <w:sz w:val="24"/>
          <w:szCs w:val="24"/>
        </w:rPr>
      </w:pPr>
    </w:p>
    <w:p w14:paraId="0D92981F" w14:textId="6B25E8DE" w:rsidR="00E94D41" w:rsidRPr="00900AE0" w:rsidRDefault="008F71D3" w:rsidP="00851CE7">
      <w:pPr>
        <w:spacing w:line="360" w:lineRule="exact"/>
        <w:ind w:leftChars="100" w:left="210" w:firstLineChars="100" w:firstLine="240"/>
        <w:rPr>
          <w:rFonts w:ascii="ＭＳ 明朝" w:hAnsi="ＭＳ 明朝"/>
          <w:sz w:val="24"/>
          <w:szCs w:val="24"/>
        </w:rPr>
      </w:pPr>
      <w:r w:rsidRPr="00900AE0">
        <w:rPr>
          <w:rFonts w:ascii="ＭＳ 明朝" w:hAnsi="ＭＳ 明朝" w:hint="eastAsia"/>
          <w:sz w:val="24"/>
          <w:szCs w:val="24"/>
        </w:rPr>
        <w:t>全国の刑法犯の認知件数は、</w:t>
      </w:r>
      <w:r w:rsidR="000C5C7C">
        <w:rPr>
          <w:rFonts w:ascii="ＭＳ 明朝" w:hAnsi="ＭＳ 明朝" w:hint="eastAsia"/>
          <w:sz w:val="24"/>
          <w:szCs w:val="24"/>
        </w:rPr>
        <w:t>平成14年に</w:t>
      </w:r>
      <w:r w:rsidRPr="00900AE0">
        <w:rPr>
          <w:rFonts w:ascii="ＭＳ 明朝" w:hAnsi="ＭＳ 明朝" w:hint="eastAsia"/>
          <w:sz w:val="24"/>
          <w:szCs w:val="24"/>
        </w:rPr>
        <w:t>戦後最多</w:t>
      </w:r>
      <w:r w:rsidR="000C5C7C">
        <w:rPr>
          <w:rFonts w:ascii="ＭＳ 明朝" w:hAnsi="ＭＳ 明朝" w:hint="eastAsia"/>
          <w:sz w:val="24"/>
          <w:szCs w:val="24"/>
        </w:rPr>
        <w:t>を記録しましたが</w:t>
      </w:r>
      <w:r w:rsidRPr="00900AE0">
        <w:rPr>
          <w:rFonts w:ascii="ＭＳ 明朝" w:hAnsi="ＭＳ 明朝" w:hint="eastAsia"/>
          <w:sz w:val="24"/>
          <w:szCs w:val="24"/>
        </w:rPr>
        <w:t>、</w:t>
      </w:r>
      <w:r w:rsidR="00454845">
        <w:rPr>
          <w:rFonts w:ascii="ＭＳ 明朝" w:hAnsi="ＭＳ 明朝" w:hint="eastAsia"/>
          <w:sz w:val="24"/>
          <w:szCs w:val="24"/>
        </w:rPr>
        <w:t>令和</w:t>
      </w:r>
      <w:r w:rsidR="00454845" w:rsidRPr="00B4450B">
        <w:rPr>
          <w:rFonts w:ascii="ＭＳ 明朝" w:hAnsi="ＭＳ 明朝" w:hint="eastAsia"/>
          <w:color w:val="FF0000"/>
          <w:sz w:val="24"/>
          <w:szCs w:val="24"/>
        </w:rPr>
        <w:t>３</w:t>
      </w:r>
      <w:r w:rsidR="00832EC4" w:rsidRPr="00B4450B">
        <w:rPr>
          <w:rFonts w:ascii="ＭＳ 明朝" w:hAnsi="ＭＳ 明朝" w:hint="eastAsia"/>
          <w:color w:val="FF0000"/>
          <w:sz w:val="24"/>
          <w:szCs w:val="24"/>
        </w:rPr>
        <w:t>年</w:t>
      </w:r>
      <w:r w:rsidRPr="00900AE0">
        <w:rPr>
          <w:rFonts w:ascii="ＭＳ 明朝" w:hAnsi="ＭＳ 明朝" w:hint="eastAsia"/>
          <w:sz w:val="24"/>
          <w:szCs w:val="24"/>
        </w:rPr>
        <w:t>には約</w:t>
      </w:r>
      <w:r w:rsidR="00B4450B" w:rsidRPr="00B4450B">
        <w:rPr>
          <w:rFonts w:ascii="ＭＳ 明朝" w:hAnsi="ＭＳ 明朝" w:hint="eastAsia"/>
          <w:color w:val="FF0000"/>
          <w:sz w:val="24"/>
          <w:szCs w:val="24"/>
        </w:rPr>
        <w:t>57</w:t>
      </w:r>
      <w:r w:rsidR="000C5C7C">
        <w:rPr>
          <w:rFonts w:ascii="ＭＳ 明朝" w:hAnsi="ＭＳ 明朝" w:hint="eastAsia"/>
          <w:sz w:val="24"/>
          <w:szCs w:val="24"/>
        </w:rPr>
        <w:t>万件と</w:t>
      </w:r>
      <w:r w:rsidR="00851CE7" w:rsidRPr="00900AE0">
        <w:rPr>
          <w:rFonts w:ascii="ＭＳ 明朝" w:hAnsi="ＭＳ 明朝" w:hint="eastAsia"/>
          <w:sz w:val="24"/>
          <w:szCs w:val="24"/>
        </w:rPr>
        <w:t>ピーク時の</w:t>
      </w:r>
      <w:r w:rsidR="00B4450B" w:rsidRPr="00B4450B">
        <w:rPr>
          <w:rFonts w:ascii="ＭＳ 明朝" w:hAnsi="ＭＳ 明朝" w:hint="eastAsia"/>
          <w:color w:val="FF0000"/>
          <w:sz w:val="24"/>
          <w:szCs w:val="24"/>
        </w:rPr>
        <w:t>５</w:t>
      </w:r>
      <w:r w:rsidR="00851CE7" w:rsidRPr="00B4450B">
        <w:rPr>
          <w:rFonts w:ascii="ＭＳ 明朝" w:hAnsi="ＭＳ 明朝" w:hint="eastAsia"/>
          <w:color w:val="FF0000"/>
          <w:sz w:val="24"/>
          <w:szCs w:val="24"/>
        </w:rPr>
        <w:t>分の１</w:t>
      </w:r>
      <w:r w:rsidR="00851CE7" w:rsidRPr="00900AE0">
        <w:rPr>
          <w:rFonts w:ascii="ＭＳ 明朝" w:hAnsi="ＭＳ 明朝" w:hint="eastAsia"/>
          <w:sz w:val="24"/>
          <w:szCs w:val="24"/>
        </w:rPr>
        <w:t>程度まで減少し、戦後最少を更新しています</w:t>
      </w:r>
      <w:r w:rsidRPr="00900AE0">
        <w:rPr>
          <w:rFonts w:ascii="ＭＳ 明朝" w:hAnsi="ＭＳ 明朝" w:hint="eastAsia"/>
          <w:sz w:val="24"/>
          <w:szCs w:val="24"/>
        </w:rPr>
        <w:t>。</w:t>
      </w:r>
    </w:p>
    <w:p w14:paraId="4BE296CE" w14:textId="52EFC560" w:rsidR="008F71D3" w:rsidRDefault="00851CE7" w:rsidP="00E94D41">
      <w:pPr>
        <w:spacing w:line="360" w:lineRule="exact"/>
        <w:ind w:leftChars="100" w:left="210" w:firstLineChars="100" w:firstLine="240"/>
        <w:rPr>
          <w:rFonts w:ascii="ＭＳ 明朝" w:hAnsi="ＭＳ 明朝"/>
          <w:sz w:val="24"/>
          <w:szCs w:val="24"/>
        </w:rPr>
      </w:pPr>
      <w:r w:rsidRPr="00900AE0">
        <w:rPr>
          <w:rFonts w:ascii="ＭＳ 明朝" w:hAnsi="ＭＳ 明朝" w:hint="eastAsia"/>
          <w:sz w:val="24"/>
          <w:szCs w:val="24"/>
        </w:rPr>
        <w:t>検挙された人のうち、再犯者についても</w:t>
      </w:r>
      <w:r w:rsidR="008F71D3" w:rsidRPr="00900AE0">
        <w:rPr>
          <w:rFonts w:ascii="ＭＳ 明朝" w:hAnsi="ＭＳ 明朝" w:hint="eastAsia"/>
          <w:sz w:val="24"/>
          <w:szCs w:val="24"/>
        </w:rPr>
        <w:t>平成18</w:t>
      </w:r>
      <w:r w:rsidR="000E4B60">
        <w:rPr>
          <w:rFonts w:ascii="ＭＳ 明朝" w:hAnsi="ＭＳ 明朝" w:hint="eastAsia"/>
          <w:sz w:val="24"/>
          <w:szCs w:val="24"/>
        </w:rPr>
        <w:t>年をピークに、</w:t>
      </w:r>
      <w:r w:rsidR="000E4B60" w:rsidRPr="00E867D1">
        <w:rPr>
          <w:rFonts w:ascii="ＭＳ 明朝" w:hAnsi="ＭＳ 明朝" w:hint="eastAsia"/>
          <w:sz w:val="24"/>
          <w:szCs w:val="24"/>
        </w:rPr>
        <w:t>令和元</w:t>
      </w:r>
      <w:r w:rsidRPr="00900AE0">
        <w:rPr>
          <w:rFonts w:ascii="ＭＳ 明朝" w:hAnsi="ＭＳ 明朝" w:hint="eastAsia"/>
          <w:sz w:val="24"/>
          <w:szCs w:val="24"/>
        </w:rPr>
        <w:t>年には</w:t>
      </w:r>
      <w:r w:rsidR="008F71D3" w:rsidRPr="00900AE0">
        <w:rPr>
          <w:rFonts w:ascii="ＭＳ 明朝" w:hAnsi="ＭＳ 明朝" w:hint="eastAsia"/>
          <w:sz w:val="24"/>
          <w:szCs w:val="24"/>
        </w:rPr>
        <w:t>約10万人まで減少しましたが、</w:t>
      </w:r>
      <w:r w:rsidRPr="00900AE0">
        <w:rPr>
          <w:rFonts w:ascii="ＭＳ 明朝" w:hAnsi="ＭＳ 明朝" w:hint="eastAsia"/>
          <w:sz w:val="24"/>
          <w:szCs w:val="24"/>
        </w:rPr>
        <w:t>それを上回るペースで初犯者数が減少しているため、</w:t>
      </w:r>
      <w:r w:rsidR="008F71D3" w:rsidRPr="00900AE0">
        <w:rPr>
          <w:rFonts w:ascii="ＭＳ 明朝" w:hAnsi="ＭＳ 明朝" w:hint="eastAsia"/>
          <w:sz w:val="24"/>
          <w:szCs w:val="24"/>
        </w:rPr>
        <w:t>検挙人員に占める再犯者の割合は、平成18年は38.8</w:t>
      </w:r>
      <w:r w:rsidR="000E4B60">
        <w:rPr>
          <w:rFonts w:ascii="ＭＳ 明朝" w:hAnsi="ＭＳ 明朝" w:hint="eastAsia"/>
          <w:sz w:val="24"/>
          <w:szCs w:val="24"/>
        </w:rPr>
        <w:t>％でしたが、</w:t>
      </w:r>
      <w:r w:rsidR="000E4B60" w:rsidRPr="00E867D1">
        <w:rPr>
          <w:rFonts w:ascii="ＭＳ 明朝" w:hAnsi="ＭＳ 明朝" w:hint="eastAsia"/>
          <w:sz w:val="24"/>
          <w:szCs w:val="24"/>
        </w:rPr>
        <w:t>令和</w:t>
      </w:r>
      <w:r w:rsidR="003A75CC" w:rsidRPr="003A75CC">
        <w:rPr>
          <w:rFonts w:ascii="ＭＳ 明朝" w:hAnsi="ＭＳ 明朝" w:hint="eastAsia"/>
          <w:color w:val="FF0000"/>
          <w:sz w:val="24"/>
          <w:szCs w:val="24"/>
        </w:rPr>
        <w:t>３</w:t>
      </w:r>
      <w:r w:rsidR="000E4B60" w:rsidRPr="003A75CC">
        <w:rPr>
          <w:rFonts w:ascii="ＭＳ 明朝" w:hAnsi="ＭＳ 明朝" w:hint="eastAsia"/>
          <w:color w:val="FF0000"/>
          <w:sz w:val="24"/>
          <w:szCs w:val="24"/>
        </w:rPr>
        <w:t>年</w:t>
      </w:r>
      <w:r w:rsidR="008F71D3" w:rsidRPr="00900AE0">
        <w:rPr>
          <w:rFonts w:ascii="ＭＳ 明朝" w:hAnsi="ＭＳ 明朝" w:hint="eastAsia"/>
          <w:sz w:val="24"/>
          <w:szCs w:val="24"/>
        </w:rPr>
        <w:t>には</w:t>
      </w:r>
      <w:r w:rsidR="008F71D3" w:rsidRPr="003A75CC">
        <w:rPr>
          <w:rFonts w:ascii="ＭＳ 明朝" w:hAnsi="ＭＳ 明朝" w:hint="eastAsia"/>
          <w:color w:val="FF0000"/>
          <w:sz w:val="24"/>
          <w:szCs w:val="24"/>
        </w:rPr>
        <w:t>4</w:t>
      </w:r>
      <w:r w:rsidR="003A75CC" w:rsidRPr="003A75CC">
        <w:rPr>
          <w:rFonts w:ascii="ＭＳ 明朝" w:hAnsi="ＭＳ 明朝" w:hint="eastAsia"/>
          <w:color w:val="FF0000"/>
          <w:sz w:val="24"/>
          <w:szCs w:val="24"/>
        </w:rPr>
        <w:t>7</w:t>
      </w:r>
      <w:r w:rsidR="008F71D3" w:rsidRPr="003A75CC">
        <w:rPr>
          <w:rFonts w:ascii="ＭＳ 明朝" w:hAnsi="ＭＳ 明朝" w:hint="eastAsia"/>
          <w:color w:val="FF0000"/>
          <w:sz w:val="24"/>
          <w:szCs w:val="24"/>
        </w:rPr>
        <w:t>.</w:t>
      </w:r>
      <w:r w:rsidR="003A75CC" w:rsidRPr="003A75CC">
        <w:rPr>
          <w:rFonts w:ascii="ＭＳ 明朝" w:hAnsi="ＭＳ 明朝" w:hint="eastAsia"/>
          <w:color w:val="FF0000"/>
          <w:sz w:val="24"/>
          <w:szCs w:val="24"/>
        </w:rPr>
        <w:t>0</w:t>
      </w:r>
      <w:r w:rsidR="008F71D3" w:rsidRPr="003A75CC">
        <w:rPr>
          <w:rFonts w:ascii="ＭＳ 明朝" w:hAnsi="ＭＳ 明朝" w:hint="eastAsia"/>
          <w:color w:val="FF0000"/>
          <w:sz w:val="24"/>
          <w:szCs w:val="24"/>
        </w:rPr>
        <w:t>％に</w:t>
      </w:r>
      <w:r w:rsidR="008F71D3" w:rsidRPr="00900AE0">
        <w:rPr>
          <w:rFonts w:ascii="ＭＳ 明朝" w:hAnsi="ＭＳ 明朝" w:hint="eastAsia"/>
          <w:sz w:val="24"/>
          <w:szCs w:val="24"/>
        </w:rPr>
        <w:t>達し</w:t>
      </w:r>
      <w:r w:rsidRPr="00900AE0">
        <w:rPr>
          <w:rFonts w:ascii="ＭＳ 明朝" w:hAnsi="ＭＳ 明朝" w:hint="eastAsia"/>
          <w:sz w:val="24"/>
          <w:szCs w:val="24"/>
        </w:rPr>
        <w:t>ています</w:t>
      </w:r>
      <w:r w:rsidR="008F71D3" w:rsidRPr="00900AE0">
        <w:rPr>
          <w:rFonts w:ascii="ＭＳ 明朝" w:hAnsi="ＭＳ 明朝" w:hint="eastAsia"/>
          <w:sz w:val="24"/>
          <w:szCs w:val="24"/>
        </w:rPr>
        <w:t>。</w:t>
      </w:r>
    </w:p>
    <w:p w14:paraId="4EC049DB" w14:textId="77777777" w:rsidR="008F71D3" w:rsidRPr="00900AE0" w:rsidRDefault="008F71D3" w:rsidP="00851CE7">
      <w:pPr>
        <w:spacing w:line="360" w:lineRule="exact"/>
        <w:ind w:leftChars="100" w:left="210" w:firstLineChars="100" w:firstLine="240"/>
        <w:rPr>
          <w:rFonts w:ascii="ＭＳ 明朝" w:hAnsi="ＭＳ 明朝"/>
          <w:b/>
          <w:sz w:val="24"/>
          <w:szCs w:val="24"/>
        </w:rPr>
      </w:pPr>
      <w:r w:rsidRPr="00900AE0">
        <w:rPr>
          <w:rFonts w:ascii="ＭＳ 明朝" w:hAnsi="ＭＳ 明朝" w:hint="eastAsia"/>
          <w:sz w:val="24"/>
          <w:szCs w:val="24"/>
        </w:rPr>
        <w:t>誰もが安全で安心して暮らすことができる地域社会を実現するためには、犯罪を未然に防ぐことに加え、犯罪をした人等が抱える課題等を社会全体で解消することで、その立ち直りを支援し</w:t>
      </w:r>
      <w:r w:rsidR="00851CE7" w:rsidRPr="00900AE0">
        <w:rPr>
          <w:rFonts w:ascii="ＭＳ 明朝" w:hAnsi="ＭＳ 明朝" w:hint="eastAsia"/>
          <w:sz w:val="24"/>
          <w:szCs w:val="24"/>
        </w:rPr>
        <w:t>、犯罪や非行の繰</w:t>
      </w:r>
      <w:r w:rsidR="00AF2547">
        <w:rPr>
          <w:rFonts w:ascii="ＭＳ 明朝" w:hAnsi="ＭＳ 明朝" w:hint="eastAsia"/>
          <w:sz w:val="24"/>
          <w:szCs w:val="24"/>
        </w:rPr>
        <w:t>り</w:t>
      </w:r>
      <w:r w:rsidR="00851CE7" w:rsidRPr="00900AE0">
        <w:rPr>
          <w:rFonts w:ascii="ＭＳ 明朝" w:hAnsi="ＭＳ 明朝" w:hint="eastAsia"/>
          <w:sz w:val="24"/>
          <w:szCs w:val="24"/>
        </w:rPr>
        <w:t>返しをなくしていく再犯防止の取組を推進していくこと</w:t>
      </w:r>
      <w:r w:rsidRPr="00900AE0">
        <w:rPr>
          <w:rFonts w:ascii="ＭＳ 明朝" w:hAnsi="ＭＳ 明朝" w:hint="eastAsia"/>
          <w:sz w:val="24"/>
          <w:szCs w:val="24"/>
        </w:rPr>
        <w:t>が重要です。</w:t>
      </w:r>
    </w:p>
    <w:p w14:paraId="41DE3B6A" w14:textId="77777777" w:rsidR="008F71D3" w:rsidRPr="00900AE0" w:rsidRDefault="008F71D3" w:rsidP="006E772A">
      <w:pPr>
        <w:spacing w:line="360" w:lineRule="exact"/>
        <w:ind w:left="241" w:hangingChars="100" w:hanging="241"/>
        <w:rPr>
          <w:rFonts w:ascii="ＭＳ 明朝" w:hAnsi="ＭＳ 明朝"/>
          <w:b/>
          <w:sz w:val="24"/>
          <w:szCs w:val="24"/>
        </w:rPr>
      </w:pPr>
    </w:p>
    <w:p w14:paraId="26F8CD3B" w14:textId="7EAC9BCF" w:rsidR="00A6355D" w:rsidRDefault="008F71D3" w:rsidP="006E772A">
      <w:pPr>
        <w:spacing w:line="360" w:lineRule="exact"/>
        <w:ind w:leftChars="100" w:left="210"/>
        <w:rPr>
          <w:rFonts w:ascii="ＭＳ 明朝" w:hAnsi="ＭＳ 明朝"/>
          <w:sz w:val="24"/>
          <w:szCs w:val="24"/>
        </w:rPr>
      </w:pPr>
      <w:r w:rsidRPr="00900AE0">
        <w:rPr>
          <w:rFonts w:ascii="ＭＳ 明朝" w:hAnsi="ＭＳ 明朝" w:hint="eastAsia"/>
          <w:sz w:val="24"/>
          <w:szCs w:val="24"/>
        </w:rPr>
        <w:t xml:space="preserve">　</w:t>
      </w:r>
      <w:r w:rsidR="00A6355D">
        <w:rPr>
          <w:rFonts w:ascii="ＭＳ 明朝" w:hAnsi="ＭＳ 明朝" w:hint="eastAsia"/>
          <w:sz w:val="24"/>
          <w:szCs w:val="24"/>
        </w:rPr>
        <w:t>こうしたことから、</w:t>
      </w:r>
      <w:r w:rsidRPr="00900AE0">
        <w:rPr>
          <w:rFonts w:ascii="ＭＳ 明朝" w:hAnsi="ＭＳ 明朝" w:hint="eastAsia"/>
          <w:sz w:val="24"/>
          <w:szCs w:val="24"/>
        </w:rPr>
        <w:t>国では、平成28年12月に、再犯の防止等に関する国及び地方公共団体の責務を明記し、施策を総合的かつ計画的に推進していく基本事項を示した「再犯の防止等の推進に関する法律」（以下「再犯防止推進法」という。）を施行し、</w:t>
      </w:r>
      <w:r w:rsidR="00A6355D" w:rsidRPr="00A13E44">
        <w:rPr>
          <w:rFonts w:ascii="ＭＳ 明朝" w:hAnsi="ＭＳ 明朝" w:hint="eastAsia"/>
          <w:color w:val="FF0000"/>
          <w:sz w:val="24"/>
          <w:szCs w:val="24"/>
        </w:rPr>
        <w:t>平成29年12月には、国民が犯罪による被害を受けることを防止し、安全で安心して暮らせる社会の実現を図るため、国の再犯防止に関する施策を盛り込んだ「再犯防止推進計画」を策定しました。</w:t>
      </w:r>
    </w:p>
    <w:p w14:paraId="3EE25886" w14:textId="77777777" w:rsidR="00A6355D" w:rsidRPr="00900AE0" w:rsidRDefault="00A6355D" w:rsidP="006E772A">
      <w:pPr>
        <w:spacing w:line="360" w:lineRule="exact"/>
        <w:ind w:leftChars="100" w:left="210"/>
        <w:rPr>
          <w:rFonts w:ascii="ＭＳ 明朝" w:hAnsi="ＭＳ 明朝"/>
          <w:sz w:val="24"/>
          <w:szCs w:val="24"/>
        </w:rPr>
      </w:pPr>
    </w:p>
    <w:p w14:paraId="74490DB2" w14:textId="77777777" w:rsidR="00A6355D" w:rsidRPr="003A75CC" w:rsidRDefault="00A6355D" w:rsidP="00A6355D">
      <w:pPr>
        <w:spacing w:line="360" w:lineRule="exact"/>
        <w:ind w:leftChars="100" w:left="210" w:firstLineChars="100" w:firstLine="240"/>
        <w:rPr>
          <w:rFonts w:ascii="ＭＳ 明朝" w:hAnsi="ＭＳ 明朝"/>
          <w:color w:val="FF0000"/>
          <w:sz w:val="24"/>
          <w:szCs w:val="24"/>
        </w:rPr>
      </w:pPr>
      <w:r w:rsidRPr="003A75CC">
        <w:rPr>
          <w:rFonts w:ascii="ＭＳ 明朝" w:hAnsi="ＭＳ 明朝" w:hint="eastAsia"/>
          <w:color w:val="FF0000"/>
          <w:sz w:val="24"/>
          <w:szCs w:val="24"/>
        </w:rPr>
        <w:t>本道においても、検挙人員に占める再犯者の割合は、令和元年は45.5%、令和3年には若干減少しましたが、それでも44.0%に達しています。</w:t>
      </w:r>
    </w:p>
    <w:p w14:paraId="6A4E8736" w14:textId="6DC45337" w:rsidR="008F71D3" w:rsidRDefault="008F71D3" w:rsidP="006E772A">
      <w:pPr>
        <w:spacing w:line="360" w:lineRule="exact"/>
        <w:ind w:leftChars="100" w:left="210"/>
        <w:rPr>
          <w:rFonts w:ascii="ＭＳ 明朝" w:hAnsi="ＭＳ 明朝"/>
          <w:sz w:val="24"/>
          <w:szCs w:val="24"/>
        </w:rPr>
      </w:pPr>
      <w:r w:rsidRPr="00900AE0">
        <w:rPr>
          <w:rFonts w:ascii="ＭＳ 明朝" w:hAnsi="ＭＳ 明朝" w:hint="eastAsia"/>
          <w:sz w:val="24"/>
          <w:szCs w:val="24"/>
        </w:rPr>
        <w:t xml:space="preserve">　こ</w:t>
      </w:r>
      <w:r w:rsidR="00A6355D">
        <w:rPr>
          <w:rFonts w:ascii="ＭＳ 明朝" w:hAnsi="ＭＳ 明朝" w:hint="eastAsia"/>
          <w:sz w:val="24"/>
          <w:szCs w:val="24"/>
        </w:rPr>
        <w:t>のため、</w:t>
      </w:r>
      <w:r w:rsidRPr="00900AE0">
        <w:rPr>
          <w:rFonts w:ascii="ＭＳ 明朝" w:hAnsi="ＭＳ 明朝" w:hint="eastAsia"/>
          <w:sz w:val="24"/>
          <w:szCs w:val="24"/>
        </w:rPr>
        <w:t>道では、</w:t>
      </w:r>
      <w:r w:rsidR="00A6355D" w:rsidRPr="00900AE0">
        <w:rPr>
          <w:rFonts w:ascii="ＭＳ 明朝" w:hAnsi="ＭＳ 明朝" w:hint="eastAsia"/>
          <w:sz w:val="24"/>
          <w:szCs w:val="24"/>
        </w:rPr>
        <w:t>再犯防止推進法</w:t>
      </w:r>
      <w:r w:rsidR="00A6355D">
        <w:rPr>
          <w:rFonts w:ascii="ＭＳ 明朝" w:hAnsi="ＭＳ 明朝" w:hint="eastAsia"/>
          <w:sz w:val="24"/>
          <w:szCs w:val="24"/>
        </w:rPr>
        <w:t>及び</w:t>
      </w:r>
      <w:r w:rsidRPr="00900AE0">
        <w:rPr>
          <w:rFonts w:ascii="ＭＳ 明朝" w:hAnsi="ＭＳ 明朝" w:hint="eastAsia"/>
          <w:sz w:val="24"/>
          <w:szCs w:val="24"/>
        </w:rPr>
        <w:t>国の再犯防止推進計画を踏まえ、国の刑事司法関係機関、市町村、民間協力者等と連携しながら、再犯の防止等に関する取組を総合的かつ計画的に進めていくため、</w:t>
      </w:r>
      <w:r w:rsidR="00A6355D">
        <w:rPr>
          <w:rFonts w:ascii="ＭＳ 明朝" w:hAnsi="ＭＳ 明朝" w:hint="eastAsia"/>
          <w:sz w:val="24"/>
          <w:szCs w:val="24"/>
        </w:rPr>
        <w:t>令和3年3月に「北海道</w:t>
      </w:r>
      <w:r w:rsidRPr="00900AE0">
        <w:rPr>
          <w:rFonts w:ascii="ＭＳ 明朝" w:hAnsi="ＭＳ 明朝" w:hint="eastAsia"/>
          <w:sz w:val="24"/>
          <w:szCs w:val="24"/>
        </w:rPr>
        <w:t>再犯防止推進計画</w:t>
      </w:r>
      <w:r w:rsidR="00A6355D">
        <w:rPr>
          <w:rFonts w:ascii="ＭＳ 明朝" w:hAnsi="ＭＳ 明朝" w:hint="eastAsia"/>
          <w:sz w:val="24"/>
          <w:szCs w:val="24"/>
        </w:rPr>
        <w:t>」</w:t>
      </w:r>
      <w:r w:rsidRPr="00900AE0">
        <w:rPr>
          <w:rFonts w:ascii="ＭＳ 明朝" w:hAnsi="ＭＳ 明朝" w:hint="eastAsia"/>
          <w:sz w:val="24"/>
          <w:szCs w:val="24"/>
        </w:rPr>
        <w:t>を策定し</w:t>
      </w:r>
      <w:r w:rsidR="00A6355D">
        <w:rPr>
          <w:rFonts w:ascii="ＭＳ 明朝" w:hAnsi="ＭＳ 明朝" w:hint="eastAsia"/>
          <w:sz w:val="24"/>
          <w:szCs w:val="24"/>
        </w:rPr>
        <w:t>、施策を進めてきたところです。</w:t>
      </w:r>
    </w:p>
    <w:p w14:paraId="1FB94904" w14:textId="01198160" w:rsidR="00A6355D" w:rsidRDefault="00A6355D" w:rsidP="006E772A">
      <w:pPr>
        <w:spacing w:line="360" w:lineRule="exact"/>
        <w:ind w:leftChars="100" w:left="210"/>
        <w:rPr>
          <w:rFonts w:ascii="ＭＳ 明朝" w:hAnsi="ＭＳ 明朝"/>
          <w:sz w:val="24"/>
          <w:szCs w:val="24"/>
        </w:rPr>
      </w:pPr>
    </w:p>
    <w:p w14:paraId="199098E8" w14:textId="5625BE0D" w:rsidR="00A13E44" w:rsidRPr="00A13E44" w:rsidRDefault="00A6355D" w:rsidP="00A13E44">
      <w:pPr>
        <w:spacing w:line="360" w:lineRule="exact"/>
        <w:ind w:leftChars="100" w:left="210"/>
        <w:rPr>
          <w:rFonts w:ascii="ＭＳ 明朝" w:hAnsi="ＭＳ 明朝"/>
          <w:sz w:val="24"/>
          <w:szCs w:val="24"/>
        </w:rPr>
      </w:pPr>
      <w:r>
        <w:rPr>
          <w:rFonts w:ascii="ＭＳ 明朝" w:hAnsi="ＭＳ 明朝" w:hint="eastAsia"/>
          <w:sz w:val="24"/>
          <w:szCs w:val="24"/>
        </w:rPr>
        <w:t xml:space="preserve">　</w:t>
      </w:r>
      <w:r w:rsidR="00A13E44" w:rsidRPr="00A13E44">
        <w:rPr>
          <w:rFonts w:ascii="ＭＳ 明朝" w:hAnsi="ＭＳ 明朝" w:hint="eastAsia"/>
          <w:color w:val="FF0000"/>
          <w:sz w:val="24"/>
          <w:szCs w:val="24"/>
        </w:rPr>
        <w:t>令和5年3月には、国において「第二次再犯防止推進計画」が策定され、新たな再犯防止の考え方が示されたことから、道としても、現行の「北海道再犯防止推進計画」を見直し、「第二次北海道再犯防止推進計画（仮称）」を策定することとしました。</w:t>
      </w:r>
    </w:p>
    <w:p w14:paraId="61A616AE" w14:textId="4AC1AFCF" w:rsidR="00A47552" w:rsidRDefault="00A47552" w:rsidP="006E772A">
      <w:pPr>
        <w:spacing w:line="360" w:lineRule="exact"/>
        <w:rPr>
          <w:rFonts w:ascii="游ゴシック" w:eastAsia="游ゴシック" w:hAnsi="游ゴシック"/>
          <w:sz w:val="24"/>
          <w:szCs w:val="24"/>
        </w:rPr>
      </w:pPr>
    </w:p>
    <w:p w14:paraId="0366E083" w14:textId="77777777" w:rsidR="00305513" w:rsidRDefault="00305513" w:rsidP="006E772A">
      <w:pPr>
        <w:spacing w:line="360" w:lineRule="exact"/>
        <w:rPr>
          <w:rFonts w:ascii="游ゴシック" w:eastAsia="游ゴシック" w:hAnsi="游ゴシック"/>
          <w:b/>
          <w:color w:val="1F4E79" w:themeColor="accent1" w:themeShade="80"/>
          <w:sz w:val="32"/>
          <w:szCs w:val="32"/>
          <w:u w:val="single"/>
        </w:rPr>
      </w:pPr>
    </w:p>
    <w:p w14:paraId="7519EB77" w14:textId="7ACC1C4E" w:rsidR="008F71D3" w:rsidRPr="00660934" w:rsidRDefault="006E772A" w:rsidP="006E772A">
      <w:pPr>
        <w:spacing w:line="360" w:lineRule="exact"/>
        <w:rPr>
          <w:rFonts w:ascii="游ゴシック" w:eastAsia="游ゴシック" w:hAnsi="游ゴシック"/>
          <w:b/>
          <w:color w:val="00B0F0"/>
          <w:sz w:val="32"/>
          <w:szCs w:val="32"/>
          <w:u w:val="single"/>
        </w:rPr>
      </w:pPr>
      <w:r w:rsidRPr="00B15DA9">
        <w:rPr>
          <w:rFonts w:ascii="游ゴシック" w:eastAsia="游ゴシック" w:hAnsi="游ゴシック" w:hint="eastAsia"/>
          <w:b/>
          <w:color w:val="1F4E79" w:themeColor="accent1" w:themeShade="80"/>
          <w:sz w:val="32"/>
          <w:szCs w:val="32"/>
          <w:u w:val="single"/>
        </w:rPr>
        <w:t xml:space="preserve">２　</w:t>
      </w:r>
      <w:r w:rsidR="00851CE7" w:rsidRPr="00B15DA9">
        <w:rPr>
          <w:rFonts w:ascii="游ゴシック" w:eastAsia="游ゴシック" w:hAnsi="游ゴシック" w:hint="eastAsia"/>
          <w:b/>
          <w:color w:val="1F4E79" w:themeColor="accent1" w:themeShade="80"/>
          <w:sz w:val="32"/>
          <w:szCs w:val="32"/>
          <w:u w:val="single"/>
        </w:rPr>
        <w:t>計画</w:t>
      </w:r>
      <w:r w:rsidR="001A361B" w:rsidRPr="00B15DA9">
        <w:rPr>
          <w:rFonts w:ascii="游ゴシック" w:eastAsia="游ゴシック" w:hAnsi="游ゴシック" w:hint="eastAsia"/>
          <w:b/>
          <w:color w:val="1F4E79" w:themeColor="accent1" w:themeShade="80"/>
          <w:sz w:val="32"/>
          <w:szCs w:val="32"/>
          <w:u w:val="single"/>
        </w:rPr>
        <w:t>策定</w:t>
      </w:r>
      <w:r w:rsidR="008F71D3" w:rsidRPr="00B15DA9">
        <w:rPr>
          <w:rFonts w:ascii="游ゴシック" w:eastAsia="游ゴシック" w:hAnsi="游ゴシック" w:hint="eastAsia"/>
          <w:b/>
          <w:color w:val="1F4E79" w:themeColor="accent1" w:themeShade="80"/>
          <w:sz w:val="32"/>
          <w:szCs w:val="32"/>
          <w:u w:val="single"/>
        </w:rPr>
        <w:t>の目的</w:t>
      </w:r>
      <w:r w:rsidR="00660934" w:rsidRPr="00B15DA9">
        <w:rPr>
          <w:rFonts w:ascii="游ゴシック" w:eastAsia="游ゴシック" w:hAnsi="游ゴシック" w:hint="eastAsia"/>
          <w:b/>
          <w:color w:val="1F4E79" w:themeColor="accent1" w:themeShade="80"/>
          <w:sz w:val="32"/>
          <w:szCs w:val="32"/>
          <w:u w:val="single"/>
        </w:rPr>
        <w:t xml:space="preserve">  </w:t>
      </w:r>
      <w:r w:rsidR="00660934" w:rsidRPr="00B15DA9">
        <w:rPr>
          <w:rFonts w:ascii="游ゴシック" w:eastAsia="游ゴシック" w:hAnsi="游ゴシック"/>
          <w:b/>
          <w:color w:val="1F4E79" w:themeColor="accent1" w:themeShade="80"/>
          <w:sz w:val="32"/>
          <w:szCs w:val="32"/>
          <w:u w:val="single"/>
        </w:rPr>
        <w:t xml:space="preserve">       </w:t>
      </w:r>
      <w:r w:rsidR="00660934" w:rsidRPr="00B15DA9">
        <w:rPr>
          <w:rFonts w:ascii="游ゴシック" w:eastAsia="游ゴシック" w:hAnsi="游ゴシック" w:hint="eastAsia"/>
          <w:b/>
          <w:color w:val="1F4E79" w:themeColor="accent1" w:themeShade="80"/>
          <w:sz w:val="32"/>
          <w:szCs w:val="32"/>
          <w:u w:val="single"/>
        </w:rPr>
        <w:t xml:space="preserve">                             </w:t>
      </w:r>
      <w:r w:rsidR="00660934" w:rsidRPr="00B15DA9">
        <w:rPr>
          <w:rFonts w:ascii="游ゴシック" w:eastAsia="游ゴシック" w:hAnsi="游ゴシック"/>
          <w:b/>
          <w:color w:val="1F4E79" w:themeColor="accent1" w:themeShade="80"/>
          <w:sz w:val="32"/>
          <w:szCs w:val="32"/>
          <w:u w:val="single"/>
        </w:rPr>
        <w:t xml:space="preserve"> </w:t>
      </w:r>
      <w:r w:rsidR="00660934" w:rsidRPr="00B15DA9">
        <w:rPr>
          <w:rFonts w:ascii="游ゴシック" w:eastAsia="游ゴシック" w:hAnsi="游ゴシック" w:hint="eastAsia"/>
          <w:b/>
          <w:color w:val="1F4E79" w:themeColor="accent1" w:themeShade="80"/>
          <w:sz w:val="32"/>
          <w:szCs w:val="32"/>
          <w:u w:val="single"/>
        </w:rPr>
        <w:t xml:space="preserve">   </w:t>
      </w:r>
    </w:p>
    <w:p w14:paraId="7E6B38DA" w14:textId="77777777" w:rsidR="006E772A" w:rsidRPr="00851CE7" w:rsidRDefault="006E772A" w:rsidP="006E772A">
      <w:pPr>
        <w:spacing w:line="360" w:lineRule="exact"/>
        <w:ind w:leftChars="100" w:left="210"/>
        <w:rPr>
          <w:rFonts w:ascii="游ゴシック" w:eastAsia="游ゴシック" w:hAnsi="游ゴシック"/>
          <w:b/>
          <w:sz w:val="24"/>
          <w:szCs w:val="24"/>
        </w:rPr>
      </w:pPr>
    </w:p>
    <w:p w14:paraId="7270F083" w14:textId="6DE68B6A" w:rsidR="008F71D3" w:rsidRDefault="008F71D3" w:rsidP="006E772A">
      <w:pPr>
        <w:spacing w:line="360" w:lineRule="exact"/>
        <w:ind w:leftChars="100" w:left="210"/>
        <w:rPr>
          <w:rFonts w:ascii="ＭＳ 明朝" w:hAnsi="ＭＳ 明朝"/>
          <w:sz w:val="24"/>
          <w:szCs w:val="24"/>
        </w:rPr>
      </w:pPr>
      <w:r w:rsidRPr="00851CE7">
        <w:rPr>
          <w:rFonts w:ascii="游ゴシック" w:eastAsia="游ゴシック" w:hAnsi="游ゴシック" w:hint="eastAsia"/>
          <w:b/>
          <w:sz w:val="24"/>
          <w:szCs w:val="24"/>
        </w:rPr>
        <w:t xml:space="preserve">　</w:t>
      </w:r>
      <w:r w:rsidRPr="00900AE0">
        <w:rPr>
          <w:rFonts w:ascii="ＭＳ 明朝" w:hAnsi="ＭＳ 明朝" w:hint="eastAsia"/>
          <w:sz w:val="24"/>
          <w:szCs w:val="24"/>
        </w:rPr>
        <w:t>犯罪をした人等の中には、安定した仕事や住居といった居場所がない、高齢で身寄りがいない、障がいがある、薬物依存を有している、十分な教育を受けていないなど</w:t>
      </w:r>
      <w:r w:rsidR="005453D0" w:rsidRPr="00DF4ABC">
        <w:rPr>
          <w:rFonts w:ascii="ＭＳ 明朝" w:hAnsi="ＭＳ 明朝" w:hint="eastAsia"/>
          <w:color w:val="FF0000"/>
          <w:sz w:val="24"/>
          <w:szCs w:val="24"/>
        </w:rPr>
        <w:t>の生きづらさを抱え</w:t>
      </w:r>
      <w:r w:rsidRPr="00900AE0">
        <w:rPr>
          <w:rFonts w:ascii="ＭＳ 明朝" w:hAnsi="ＭＳ 明朝" w:hint="eastAsia"/>
          <w:sz w:val="24"/>
          <w:szCs w:val="24"/>
        </w:rPr>
        <w:t>、円滑な社会復帰に</w:t>
      </w:r>
      <w:r w:rsidR="00652D2E">
        <w:rPr>
          <w:rFonts w:ascii="ＭＳ 明朝" w:hAnsi="ＭＳ 明朝" w:hint="eastAsia"/>
          <w:sz w:val="24"/>
          <w:szCs w:val="24"/>
        </w:rPr>
        <w:t>向けて</w:t>
      </w:r>
      <w:r w:rsidRPr="00900AE0">
        <w:rPr>
          <w:rFonts w:ascii="ＭＳ 明朝" w:hAnsi="ＭＳ 明朝" w:hint="eastAsia"/>
          <w:sz w:val="24"/>
          <w:szCs w:val="24"/>
        </w:rPr>
        <w:t>、様々な支援を必要とする人が多く存在します。</w:t>
      </w:r>
    </w:p>
    <w:p w14:paraId="3B77076C" w14:textId="325169F8" w:rsidR="005453D0" w:rsidRPr="00305513" w:rsidRDefault="005453D0" w:rsidP="006E772A">
      <w:pPr>
        <w:spacing w:line="360" w:lineRule="exact"/>
        <w:ind w:leftChars="100" w:left="210"/>
        <w:rPr>
          <w:rFonts w:ascii="ＭＳ 明朝" w:hAnsi="ＭＳ 明朝"/>
          <w:sz w:val="24"/>
          <w:szCs w:val="24"/>
        </w:rPr>
      </w:pPr>
      <w:r>
        <w:rPr>
          <w:rFonts w:ascii="ＭＳ 明朝" w:hAnsi="ＭＳ 明朝" w:hint="eastAsia"/>
          <w:sz w:val="24"/>
          <w:szCs w:val="24"/>
        </w:rPr>
        <w:t xml:space="preserve">　</w:t>
      </w:r>
      <w:r w:rsidRPr="00DF4ABC">
        <w:rPr>
          <w:rFonts w:ascii="ＭＳ 明朝" w:hAnsi="ＭＳ 明朝" w:hint="eastAsia"/>
          <w:color w:val="FF0000"/>
          <w:sz w:val="24"/>
          <w:szCs w:val="24"/>
        </w:rPr>
        <w:t>こうした生きづらさを抱える</w:t>
      </w:r>
      <w:r>
        <w:rPr>
          <w:rFonts w:ascii="ＭＳ 明朝" w:hAnsi="ＭＳ 明朝" w:hint="eastAsia"/>
          <w:sz w:val="24"/>
          <w:szCs w:val="24"/>
        </w:rPr>
        <w:t>犯罪をした人等が、</w:t>
      </w:r>
      <w:r w:rsidRPr="00900AE0">
        <w:rPr>
          <w:rFonts w:ascii="ＭＳ 明朝" w:hAnsi="ＭＳ 明朝" w:hint="eastAsia"/>
          <w:sz w:val="24"/>
          <w:szCs w:val="24"/>
        </w:rPr>
        <w:t>地域社会で孤立しないための「息の長い」支援の重要性が指摘されて</w:t>
      </w:r>
      <w:r w:rsidRPr="00305513">
        <w:rPr>
          <w:rFonts w:ascii="ＭＳ 明朝" w:hAnsi="ＭＳ 明朝" w:hint="eastAsia"/>
          <w:sz w:val="24"/>
          <w:szCs w:val="24"/>
        </w:rPr>
        <w:t>おり、</w:t>
      </w:r>
      <w:r w:rsidR="00305513" w:rsidRPr="00900AE0">
        <w:rPr>
          <w:rFonts w:ascii="ＭＳ 明朝" w:hAnsi="ＭＳ 明朝" w:hint="eastAsia"/>
          <w:sz w:val="24"/>
          <w:szCs w:val="24"/>
        </w:rPr>
        <w:t>こうした人たちが社会復帰を果たす上で必要な住民サービス等を円滑に受けることができるよう、</w:t>
      </w:r>
      <w:r w:rsidR="00305513" w:rsidRPr="00DF4ABC">
        <w:rPr>
          <w:color w:val="FF0000"/>
          <w:sz w:val="24"/>
          <w:szCs w:val="24"/>
        </w:rPr>
        <w:t>国、地方公共団体、民間団体等が緊密に連携協力して</w:t>
      </w:r>
      <w:r w:rsidR="00305513" w:rsidRPr="00DF4ABC">
        <w:rPr>
          <w:rFonts w:ascii="ＭＳ 明朝" w:hAnsi="ＭＳ 明朝" w:hint="eastAsia"/>
          <w:color w:val="FF0000"/>
          <w:sz w:val="24"/>
          <w:szCs w:val="24"/>
        </w:rPr>
        <w:t>更生保護や再犯防止施策を</w:t>
      </w:r>
      <w:r w:rsidR="00305513" w:rsidRPr="00DF4ABC">
        <w:rPr>
          <w:color w:val="FF0000"/>
          <w:sz w:val="24"/>
          <w:szCs w:val="24"/>
        </w:rPr>
        <w:t>実施する必要があります</w:t>
      </w:r>
      <w:r w:rsidR="00305513" w:rsidRPr="00305513">
        <w:rPr>
          <w:sz w:val="24"/>
          <w:szCs w:val="24"/>
        </w:rPr>
        <w:t>。</w:t>
      </w:r>
    </w:p>
    <w:p w14:paraId="19DF2976" w14:textId="5DE82FCE" w:rsidR="008F71D3" w:rsidRPr="00900AE0" w:rsidRDefault="008F71D3" w:rsidP="00305513">
      <w:pPr>
        <w:spacing w:line="360" w:lineRule="exact"/>
        <w:rPr>
          <w:rFonts w:ascii="ＭＳ 明朝" w:hAnsi="ＭＳ 明朝"/>
          <w:sz w:val="24"/>
          <w:szCs w:val="24"/>
        </w:rPr>
      </w:pPr>
    </w:p>
    <w:p w14:paraId="21465355" w14:textId="36CCABC8" w:rsidR="008F71D3" w:rsidRPr="00851CE7" w:rsidRDefault="00CD6CAE" w:rsidP="006E772A">
      <w:pPr>
        <w:spacing w:line="360" w:lineRule="exact"/>
        <w:ind w:leftChars="100" w:left="210"/>
        <w:rPr>
          <w:rFonts w:ascii="游ゴシック" w:eastAsia="游ゴシック" w:hAnsi="游ゴシック"/>
          <w:b/>
          <w:sz w:val="24"/>
          <w:szCs w:val="24"/>
        </w:rPr>
      </w:pPr>
      <w:r>
        <w:rPr>
          <w:rFonts w:ascii="ＭＳ 明朝" w:hAnsi="ＭＳ 明朝" w:hint="eastAsia"/>
          <w:sz w:val="24"/>
          <w:szCs w:val="24"/>
        </w:rPr>
        <w:t xml:space="preserve">　道としては、ソーシャル・インクルージョン</w:t>
      </w:r>
      <w:r w:rsidR="008F71D3" w:rsidRPr="00900AE0">
        <w:rPr>
          <w:rFonts w:ascii="ＭＳ 明朝" w:hAnsi="ＭＳ 明朝" w:hint="eastAsia"/>
          <w:sz w:val="24"/>
          <w:szCs w:val="24"/>
        </w:rPr>
        <w:t>の考え方</w:t>
      </w:r>
      <w:r w:rsidR="00305513" w:rsidRPr="00DF4ABC">
        <w:rPr>
          <w:rFonts w:ascii="ＭＳ 明朝" w:hAnsi="ＭＳ 明朝" w:hint="eastAsia"/>
          <w:color w:val="FF0000"/>
          <w:sz w:val="24"/>
          <w:szCs w:val="24"/>
        </w:rPr>
        <w:t>を</w:t>
      </w:r>
      <w:r w:rsidR="008F71D3" w:rsidRPr="00DF4ABC">
        <w:rPr>
          <w:rFonts w:ascii="ＭＳ 明朝" w:hAnsi="ＭＳ 明朝" w:hint="eastAsia"/>
          <w:color w:val="FF0000"/>
          <w:sz w:val="24"/>
          <w:szCs w:val="24"/>
        </w:rPr>
        <w:t>踏まえ</w:t>
      </w:r>
      <w:r w:rsidR="00305513" w:rsidRPr="00DF4ABC">
        <w:rPr>
          <w:rFonts w:ascii="ＭＳ 明朝" w:hAnsi="ＭＳ 明朝" w:hint="eastAsia"/>
          <w:color w:val="FF0000"/>
          <w:sz w:val="24"/>
          <w:szCs w:val="24"/>
        </w:rPr>
        <w:t>て本計画を策定し</w:t>
      </w:r>
      <w:r w:rsidR="008F71D3" w:rsidRPr="00900AE0">
        <w:rPr>
          <w:rFonts w:ascii="ＭＳ 明朝" w:hAnsi="ＭＳ 明朝" w:hint="eastAsia"/>
          <w:sz w:val="24"/>
          <w:szCs w:val="24"/>
        </w:rPr>
        <w:t>、</w:t>
      </w:r>
      <w:r w:rsidR="000D0D72">
        <w:rPr>
          <w:rFonts w:ascii="ＭＳ 明朝" w:hAnsi="ＭＳ 明朝" w:hint="eastAsia"/>
          <w:sz w:val="24"/>
          <w:szCs w:val="24"/>
        </w:rPr>
        <w:t>犯罪や非行をした人が、社会において孤立することなく、再び社会</w:t>
      </w:r>
      <w:r w:rsidR="008F71D3" w:rsidRPr="00900AE0">
        <w:rPr>
          <w:rFonts w:ascii="ＭＳ 明朝" w:hAnsi="ＭＳ 明朝" w:hint="eastAsia"/>
          <w:sz w:val="24"/>
          <w:szCs w:val="24"/>
        </w:rPr>
        <w:t>を</w:t>
      </w:r>
      <w:r w:rsidR="000D0D72">
        <w:rPr>
          <w:rFonts w:ascii="ＭＳ 明朝" w:hAnsi="ＭＳ 明朝" w:hint="eastAsia"/>
          <w:sz w:val="24"/>
          <w:szCs w:val="24"/>
        </w:rPr>
        <w:t>構成する一員として地域に定着できるよう支援</w:t>
      </w:r>
      <w:r w:rsidR="009B5082">
        <w:rPr>
          <w:rFonts w:ascii="ＭＳ 明朝" w:hAnsi="ＭＳ 明朝" w:hint="eastAsia"/>
          <w:sz w:val="24"/>
          <w:szCs w:val="24"/>
        </w:rPr>
        <w:t>する取組を</w:t>
      </w:r>
      <w:r w:rsidR="00305513" w:rsidRPr="00DF4ABC">
        <w:rPr>
          <w:rFonts w:ascii="ＭＳ 明朝" w:hAnsi="ＭＳ 明朝" w:hint="eastAsia"/>
          <w:color w:val="FF0000"/>
          <w:sz w:val="24"/>
          <w:szCs w:val="24"/>
        </w:rPr>
        <w:t>、関係機関、民間団体等と連携して</w:t>
      </w:r>
      <w:r w:rsidR="009B5082">
        <w:rPr>
          <w:rFonts w:ascii="ＭＳ 明朝" w:hAnsi="ＭＳ 明朝" w:hint="eastAsia"/>
          <w:sz w:val="24"/>
          <w:szCs w:val="24"/>
        </w:rPr>
        <w:t>推進することにより</w:t>
      </w:r>
      <w:r w:rsidR="000D0D72">
        <w:rPr>
          <w:rFonts w:ascii="ＭＳ 明朝" w:hAnsi="ＭＳ 明朝" w:hint="eastAsia"/>
          <w:sz w:val="24"/>
          <w:szCs w:val="24"/>
        </w:rPr>
        <w:t>、再犯を防止</w:t>
      </w:r>
      <w:r w:rsidR="009B5082">
        <w:rPr>
          <w:rFonts w:ascii="ＭＳ 明朝" w:hAnsi="ＭＳ 明朝" w:hint="eastAsia"/>
          <w:sz w:val="24"/>
          <w:szCs w:val="24"/>
        </w:rPr>
        <w:t>し</w:t>
      </w:r>
      <w:r w:rsidR="000D0D72">
        <w:rPr>
          <w:rFonts w:ascii="ＭＳ 明朝" w:hAnsi="ＭＳ 明朝" w:hint="eastAsia"/>
          <w:sz w:val="24"/>
          <w:szCs w:val="24"/>
        </w:rPr>
        <w:t>、道民が安全で安心して暮らせる社会の実現を</w:t>
      </w:r>
      <w:r w:rsidR="008F71D3" w:rsidRPr="00DF4ABC">
        <w:rPr>
          <w:rFonts w:ascii="ＭＳ 明朝" w:hAnsi="ＭＳ 明朝" w:hint="eastAsia"/>
          <w:color w:val="FF0000"/>
          <w:sz w:val="24"/>
          <w:szCs w:val="24"/>
        </w:rPr>
        <w:t>目指</w:t>
      </w:r>
      <w:r w:rsidR="00305513" w:rsidRPr="00DF4ABC">
        <w:rPr>
          <w:rFonts w:ascii="ＭＳ 明朝" w:hAnsi="ＭＳ 明朝" w:hint="eastAsia"/>
          <w:color w:val="FF0000"/>
          <w:sz w:val="24"/>
          <w:szCs w:val="24"/>
        </w:rPr>
        <w:t>します</w:t>
      </w:r>
      <w:r w:rsidR="00305513">
        <w:rPr>
          <w:rFonts w:ascii="ＭＳ 明朝" w:hAnsi="ＭＳ 明朝" w:hint="eastAsia"/>
          <w:sz w:val="24"/>
          <w:szCs w:val="24"/>
        </w:rPr>
        <w:t>。</w:t>
      </w:r>
    </w:p>
    <w:p w14:paraId="3758B779" w14:textId="69A1EDBC" w:rsidR="00444F7A" w:rsidRDefault="00444F7A" w:rsidP="006E772A">
      <w:pPr>
        <w:spacing w:line="360" w:lineRule="exact"/>
        <w:ind w:left="240" w:hangingChars="100" w:hanging="240"/>
        <w:rPr>
          <w:rFonts w:ascii="游ゴシック" w:eastAsia="游ゴシック" w:hAnsi="游ゴシック"/>
          <w:b/>
          <w:sz w:val="24"/>
          <w:szCs w:val="24"/>
        </w:rPr>
      </w:pPr>
    </w:p>
    <w:p w14:paraId="042A29C8" w14:textId="77777777" w:rsidR="00305513" w:rsidRPr="00652D2E" w:rsidRDefault="00305513" w:rsidP="006E772A">
      <w:pPr>
        <w:spacing w:line="360" w:lineRule="exact"/>
        <w:ind w:left="240" w:hangingChars="100" w:hanging="240"/>
        <w:rPr>
          <w:rFonts w:ascii="游ゴシック" w:eastAsia="游ゴシック" w:hAnsi="游ゴシック"/>
          <w:b/>
          <w:sz w:val="24"/>
          <w:szCs w:val="24"/>
        </w:rPr>
      </w:pPr>
    </w:p>
    <w:p w14:paraId="618380C3" w14:textId="77777777" w:rsidR="008F71D3" w:rsidRPr="00660934" w:rsidRDefault="00C53653" w:rsidP="006E772A">
      <w:pPr>
        <w:spacing w:line="360" w:lineRule="exact"/>
        <w:ind w:left="320" w:hangingChars="100" w:hanging="320"/>
        <w:rPr>
          <w:rFonts w:ascii="游ゴシック" w:eastAsia="游ゴシック" w:hAnsi="游ゴシック"/>
          <w:b/>
          <w:color w:val="00B0F0"/>
          <w:sz w:val="32"/>
          <w:szCs w:val="32"/>
          <w:u w:val="single"/>
        </w:rPr>
      </w:pPr>
      <w:r w:rsidRPr="00B15DA9">
        <w:rPr>
          <w:rFonts w:ascii="游ゴシック" w:eastAsia="游ゴシック" w:hAnsi="游ゴシック" w:hint="eastAsia"/>
          <w:b/>
          <w:color w:val="1F4E79" w:themeColor="accent1" w:themeShade="80"/>
          <w:sz w:val="32"/>
          <w:szCs w:val="32"/>
          <w:u w:val="single"/>
        </w:rPr>
        <w:t>３</w:t>
      </w:r>
      <w:r w:rsidR="008F71D3" w:rsidRPr="00B15DA9">
        <w:rPr>
          <w:rFonts w:ascii="游ゴシック" w:eastAsia="游ゴシック" w:hAnsi="游ゴシック" w:hint="eastAsia"/>
          <w:b/>
          <w:color w:val="1F4E79" w:themeColor="accent1" w:themeShade="80"/>
          <w:sz w:val="32"/>
          <w:szCs w:val="32"/>
          <w:u w:val="single"/>
        </w:rPr>
        <w:t xml:space="preserve">　計画の性格</w:t>
      </w:r>
      <w:r w:rsidR="00660934" w:rsidRPr="00B15DA9">
        <w:rPr>
          <w:rFonts w:ascii="游ゴシック" w:eastAsia="游ゴシック" w:hAnsi="游ゴシック" w:hint="eastAsia"/>
          <w:b/>
          <w:color w:val="1F4E79" w:themeColor="accent1" w:themeShade="80"/>
          <w:sz w:val="32"/>
          <w:szCs w:val="32"/>
          <w:u w:val="single"/>
        </w:rPr>
        <w:t xml:space="preserve">                                              </w:t>
      </w:r>
    </w:p>
    <w:p w14:paraId="0CEF9096" w14:textId="77777777" w:rsidR="00C53653" w:rsidRPr="00851CE7" w:rsidRDefault="00C53653" w:rsidP="006E772A">
      <w:pPr>
        <w:spacing w:line="360" w:lineRule="exact"/>
        <w:ind w:left="240" w:hangingChars="100" w:hanging="240"/>
        <w:rPr>
          <w:rFonts w:ascii="游ゴシック" w:eastAsia="游ゴシック" w:hAnsi="游ゴシック"/>
          <w:b/>
          <w:sz w:val="24"/>
          <w:szCs w:val="24"/>
        </w:rPr>
      </w:pPr>
    </w:p>
    <w:p w14:paraId="5D8A7281" w14:textId="55667FAA" w:rsidR="008F71D3" w:rsidRPr="00900AE0" w:rsidRDefault="008F71D3" w:rsidP="006E772A">
      <w:pPr>
        <w:spacing w:line="360" w:lineRule="exact"/>
        <w:ind w:left="240" w:hangingChars="100" w:hanging="240"/>
        <w:rPr>
          <w:rFonts w:ascii="ＭＳ 明朝" w:hAnsi="ＭＳ 明朝"/>
          <w:sz w:val="24"/>
          <w:szCs w:val="24"/>
        </w:rPr>
      </w:pPr>
      <w:r w:rsidRPr="00851CE7">
        <w:rPr>
          <w:rFonts w:ascii="游ゴシック" w:eastAsia="游ゴシック" w:hAnsi="游ゴシック" w:hint="eastAsia"/>
          <w:b/>
          <w:sz w:val="24"/>
          <w:szCs w:val="24"/>
        </w:rPr>
        <w:t xml:space="preserve">　</w:t>
      </w:r>
      <w:r w:rsidR="003B1EA1" w:rsidRPr="00900AE0">
        <w:rPr>
          <w:rFonts w:ascii="ＭＳ 明朝" w:hAnsi="ＭＳ 明朝" w:hint="eastAsia"/>
          <w:sz w:val="24"/>
          <w:szCs w:val="24"/>
        </w:rPr>
        <w:t xml:space="preserve">　</w:t>
      </w:r>
      <w:r w:rsidR="00CA51D6" w:rsidRPr="00900AE0">
        <w:rPr>
          <w:rFonts w:ascii="ＭＳ 明朝" w:hAnsi="ＭＳ 明朝" w:hint="eastAsia"/>
          <w:sz w:val="24"/>
          <w:szCs w:val="24"/>
        </w:rPr>
        <w:t>本</w:t>
      </w:r>
      <w:r w:rsidRPr="00900AE0">
        <w:rPr>
          <w:rFonts w:ascii="ＭＳ 明朝" w:hAnsi="ＭＳ 明朝" w:hint="eastAsia"/>
          <w:sz w:val="24"/>
          <w:szCs w:val="24"/>
        </w:rPr>
        <w:t>計画は、再犯防止推進法第８条第１項に定める地方再犯防止推進計画として定めるものです。</w:t>
      </w:r>
    </w:p>
    <w:p w14:paraId="2357988E" w14:textId="5FEAECA8" w:rsidR="008F71D3" w:rsidRPr="00900AE0" w:rsidRDefault="008F71D3" w:rsidP="006E772A">
      <w:pPr>
        <w:spacing w:line="360" w:lineRule="exact"/>
        <w:ind w:left="240" w:hangingChars="100" w:hanging="240"/>
        <w:rPr>
          <w:rFonts w:ascii="ＭＳ 明朝" w:hAnsi="ＭＳ 明朝"/>
          <w:sz w:val="24"/>
          <w:szCs w:val="24"/>
        </w:rPr>
      </w:pPr>
      <w:r w:rsidRPr="00900AE0">
        <w:rPr>
          <w:rFonts w:ascii="ＭＳ 明朝" w:hAnsi="ＭＳ 明朝" w:hint="eastAsia"/>
          <w:sz w:val="24"/>
          <w:szCs w:val="24"/>
        </w:rPr>
        <w:t xml:space="preserve">　　また、道政の基本計画である「北海道総</w:t>
      </w:r>
      <w:r w:rsidR="006B6CE0">
        <w:rPr>
          <w:rFonts w:ascii="ＭＳ 明朝" w:hAnsi="ＭＳ 明朝" w:hint="eastAsia"/>
          <w:sz w:val="24"/>
          <w:szCs w:val="24"/>
        </w:rPr>
        <w:t>合計画」</w:t>
      </w:r>
      <w:r w:rsidR="00702D3C" w:rsidRPr="00702D3C">
        <w:rPr>
          <w:rFonts w:ascii="ＭＳ 明朝" w:hAnsi="ＭＳ 明朝" w:hint="eastAsia"/>
          <w:color w:val="FF0000"/>
          <w:sz w:val="24"/>
          <w:szCs w:val="24"/>
        </w:rPr>
        <w:t>が示す政策の基本的な方向に沿って策定・</w:t>
      </w:r>
      <w:r w:rsidR="006B6CE0" w:rsidRPr="00702D3C">
        <w:rPr>
          <w:rFonts w:ascii="ＭＳ 明朝" w:hAnsi="ＭＳ 明朝" w:hint="eastAsia"/>
          <w:color w:val="FF0000"/>
          <w:sz w:val="24"/>
          <w:szCs w:val="24"/>
        </w:rPr>
        <w:t>推進するための</w:t>
      </w:r>
      <w:r w:rsidR="00702D3C" w:rsidRPr="00702D3C">
        <w:rPr>
          <w:rFonts w:ascii="ＭＳ 明朝" w:hAnsi="ＭＳ 明朝" w:hint="eastAsia"/>
          <w:color w:val="FF0000"/>
          <w:sz w:val="24"/>
          <w:szCs w:val="24"/>
        </w:rPr>
        <w:t>特定分野別計画</w:t>
      </w:r>
      <w:r w:rsidR="00A47552" w:rsidRPr="00900AE0">
        <w:rPr>
          <w:rFonts w:ascii="ＭＳ 明朝" w:hAnsi="ＭＳ 明朝" w:hint="eastAsia"/>
          <w:sz w:val="24"/>
          <w:szCs w:val="24"/>
        </w:rPr>
        <w:t>として位置づけるほか、平成</w:t>
      </w:r>
      <w:r w:rsidR="00AE1561">
        <w:rPr>
          <w:rFonts w:ascii="ＭＳ 明朝" w:hAnsi="ＭＳ 明朝" w:hint="eastAsia"/>
          <w:sz w:val="24"/>
          <w:szCs w:val="24"/>
        </w:rPr>
        <w:t>30</w:t>
      </w:r>
      <w:r w:rsidR="00CA51D6" w:rsidRPr="00900AE0">
        <w:rPr>
          <w:rFonts w:ascii="ＭＳ 明朝" w:hAnsi="ＭＳ 明朝" w:hint="eastAsia"/>
          <w:sz w:val="24"/>
          <w:szCs w:val="24"/>
        </w:rPr>
        <w:t>年</w:t>
      </w:r>
      <w:r w:rsidR="00A47552" w:rsidRPr="00900AE0">
        <w:rPr>
          <w:rFonts w:ascii="ＭＳ 明朝" w:hAnsi="ＭＳ 明朝" w:hint="eastAsia"/>
          <w:sz w:val="24"/>
          <w:szCs w:val="24"/>
        </w:rPr>
        <w:t>12</w:t>
      </w:r>
      <w:r w:rsidRPr="00900AE0">
        <w:rPr>
          <w:rFonts w:ascii="ＭＳ 明朝" w:hAnsi="ＭＳ 明朝" w:hint="eastAsia"/>
          <w:sz w:val="24"/>
          <w:szCs w:val="24"/>
        </w:rPr>
        <w:t>月に策定された「北海道</w:t>
      </w:r>
      <w:r w:rsidR="00A47552" w:rsidRPr="00900AE0">
        <w:rPr>
          <w:rFonts w:ascii="ＭＳ 明朝" w:hAnsi="ＭＳ 明朝" w:hint="eastAsia"/>
          <w:sz w:val="24"/>
          <w:szCs w:val="24"/>
        </w:rPr>
        <w:t>SDGs</w:t>
      </w:r>
      <w:r w:rsidR="00AE1561">
        <w:rPr>
          <w:rFonts w:ascii="ＭＳ 明朝" w:hAnsi="ＭＳ 明朝" w:hint="eastAsia"/>
          <w:sz w:val="24"/>
          <w:szCs w:val="24"/>
        </w:rPr>
        <w:t>推進ビジョン</w:t>
      </w:r>
      <w:r w:rsidRPr="00900AE0">
        <w:rPr>
          <w:rFonts w:ascii="ＭＳ 明朝" w:hAnsi="ＭＳ 明朝" w:hint="eastAsia"/>
          <w:sz w:val="24"/>
          <w:szCs w:val="24"/>
        </w:rPr>
        <w:t>」の趣旨を踏まえ、取り組むものとします。</w:t>
      </w:r>
    </w:p>
    <w:p w14:paraId="5717826B" w14:textId="2C11DA5D" w:rsidR="00444F7A" w:rsidRDefault="00444F7A" w:rsidP="006E772A">
      <w:pPr>
        <w:spacing w:line="360" w:lineRule="exact"/>
        <w:ind w:left="240" w:hangingChars="100" w:hanging="240"/>
        <w:rPr>
          <w:rFonts w:ascii="游ゴシック" w:eastAsia="游ゴシック" w:hAnsi="游ゴシック"/>
          <w:b/>
          <w:sz w:val="24"/>
          <w:szCs w:val="24"/>
        </w:rPr>
      </w:pPr>
    </w:p>
    <w:p w14:paraId="43F2ED76" w14:textId="77777777" w:rsidR="00305513" w:rsidRPr="00851CE7" w:rsidRDefault="00305513" w:rsidP="006E772A">
      <w:pPr>
        <w:spacing w:line="360" w:lineRule="exact"/>
        <w:ind w:left="240" w:hangingChars="100" w:hanging="240"/>
        <w:rPr>
          <w:rFonts w:ascii="游ゴシック" w:eastAsia="游ゴシック" w:hAnsi="游ゴシック"/>
          <w:b/>
          <w:sz w:val="24"/>
          <w:szCs w:val="24"/>
        </w:rPr>
      </w:pPr>
    </w:p>
    <w:p w14:paraId="3BF336C9" w14:textId="6AC5BC8B" w:rsidR="008F71D3" w:rsidRPr="00B15DA9" w:rsidRDefault="00C53653" w:rsidP="006E772A">
      <w:pPr>
        <w:spacing w:line="360" w:lineRule="exact"/>
        <w:ind w:left="320" w:hangingChars="100" w:hanging="320"/>
        <w:rPr>
          <w:rFonts w:ascii="游ゴシック" w:eastAsia="游ゴシック" w:hAnsi="游ゴシック"/>
          <w:b/>
          <w:color w:val="1F4E79" w:themeColor="accent1" w:themeShade="80"/>
          <w:sz w:val="32"/>
          <w:szCs w:val="32"/>
          <w:u w:val="single"/>
        </w:rPr>
      </w:pPr>
      <w:r w:rsidRPr="00B15DA9">
        <w:rPr>
          <w:rFonts w:ascii="游ゴシック" w:eastAsia="游ゴシック" w:hAnsi="游ゴシック" w:hint="eastAsia"/>
          <w:b/>
          <w:color w:val="1F4E79" w:themeColor="accent1" w:themeShade="80"/>
          <w:sz w:val="32"/>
          <w:szCs w:val="32"/>
          <w:u w:val="single"/>
        </w:rPr>
        <w:t>４</w:t>
      </w:r>
      <w:r w:rsidR="00CA51D6" w:rsidRPr="00B15DA9">
        <w:rPr>
          <w:rFonts w:ascii="游ゴシック" w:eastAsia="游ゴシック" w:hAnsi="游ゴシック" w:hint="eastAsia"/>
          <w:b/>
          <w:color w:val="1F4E79" w:themeColor="accent1" w:themeShade="80"/>
          <w:sz w:val="32"/>
          <w:szCs w:val="32"/>
          <w:u w:val="single"/>
        </w:rPr>
        <w:t xml:space="preserve">　計画の対象者</w:t>
      </w:r>
      <w:r w:rsidR="00660934" w:rsidRPr="00B15DA9">
        <w:rPr>
          <w:rFonts w:ascii="游ゴシック" w:eastAsia="游ゴシック" w:hAnsi="游ゴシック" w:hint="eastAsia"/>
          <w:b/>
          <w:color w:val="1F4E79" w:themeColor="accent1" w:themeShade="80"/>
          <w:sz w:val="32"/>
          <w:szCs w:val="32"/>
          <w:u w:val="single"/>
        </w:rPr>
        <w:t xml:space="preserve">                                            </w:t>
      </w:r>
    </w:p>
    <w:p w14:paraId="7C8996C8" w14:textId="6346A186" w:rsidR="00C53653" w:rsidRPr="00851CE7" w:rsidRDefault="00C53653" w:rsidP="006E772A">
      <w:pPr>
        <w:spacing w:line="360" w:lineRule="exact"/>
        <w:ind w:left="240" w:hangingChars="100" w:hanging="240"/>
        <w:rPr>
          <w:rFonts w:ascii="游ゴシック" w:eastAsia="游ゴシック" w:hAnsi="游ゴシック"/>
          <w:b/>
          <w:sz w:val="24"/>
          <w:szCs w:val="24"/>
        </w:rPr>
      </w:pPr>
    </w:p>
    <w:p w14:paraId="456A67B9" w14:textId="4D446826" w:rsidR="00D06E23" w:rsidRPr="00900AE0" w:rsidRDefault="008F71D3" w:rsidP="00A47552">
      <w:pPr>
        <w:spacing w:line="360" w:lineRule="exact"/>
        <w:ind w:left="240" w:hangingChars="100" w:hanging="240"/>
        <w:rPr>
          <w:rFonts w:ascii="ＭＳ 明朝" w:hAnsi="ＭＳ 明朝"/>
          <w:sz w:val="24"/>
          <w:szCs w:val="24"/>
        </w:rPr>
      </w:pPr>
      <w:r w:rsidRPr="00851CE7">
        <w:rPr>
          <w:rFonts w:ascii="游ゴシック" w:eastAsia="游ゴシック" w:hAnsi="游ゴシック" w:hint="eastAsia"/>
          <w:b/>
          <w:sz w:val="24"/>
          <w:szCs w:val="24"/>
        </w:rPr>
        <w:t xml:space="preserve">　</w:t>
      </w:r>
      <w:r w:rsidRPr="00900AE0">
        <w:rPr>
          <w:rFonts w:ascii="ＭＳ 明朝" w:hAnsi="ＭＳ 明朝" w:hint="eastAsia"/>
          <w:b/>
          <w:sz w:val="24"/>
          <w:szCs w:val="24"/>
        </w:rPr>
        <w:t xml:space="preserve">　</w:t>
      </w:r>
      <w:r w:rsidR="00CA51D6" w:rsidRPr="00900AE0">
        <w:rPr>
          <w:rFonts w:ascii="ＭＳ 明朝" w:hAnsi="ＭＳ 明朝" w:hint="eastAsia"/>
          <w:sz w:val="24"/>
          <w:szCs w:val="24"/>
        </w:rPr>
        <w:t>本</w:t>
      </w:r>
      <w:r w:rsidRPr="00900AE0">
        <w:rPr>
          <w:rFonts w:ascii="ＭＳ 明朝" w:hAnsi="ＭＳ 明朝" w:hint="eastAsia"/>
          <w:sz w:val="24"/>
          <w:szCs w:val="24"/>
        </w:rPr>
        <w:t>計画において「犯罪をした人等」とは、再犯防</w:t>
      </w:r>
      <w:r w:rsidR="007450F9" w:rsidRPr="00900AE0">
        <w:rPr>
          <w:rFonts w:ascii="ＭＳ 明朝" w:hAnsi="ＭＳ 明朝" w:hint="eastAsia"/>
          <w:sz w:val="24"/>
          <w:szCs w:val="24"/>
        </w:rPr>
        <w:t>止推進法第２条第１項に規定する「犯罪をした者等」のことをいい、</w:t>
      </w:r>
      <w:r w:rsidR="00CA6AE1" w:rsidRPr="00900AE0">
        <w:rPr>
          <w:rFonts w:ascii="ＭＳ 明朝" w:hAnsi="ＭＳ 明朝" w:hint="eastAsia"/>
          <w:sz w:val="24"/>
          <w:szCs w:val="24"/>
        </w:rPr>
        <w:t>警察で検挙されたあとに検察庁で起訴猶予処分になった人、裁判所で全部</w:t>
      </w:r>
      <w:r w:rsidR="00915C8E">
        <w:rPr>
          <w:rFonts w:ascii="ＭＳ 明朝" w:hAnsi="ＭＳ 明朝" w:hint="eastAsia"/>
          <w:sz w:val="24"/>
          <w:szCs w:val="24"/>
        </w:rPr>
        <w:t>・一部</w:t>
      </w:r>
      <w:r w:rsidR="00CA6AE1" w:rsidRPr="00900AE0">
        <w:rPr>
          <w:rFonts w:ascii="ＭＳ 明朝" w:hAnsi="ＭＳ 明朝" w:hint="eastAsia"/>
          <w:sz w:val="24"/>
          <w:szCs w:val="24"/>
        </w:rPr>
        <w:t>執行猶予や罰金・科料となった人、矯正施設を仮釈放された人や満期釈放となった人、保護観察に付された人等が含まれます。</w:t>
      </w:r>
    </w:p>
    <w:p w14:paraId="1E1A01CB" w14:textId="545C6660" w:rsidR="008F71D3" w:rsidRDefault="008B5A19" w:rsidP="006E772A">
      <w:pPr>
        <w:spacing w:line="360" w:lineRule="exact"/>
        <w:ind w:left="210" w:hangingChars="100" w:hanging="210"/>
        <w:rPr>
          <w:rFonts w:ascii="游ゴシック" w:eastAsia="游ゴシック" w:hAnsi="游ゴシック"/>
          <w:b/>
          <w:sz w:val="24"/>
          <w:szCs w:val="24"/>
        </w:rPr>
      </w:pPr>
      <w:r>
        <w:rPr>
          <w:noProof/>
        </w:rPr>
        <mc:AlternateContent>
          <mc:Choice Requires="wpg">
            <w:drawing>
              <wp:anchor distT="0" distB="0" distL="114300" distR="114300" simplePos="0" relativeHeight="251683840" behindDoc="0" locked="0" layoutInCell="1" allowOverlap="1" wp14:anchorId="3837EF5E" wp14:editId="61C9E1A3">
                <wp:simplePos x="0" y="0"/>
                <wp:positionH relativeFrom="margin">
                  <wp:posOffset>375285</wp:posOffset>
                </wp:positionH>
                <wp:positionV relativeFrom="paragraph">
                  <wp:posOffset>13335</wp:posOffset>
                </wp:positionV>
                <wp:extent cx="6429145" cy="3394953"/>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6429145" cy="3394953"/>
                          <a:chOff x="0" y="0"/>
                          <a:chExt cx="6429145" cy="3568241"/>
                        </a:xfrm>
                      </wpg:grpSpPr>
                      <wps:wsp>
                        <wps:cNvPr id="5" name="テキスト ボックス 5"/>
                        <wps:cNvSpPr txBox="1"/>
                        <wps:spPr>
                          <a:xfrm>
                            <a:off x="3852153" y="0"/>
                            <a:ext cx="1648855" cy="2067088"/>
                          </a:xfrm>
                          <a:prstGeom prst="rect">
                            <a:avLst/>
                          </a:prstGeom>
                          <a:solidFill>
                            <a:srgbClr val="FFC000"/>
                          </a:solidFill>
                          <a:ln w="6350">
                            <a:noFill/>
                          </a:ln>
                        </wps:spPr>
                        <wps:txbx>
                          <w:txbxContent>
                            <w:p w14:paraId="623CF07E" w14:textId="77777777" w:rsidR="00291A95" w:rsidRDefault="00291A95" w:rsidP="008B5A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19"/>
                        <wps:cNvSpPr txBox="1"/>
                        <wps:spPr>
                          <a:xfrm>
                            <a:off x="0" y="2042808"/>
                            <a:ext cx="5505450" cy="1038941"/>
                          </a:xfrm>
                          <a:prstGeom prst="rect">
                            <a:avLst/>
                          </a:prstGeom>
                          <a:solidFill>
                            <a:srgbClr val="FFC000"/>
                          </a:solidFill>
                          <a:ln w="19050">
                            <a:noFill/>
                            <a:prstDash val="dash"/>
                          </a:ln>
                        </wps:spPr>
                        <wps:txbx>
                          <w:txbxContent>
                            <w:p w14:paraId="5D91F3E2" w14:textId="77777777" w:rsidR="00291A95" w:rsidRDefault="00291A95" w:rsidP="008B5A19">
                              <w:pPr>
                                <w:pStyle w:val="Web"/>
                                <w:jc w:val="center"/>
                                <w:rPr>
                                  <w:rFonts w:ascii="Meiryo UI" w:eastAsia="Meiryo UI" w:hAnsi="Meiryo UI" w:cstheme="minorBidi"/>
                                  <w:b/>
                                  <w:bCs/>
                                  <w:color w:val="000000" w:themeColor="text1"/>
                                  <w:kern w:val="24"/>
                                  <w:sz w:val="40"/>
                                  <w:szCs w:val="40"/>
                                  <w:u w:val="single"/>
                                </w:rPr>
                              </w:pPr>
                            </w:p>
                            <w:p w14:paraId="434607DB" w14:textId="77777777" w:rsidR="00291A95" w:rsidRDefault="00291A95" w:rsidP="008B5A19">
                              <w:pPr>
                                <w:pStyle w:val="Web"/>
                                <w:jc w:val="center"/>
                                <w:rPr>
                                  <w:rFonts w:ascii="Meiryo UI" w:eastAsia="Meiryo UI" w:hAnsi="Meiryo UI" w:cstheme="minorBidi"/>
                                  <w:b/>
                                  <w:bCs/>
                                  <w:color w:val="000000" w:themeColor="text1"/>
                                  <w:kern w:val="24"/>
                                  <w:sz w:val="40"/>
                                  <w:szCs w:val="40"/>
                                  <w:u w:val="single"/>
                                </w:rPr>
                              </w:pPr>
                            </w:p>
                            <w:p w14:paraId="70A845D5" w14:textId="77777777" w:rsidR="00291A95" w:rsidRDefault="00291A95" w:rsidP="008B5A19">
                              <w:pPr>
                                <w:pStyle w:val="Web"/>
                                <w:ind w:firstLineChars="1312" w:firstLine="5248"/>
                              </w:pPr>
                              <w:r>
                                <w:rPr>
                                  <w:rFonts w:ascii="Meiryo UI" w:eastAsia="Meiryo UI" w:hAnsi="Meiryo UI" w:cstheme="minorBidi" w:hint="eastAsia"/>
                                  <w:b/>
                                  <w:bCs/>
                                  <w:color w:val="000000" w:themeColor="text1"/>
                                  <w:kern w:val="24"/>
                                  <w:sz w:val="40"/>
                                  <w:szCs w:val="40"/>
                                  <w:u w:val="single"/>
                                </w:rPr>
                                <w:t>地　域　社　会</w:t>
                              </w:r>
                            </w:p>
                          </w:txbxContent>
                        </wps:txbx>
                        <wps:bodyPr wrap="square" rtlCol="0">
                          <a:noAutofit/>
                        </wps:bodyPr>
                      </wps:wsp>
                      <wps:wsp>
                        <wps:cNvPr id="7" name="右矢印 7"/>
                        <wps:cNvSpPr/>
                        <wps:spPr>
                          <a:xfrm>
                            <a:off x="1955260" y="68094"/>
                            <a:ext cx="2397351" cy="553873"/>
                          </a:xfrm>
                          <a:prstGeom prst="rightArrow">
                            <a:avLst>
                              <a:gd name="adj1" fmla="val 50000"/>
                              <a:gd name="adj2" fmla="val 40625"/>
                            </a:avLst>
                          </a:prstGeom>
                          <a:solidFill>
                            <a:srgbClr val="5B9BD5"/>
                          </a:solidFill>
                          <a:ln w="12700" cap="flat" cmpd="sng" algn="ctr">
                            <a:solidFill>
                              <a:srgbClr val="5B9BD5">
                                <a:shade val="50000"/>
                              </a:srgbClr>
                            </a:solidFill>
                            <a:prstDash val="solid"/>
                            <a:miter lim="800000"/>
                          </a:ln>
                          <a:effectLst/>
                        </wps:spPr>
                        <wps:txbx>
                          <w:txbxContent>
                            <w:p w14:paraId="4AD3C670" w14:textId="77777777" w:rsidR="00291A95" w:rsidRPr="001F034E" w:rsidRDefault="00291A95" w:rsidP="008B5A19">
                              <w:pPr>
                                <w:pStyle w:val="Web"/>
                                <w:spacing w:line="300" w:lineRule="exact"/>
                                <w:jc w:val="center"/>
                                <w:rPr>
                                  <w:sz w:val="20"/>
                                  <w:szCs w:val="20"/>
                                </w:rPr>
                              </w:pPr>
                              <w:r w:rsidRPr="001F034E">
                                <w:rPr>
                                  <w:rFonts w:ascii="Meiryo UI" w:eastAsia="Meiryo UI" w:hAnsi="Meiryo UI" w:cstheme="minorBidi" w:hint="eastAsia"/>
                                  <w:b/>
                                  <w:bCs/>
                                  <w:color w:val="000000" w:themeColor="text1"/>
                                  <w:kern w:val="24"/>
                                  <w:sz w:val="20"/>
                                  <w:szCs w:val="20"/>
                                </w:rPr>
                                <w:t>保護観察付全部執行猶予</w:t>
                              </w:r>
                            </w:p>
                          </w:txbxContent>
                        </wps:txbx>
                        <wps:bodyPr wrap="square" rtlCol="0" anchor="ctr">
                          <a:noAutofit/>
                        </wps:bodyPr>
                      </wps:wsp>
                      <wps:wsp>
                        <wps:cNvPr id="8" name="右矢印 8"/>
                        <wps:cNvSpPr/>
                        <wps:spPr>
                          <a:xfrm>
                            <a:off x="466928" y="787940"/>
                            <a:ext cx="282102" cy="43774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wps:wsp>
                        <wps:cNvPr id="13" name="角丸四角形 13"/>
                        <wps:cNvSpPr/>
                        <wps:spPr>
                          <a:xfrm>
                            <a:off x="4367719" y="165370"/>
                            <a:ext cx="1037879" cy="2197851"/>
                          </a:xfrm>
                          <a:prstGeom prst="roundRect">
                            <a:avLst>
                              <a:gd name="adj" fmla="val 5240"/>
                            </a:avLst>
                          </a:prstGeom>
                          <a:solidFill>
                            <a:srgbClr val="5B9BD5"/>
                          </a:solidFill>
                          <a:ln w="12700" cap="flat" cmpd="sng" algn="ctr">
                            <a:solidFill>
                              <a:srgbClr val="5B9BD5">
                                <a:shade val="50000"/>
                              </a:srgbClr>
                            </a:solidFill>
                            <a:prstDash val="solid"/>
                            <a:miter lim="800000"/>
                          </a:ln>
                          <a:effectLst/>
                        </wps:spPr>
                        <wps:txbx>
                          <w:txbxContent>
                            <w:p w14:paraId="2CB926FD" w14:textId="77777777" w:rsidR="00291A95" w:rsidRPr="00866DBA" w:rsidRDefault="00291A95" w:rsidP="008B5A19">
                              <w:pPr>
                                <w:pStyle w:val="Web"/>
                                <w:jc w:val="center"/>
                                <w:rPr>
                                  <w:rFonts w:ascii="Meiryo UI" w:eastAsia="Meiryo UI" w:hAnsi="Meiryo UI" w:cstheme="minorBidi"/>
                                  <w:b/>
                                  <w:bCs/>
                                  <w:color w:val="FFFFFF" w:themeColor="light1"/>
                                  <w:kern w:val="24"/>
                                </w:rPr>
                              </w:pPr>
                              <w:r w:rsidRPr="00866DBA">
                                <w:rPr>
                                  <w:rFonts w:ascii="Meiryo UI" w:eastAsia="Meiryo UI" w:hAnsi="Meiryo UI" w:cstheme="minorBidi" w:hint="eastAsia"/>
                                  <w:b/>
                                  <w:bCs/>
                                  <w:color w:val="FFFFFF" w:themeColor="light1"/>
                                  <w:kern w:val="24"/>
                                </w:rPr>
                                <w:t>保護観察所</w:t>
                              </w:r>
                            </w:p>
                            <w:p w14:paraId="56198875" w14:textId="77777777" w:rsidR="00291A95" w:rsidRPr="001F034E" w:rsidRDefault="00291A95" w:rsidP="008B5A19">
                              <w:pPr>
                                <w:pStyle w:val="Web"/>
                                <w:jc w:val="center"/>
                                <w:rPr>
                                  <w:rFonts w:ascii="Meiryo UI" w:eastAsia="Meiryo UI" w:hAnsi="Meiryo UI" w:cstheme="minorBidi"/>
                                  <w:b/>
                                  <w:bCs/>
                                  <w:color w:val="FFFFFF" w:themeColor="light1"/>
                                  <w:kern w:val="24"/>
                                  <w:sz w:val="22"/>
                                  <w:szCs w:val="22"/>
                                </w:rPr>
                              </w:pPr>
                            </w:p>
                            <w:p w14:paraId="2C94D476" w14:textId="77777777" w:rsidR="00291A95" w:rsidRDefault="00291A95" w:rsidP="008B5A19">
                              <w:pPr>
                                <w:pStyle w:val="Web"/>
                                <w:jc w:val="center"/>
                              </w:pPr>
                            </w:p>
                          </w:txbxContent>
                        </wps:txbx>
                        <wps:bodyPr wrap="square" rtlCol="0" anchor="ctr">
                          <a:noAutofit/>
                        </wps:bodyPr>
                      </wps:wsp>
                      <wps:wsp>
                        <wps:cNvPr id="14" name="角丸四角形 14"/>
                        <wps:cNvSpPr/>
                        <wps:spPr>
                          <a:xfrm>
                            <a:off x="1488332" y="165370"/>
                            <a:ext cx="475456" cy="1447493"/>
                          </a:xfrm>
                          <a:prstGeom prst="roundRect">
                            <a:avLst>
                              <a:gd name="adj" fmla="val 5644"/>
                            </a:avLst>
                          </a:prstGeom>
                          <a:solidFill>
                            <a:srgbClr val="5B9BD5"/>
                          </a:solidFill>
                          <a:ln w="12700" cap="flat" cmpd="sng" algn="ctr">
                            <a:solidFill>
                              <a:srgbClr val="5B9BD5">
                                <a:shade val="50000"/>
                              </a:srgbClr>
                            </a:solidFill>
                            <a:prstDash val="solid"/>
                            <a:miter lim="800000"/>
                          </a:ln>
                          <a:effectLst/>
                        </wps:spPr>
                        <wps:txbx>
                          <w:txbxContent>
                            <w:p w14:paraId="06D43B36" w14:textId="77777777" w:rsidR="00291A95" w:rsidRDefault="00291A95" w:rsidP="008B5A19">
                              <w:pPr>
                                <w:pStyle w:val="Web"/>
                                <w:jc w:val="center"/>
                              </w:pPr>
                              <w:r>
                                <w:rPr>
                                  <w:rFonts w:ascii="Meiryo UI" w:eastAsia="Meiryo UI" w:hAnsi="Meiryo UI" w:cstheme="minorBidi" w:hint="eastAsia"/>
                                  <w:b/>
                                  <w:bCs/>
                                  <w:color w:val="FFFFFF" w:themeColor="light1"/>
                                  <w:kern w:val="24"/>
                                </w:rPr>
                                <w:t>裁判所</w:t>
                              </w:r>
                            </w:p>
                          </w:txbxContent>
                        </wps:txbx>
                        <wps:bodyPr wrap="square" rtlCol="0" anchor="ctr">
                          <a:noAutofit/>
                        </wps:bodyPr>
                      </wps:wsp>
                      <wps:wsp>
                        <wps:cNvPr id="15" name="角丸四角形 15"/>
                        <wps:cNvSpPr/>
                        <wps:spPr>
                          <a:xfrm>
                            <a:off x="77821" y="145915"/>
                            <a:ext cx="404495" cy="1468120"/>
                          </a:xfrm>
                          <a:prstGeom prst="roundRect">
                            <a:avLst>
                              <a:gd name="adj" fmla="val 12737"/>
                            </a:avLst>
                          </a:prstGeom>
                          <a:solidFill>
                            <a:schemeClr val="accent1"/>
                          </a:solidFill>
                          <a:ln w="12700" cap="flat" cmpd="sng" algn="ctr">
                            <a:solidFill>
                              <a:srgbClr val="5B9BD5">
                                <a:shade val="50000"/>
                              </a:srgbClr>
                            </a:solidFill>
                            <a:prstDash val="solid"/>
                            <a:miter lim="800000"/>
                          </a:ln>
                          <a:effectLst/>
                        </wps:spPr>
                        <wps:txbx>
                          <w:txbxContent>
                            <w:p w14:paraId="19087B5C" w14:textId="77777777" w:rsidR="00291A95" w:rsidRPr="00866DBA" w:rsidRDefault="00291A95" w:rsidP="008B5A19">
                              <w:pPr>
                                <w:pStyle w:val="Web"/>
                                <w:jc w:val="center"/>
                                <w:rPr>
                                  <w:rFonts w:ascii="Meiryo UI" w:eastAsia="Meiryo UI" w:hAnsi="Meiryo UI" w:cstheme="minorBidi"/>
                                  <w:b/>
                                  <w:bCs/>
                                  <w:color w:val="FFFFFF" w:themeColor="background1"/>
                                  <w:kern w:val="24"/>
                                </w:rPr>
                              </w:pPr>
                              <w:r w:rsidRPr="00866DBA">
                                <w:rPr>
                                  <w:rFonts w:ascii="Meiryo UI" w:eastAsia="Meiryo UI" w:hAnsi="Meiryo UI" w:cstheme="minorBidi" w:hint="eastAsia"/>
                                  <w:b/>
                                  <w:bCs/>
                                  <w:color w:val="FFFFFF" w:themeColor="background1"/>
                                  <w:kern w:val="24"/>
                                </w:rPr>
                                <w:t>警</w:t>
                              </w:r>
                            </w:p>
                            <w:p w14:paraId="757130D7" w14:textId="77777777" w:rsidR="00291A95" w:rsidRPr="00866DBA" w:rsidRDefault="00291A95" w:rsidP="008B5A19">
                              <w:pPr>
                                <w:pStyle w:val="Web"/>
                                <w:jc w:val="center"/>
                                <w:rPr>
                                  <w:rFonts w:ascii="Meiryo UI" w:eastAsia="Meiryo UI" w:hAnsi="Meiryo UI" w:cstheme="minorBidi"/>
                                  <w:b/>
                                  <w:bCs/>
                                  <w:color w:val="FFFFFF" w:themeColor="background1"/>
                                  <w:kern w:val="24"/>
                                </w:rPr>
                              </w:pPr>
                            </w:p>
                            <w:p w14:paraId="126B9FB2" w14:textId="77777777" w:rsidR="00291A95" w:rsidRDefault="00291A95" w:rsidP="008B5A19">
                              <w:pPr>
                                <w:pStyle w:val="Web"/>
                                <w:jc w:val="center"/>
                              </w:pPr>
                              <w:r w:rsidRPr="00866DBA">
                                <w:rPr>
                                  <w:rFonts w:ascii="Meiryo UI" w:eastAsia="Meiryo UI" w:hAnsi="Meiryo UI" w:cstheme="minorBidi" w:hint="eastAsia"/>
                                  <w:b/>
                                  <w:bCs/>
                                  <w:color w:val="FFFFFF" w:themeColor="background1"/>
                                  <w:kern w:val="24"/>
                                </w:rPr>
                                <w:t>察</w:t>
                              </w:r>
                            </w:p>
                          </w:txbxContent>
                        </wps:txbx>
                        <wps:bodyPr rtlCol="0" anchor="ctr">
                          <a:noAutofit/>
                        </wps:bodyPr>
                      </wps:wsp>
                      <wps:wsp>
                        <wps:cNvPr id="16" name="右矢印 16"/>
                        <wps:cNvSpPr/>
                        <wps:spPr>
                          <a:xfrm>
                            <a:off x="1186774" y="787940"/>
                            <a:ext cx="301558" cy="43751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wps:wsp>
                        <wps:cNvPr id="17" name="右矢印 17"/>
                        <wps:cNvSpPr/>
                        <wps:spPr>
                          <a:xfrm>
                            <a:off x="3677055" y="593387"/>
                            <a:ext cx="704831" cy="612308"/>
                          </a:xfrm>
                          <a:prstGeom prst="rightArrow">
                            <a:avLst>
                              <a:gd name="adj1" fmla="val 50000"/>
                              <a:gd name="adj2" fmla="val 32687"/>
                            </a:avLst>
                          </a:prstGeom>
                          <a:solidFill>
                            <a:srgbClr val="5B9BD5"/>
                          </a:solidFill>
                          <a:ln w="12700" cap="flat" cmpd="sng" algn="ctr">
                            <a:solidFill>
                              <a:srgbClr val="5B9BD5">
                                <a:shade val="50000"/>
                              </a:srgbClr>
                            </a:solidFill>
                            <a:prstDash val="solid"/>
                            <a:miter lim="800000"/>
                          </a:ln>
                          <a:effectLst/>
                        </wps:spPr>
                        <wps:txbx>
                          <w:txbxContent>
                            <w:p w14:paraId="5BED7479" w14:textId="77777777" w:rsidR="00291A95" w:rsidRPr="001F034E" w:rsidRDefault="00291A95" w:rsidP="008B5A19">
                              <w:pPr>
                                <w:pStyle w:val="Web"/>
                                <w:spacing w:line="320" w:lineRule="exact"/>
                                <w:jc w:val="center"/>
                                <w:rPr>
                                  <w:rFonts w:ascii="Meiryo UI" w:eastAsia="Meiryo UI" w:hAnsi="Meiryo UI"/>
                                  <w:sz w:val="20"/>
                                  <w:szCs w:val="20"/>
                                </w:rPr>
                              </w:pPr>
                              <w:r w:rsidRPr="001F034E">
                                <w:rPr>
                                  <w:rFonts w:ascii="Meiryo UI" w:eastAsia="Meiryo UI" w:hAnsi="Meiryo UI" w:cstheme="minorBidi" w:hint="eastAsia"/>
                                  <w:b/>
                                  <w:bCs/>
                                  <w:color w:val="000000" w:themeColor="text1"/>
                                  <w:kern w:val="24"/>
                                  <w:sz w:val="20"/>
                                  <w:szCs w:val="20"/>
                                </w:rPr>
                                <w:t>仮釈放</w:t>
                              </w:r>
                            </w:p>
                          </w:txbxContent>
                        </wps:txbx>
                        <wps:bodyPr wrap="square" rtlCol="0" anchor="ctr">
                          <a:noAutofit/>
                        </wps:bodyPr>
                      </wps:wsp>
                      <wps:wsp>
                        <wps:cNvPr id="18" name="テキスト ボックス 18"/>
                        <wps:cNvSpPr txBox="1"/>
                        <wps:spPr>
                          <a:xfrm>
                            <a:off x="4513634" y="1177047"/>
                            <a:ext cx="756898" cy="515825"/>
                          </a:xfrm>
                          <a:prstGeom prst="rect">
                            <a:avLst/>
                          </a:prstGeom>
                          <a:solidFill>
                            <a:sysClr val="window" lastClr="FFFFFF"/>
                          </a:solidFill>
                          <a:ln w="6350">
                            <a:solidFill>
                              <a:prstClr val="black"/>
                            </a:solidFill>
                          </a:ln>
                        </wps:spPr>
                        <wps:txbx>
                          <w:txbxContent>
                            <w:p w14:paraId="1A0FC0C3" w14:textId="77777777" w:rsidR="00291A95" w:rsidRPr="001B5976" w:rsidRDefault="00291A95" w:rsidP="008B5A19">
                              <w:pPr>
                                <w:spacing w:line="400" w:lineRule="exact"/>
                                <w:jc w:val="center"/>
                                <w:rPr>
                                  <w:rFonts w:ascii="Meiryo UI" w:eastAsia="Meiryo UI" w:hAnsi="Meiryo UI"/>
                                  <w:b/>
                                </w:rPr>
                              </w:pPr>
                              <w:r w:rsidRPr="001B5976">
                                <w:rPr>
                                  <w:rFonts w:ascii="Meiryo UI" w:eastAsia="Meiryo UI" w:hAnsi="Meiryo UI" w:hint="eastAsia"/>
                                  <w:b/>
                                </w:rPr>
                                <w:t>保護観察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下矢印 20"/>
                        <wps:cNvSpPr/>
                        <wps:spPr>
                          <a:xfrm>
                            <a:off x="2771978" y="1614790"/>
                            <a:ext cx="540000" cy="1286476"/>
                          </a:xfrm>
                          <a:prstGeom prst="downArrow">
                            <a:avLst>
                              <a:gd name="adj1" fmla="val 50000"/>
                              <a:gd name="adj2" fmla="val 30430"/>
                            </a:avLst>
                          </a:prstGeom>
                          <a:solidFill>
                            <a:srgbClr val="5B9BD5"/>
                          </a:solidFill>
                          <a:ln w="12700" cap="flat" cmpd="sng" algn="ctr">
                            <a:solidFill>
                              <a:srgbClr val="5B9BD5">
                                <a:shade val="50000"/>
                              </a:srgbClr>
                            </a:solidFill>
                            <a:prstDash val="solid"/>
                            <a:miter lim="800000"/>
                          </a:ln>
                          <a:effectLst/>
                        </wps:spPr>
                        <wps:txbx>
                          <w:txbxContent>
                            <w:p w14:paraId="0BCF5634" w14:textId="77777777" w:rsidR="00291A95" w:rsidRDefault="00291A95" w:rsidP="008B5A19">
                              <w:pPr>
                                <w:pStyle w:val="Web"/>
                                <w:jc w:val="center"/>
                              </w:pPr>
                              <w:r>
                                <w:rPr>
                                  <w:rFonts w:ascii="Meiryo UI" w:eastAsia="Meiryo UI" w:hAnsi="Meiryo UI" w:cstheme="minorBidi" w:hint="eastAsia"/>
                                  <w:b/>
                                  <w:bCs/>
                                  <w:color w:val="000000" w:themeColor="text1"/>
                                  <w:kern w:val="24"/>
                                  <w:sz w:val="18"/>
                                  <w:szCs w:val="18"/>
                                </w:rPr>
                                <w:t>満期釈放</w:t>
                              </w:r>
                            </w:p>
                          </w:txbxContent>
                        </wps:txbx>
                        <wps:bodyPr wrap="square" rtlCol="0" anchor="ctr">
                          <a:noAutofit/>
                        </wps:bodyPr>
                      </wps:wsp>
                      <wps:wsp>
                        <wps:cNvPr id="21" name="下矢印 21"/>
                        <wps:cNvSpPr/>
                        <wps:spPr>
                          <a:xfrm>
                            <a:off x="1458338" y="1614507"/>
                            <a:ext cx="540000" cy="1286476"/>
                          </a:xfrm>
                          <a:prstGeom prst="downArrow">
                            <a:avLst>
                              <a:gd name="adj1" fmla="val 50000"/>
                              <a:gd name="adj2" fmla="val 33922"/>
                            </a:avLst>
                          </a:prstGeom>
                          <a:solidFill>
                            <a:srgbClr val="5B9BD5"/>
                          </a:solidFill>
                          <a:ln w="12700" cap="flat" cmpd="sng" algn="ctr">
                            <a:solidFill>
                              <a:srgbClr val="5B9BD5">
                                <a:shade val="50000"/>
                              </a:srgbClr>
                            </a:solidFill>
                            <a:prstDash val="solid"/>
                            <a:miter lim="800000"/>
                          </a:ln>
                          <a:effectLst/>
                        </wps:spPr>
                        <wps:txbx>
                          <w:txbxContent>
                            <w:p w14:paraId="7C7E0B5B" w14:textId="2E219D55" w:rsidR="00291A95" w:rsidRDefault="00291A95" w:rsidP="008B5A19">
                              <w:pPr>
                                <w:pStyle w:val="Web"/>
                                <w:spacing w:line="260" w:lineRule="exact"/>
                              </w:pPr>
                              <w:r>
                                <w:rPr>
                                  <w:rFonts w:ascii="Meiryo UI" w:eastAsia="Meiryo UI" w:hAnsi="Meiryo UI" w:cstheme="minorBidi" w:hint="eastAsia"/>
                                  <w:b/>
                                  <w:bCs/>
                                  <w:color w:val="000000" w:themeColor="text1"/>
                                  <w:kern w:val="24"/>
                                  <w:sz w:val="18"/>
                                  <w:szCs w:val="18"/>
                                </w:rPr>
                                <w:t>全部執行猶予</w:t>
                              </w:r>
                            </w:p>
                          </w:txbxContent>
                        </wps:txbx>
                        <wps:bodyPr wrap="square" rtlCol="0" anchor="ctr">
                          <a:noAutofit/>
                        </wps:bodyPr>
                      </wps:wsp>
                      <wps:wsp>
                        <wps:cNvPr id="22" name="下矢印 22"/>
                        <wps:cNvSpPr/>
                        <wps:spPr>
                          <a:xfrm>
                            <a:off x="699581" y="1614791"/>
                            <a:ext cx="540000" cy="1286476"/>
                          </a:xfrm>
                          <a:prstGeom prst="downArrow">
                            <a:avLst>
                              <a:gd name="adj1" fmla="val 50000"/>
                              <a:gd name="adj2" fmla="val 30317"/>
                            </a:avLst>
                          </a:prstGeom>
                          <a:solidFill>
                            <a:srgbClr val="5B9BD5"/>
                          </a:solidFill>
                          <a:ln w="12700" cap="flat" cmpd="sng" algn="ctr">
                            <a:solidFill>
                              <a:srgbClr val="5B9BD5">
                                <a:shade val="50000"/>
                              </a:srgbClr>
                            </a:solidFill>
                            <a:prstDash val="solid"/>
                            <a:miter lim="800000"/>
                          </a:ln>
                          <a:effectLst/>
                        </wps:spPr>
                        <wps:txbx>
                          <w:txbxContent>
                            <w:p w14:paraId="6765549B" w14:textId="77777777" w:rsidR="00291A95" w:rsidRDefault="00291A95" w:rsidP="008B5A19">
                              <w:pPr>
                                <w:pStyle w:val="Web"/>
                                <w:jc w:val="center"/>
                              </w:pPr>
                              <w:r>
                                <w:rPr>
                                  <w:rFonts w:ascii="Meiryo UI" w:eastAsia="Meiryo UI" w:hAnsi="Meiryo UI" w:cstheme="minorBidi" w:hint="eastAsia"/>
                                  <w:b/>
                                  <w:bCs/>
                                  <w:color w:val="000000" w:themeColor="text1"/>
                                  <w:kern w:val="24"/>
                                  <w:sz w:val="18"/>
                                  <w:szCs w:val="18"/>
                                </w:rPr>
                                <w:t>起訴猶予</w:t>
                              </w:r>
                            </w:p>
                          </w:txbxContent>
                        </wps:txbx>
                        <wps:bodyPr wrap="square" rtlCol="0" anchor="ctr">
                          <a:noAutofit/>
                        </wps:bodyPr>
                      </wps:wsp>
                      <wps:wsp>
                        <wps:cNvPr id="23" name="角丸四角形 23"/>
                        <wps:cNvSpPr/>
                        <wps:spPr>
                          <a:xfrm>
                            <a:off x="749030" y="165370"/>
                            <a:ext cx="442093" cy="1447493"/>
                          </a:xfrm>
                          <a:prstGeom prst="roundRect">
                            <a:avLst>
                              <a:gd name="adj" fmla="val 8210"/>
                            </a:avLst>
                          </a:prstGeom>
                          <a:solidFill>
                            <a:srgbClr val="5B9BD5"/>
                          </a:solidFill>
                          <a:ln w="12700" cap="flat" cmpd="sng" algn="ctr">
                            <a:solidFill>
                              <a:srgbClr val="5B9BD5">
                                <a:shade val="50000"/>
                              </a:srgbClr>
                            </a:solidFill>
                            <a:prstDash val="solid"/>
                            <a:miter lim="800000"/>
                          </a:ln>
                          <a:effectLst/>
                        </wps:spPr>
                        <wps:txbx>
                          <w:txbxContent>
                            <w:p w14:paraId="7EB838F1" w14:textId="77777777" w:rsidR="00291A95" w:rsidRDefault="00291A95" w:rsidP="008B5A19">
                              <w:pPr>
                                <w:pStyle w:val="Web"/>
                                <w:jc w:val="center"/>
                              </w:pPr>
                              <w:r>
                                <w:rPr>
                                  <w:rFonts w:ascii="Meiryo UI" w:eastAsia="Meiryo UI" w:hAnsi="Meiryo UI" w:cstheme="minorBidi" w:hint="eastAsia"/>
                                  <w:b/>
                                  <w:bCs/>
                                  <w:color w:val="FFFFFF" w:themeColor="light1"/>
                                  <w:kern w:val="24"/>
                                </w:rPr>
                                <w:t>検察庁</w:t>
                              </w:r>
                            </w:p>
                          </w:txbxContent>
                        </wps:txbx>
                        <wps:bodyPr rtlCol="0" anchor="ctr">
                          <a:noAutofit/>
                        </wps:bodyPr>
                      </wps:wsp>
                      <wps:wsp>
                        <wps:cNvPr id="24" name="右矢印 24"/>
                        <wps:cNvSpPr/>
                        <wps:spPr>
                          <a:xfrm>
                            <a:off x="1964987" y="1186774"/>
                            <a:ext cx="854710" cy="534670"/>
                          </a:xfrm>
                          <a:prstGeom prst="rightArrow">
                            <a:avLst>
                              <a:gd name="adj1" fmla="val 50000"/>
                              <a:gd name="adj2" fmla="val 37033"/>
                            </a:avLst>
                          </a:prstGeom>
                          <a:solidFill>
                            <a:srgbClr val="5B9BD5"/>
                          </a:solidFill>
                          <a:ln w="12700" cap="flat" cmpd="sng" algn="ctr">
                            <a:solidFill>
                              <a:srgbClr val="5B9BD5">
                                <a:shade val="50000"/>
                              </a:srgbClr>
                            </a:solidFill>
                            <a:prstDash val="solid"/>
                            <a:miter lim="800000"/>
                          </a:ln>
                          <a:effectLst/>
                        </wps:spPr>
                        <wps:txbx>
                          <w:txbxContent>
                            <w:p w14:paraId="100E8A7C" w14:textId="77777777" w:rsidR="00291A95" w:rsidRPr="00162137" w:rsidRDefault="00291A95" w:rsidP="008B5A19">
                              <w:pPr>
                                <w:pStyle w:val="Web"/>
                                <w:spacing w:line="200" w:lineRule="exact"/>
                                <w:jc w:val="center"/>
                                <w:rPr>
                                  <w:rFonts w:ascii="Meiryo UI" w:eastAsia="Meiryo UI" w:hAnsi="Meiryo UI"/>
                                  <w:sz w:val="14"/>
                                  <w:szCs w:val="20"/>
                                </w:rPr>
                              </w:pPr>
                              <w:r w:rsidRPr="00162137">
                                <w:rPr>
                                  <w:rFonts w:ascii="Meiryo UI" w:eastAsia="Meiryo UI" w:hAnsi="Meiryo UI" w:cstheme="minorBidi" w:hint="eastAsia"/>
                                  <w:b/>
                                  <w:bCs/>
                                  <w:color w:val="000000" w:themeColor="text1"/>
                                  <w:kern w:val="24"/>
                                  <w:sz w:val="14"/>
                                  <w:szCs w:val="20"/>
                                </w:rPr>
                                <w:t>一部執行猶予</w:t>
                              </w:r>
                            </w:p>
                          </w:txbxContent>
                        </wps:txbx>
                        <wps:bodyPr wrap="square" rtlCol="0" anchor="ctr">
                          <a:noAutofit/>
                        </wps:bodyPr>
                      </wps:wsp>
                      <wps:wsp>
                        <wps:cNvPr id="25" name="右矢印 25"/>
                        <wps:cNvSpPr/>
                        <wps:spPr>
                          <a:xfrm>
                            <a:off x="1964987" y="612842"/>
                            <a:ext cx="865505" cy="573405"/>
                          </a:xfrm>
                          <a:prstGeom prst="rightArrow">
                            <a:avLst>
                              <a:gd name="adj1" fmla="val 50000"/>
                              <a:gd name="adj2" fmla="val 35626"/>
                            </a:avLst>
                          </a:prstGeom>
                          <a:solidFill>
                            <a:srgbClr val="5B9BD5"/>
                          </a:solidFill>
                          <a:ln w="12700" cap="flat" cmpd="sng" algn="ctr">
                            <a:solidFill>
                              <a:srgbClr val="5B9BD5">
                                <a:shade val="50000"/>
                              </a:srgbClr>
                            </a:solidFill>
                            <a:prstDash val="solid"/>
                            <a:miter lim="800000"/>
                          </a:ln>
                          <a:effectLst/>
                        </wps:spPr>
                        <wps:txbx>
                          <w:txbxContent>
                            <w:p w14:paraId="68326013" w14:textId="77777777" w:rsidR="00291A95" w:rsidRPr="001F034E" w:rsidRDefault="00291A95" w:rsidP="008B5A19">
                              <w:pPr>
                                <w:pStyle w:val="Web"/>
                                <w:spacing w:line="280" w:lineRule="exact"/>
                                <w:jc w:val="center"/>
                                <w:rPr>
                                  <w:rFonts w:ascii="Meiryo UI" w:eastAsia="Meiryo UI" w:hAnsi="Meiryo UI"/>
                                  <w:sz w:val="20"/>
                                  <w:szCs w:val="20"/>
                                </w:rPr>
                              </w:pPr>
                              <w:r>
                                <w:rPr>
                                  <w:rFonts w:ascii="Meiryo UI" w:eastAsia="Meiryo UI" w:hAnsi="Meiryo UI" w:cstheme="minorBidi" w:hint="eastAsia"/>
                                  <w:b/>
                                  <w:bCs/>
                                  <w:color w:val="000000" w:themeColor="text1"/>
                                  <w:kern w:val="24"/>
                                  <w:sz w:val="20"/>
                                  <w:szCs w:val="20"/>
                                </w:rPr>
                                <w:t>全部実刑</w:t>
                              </w:r>
                            </w:p>
                          </w:txbxContent>
                        </wps:txbx>
                        <wps:bodyPr wrap="square" rtlCol="0" anchor="t">
                          <a:noAutofit/>
                        </wps:bodyPr>
                      </wps:wsp>
                      <wps:wsp>
                        <wps:cNvPr id="26" name="右矢印 26"/>
                        <wps:cNvSpPr/>
                        <wps:spPr>
                          <a:xfrm rot="1297245">
                            <a:off x="3317132" y="1303506"/>
                            <a:ext cx="1087098" cy="709768"/>
                          </a:xfrm>
                          <a:prstGeom prst="rightArrow">
                            <a:avLst>
                              <a:gd name="adj1" fmla="val 50000"/>
                              <a:gd name="adj2" fmla="val 37033"/>
                            </a:avLst>
                          </a:prstGeom>
                          <a:solidFill>
                            <a:srgbClr val="5B9BD5"/>
                          </a:solidFill>
                          <a:ln w="12700" cap="flat" cmpd="sng" algn="ctr">
                            <a:solidFill>
                              <a:srgbClr val="5B9BD5">
                                <a:shade val="50000"/>
                              </a:srgbClr>
                            </a:solidFill>
                            <a:prstDash val="solid"/>
                            <a:miter lim="800000"/>
                          </a:ln>
                          <a:effectLst/>
                        </wps:spPr>
                        <wps:txbx>
                          <w:txbxContent>
                            <w:p w14:paraId="655D0D31" w14:textId="77777777" w:rsidR="00291A95" w:rsidRDefault="00291A95" w:rsidP="008B5A19">
                              <w:pPr>
                                <w:pStyle w:val="Web"/>
                                <w:wordWrap w:val="0"/>
                                <w:spacing w:line="200" w:lineRule="exact"/>
                                <w:jc w:val="right"/>
                                <w:rPr>
                                  <w:rFonts w:ascii="Meiryo UI" w:eastAsia="Meiryo UI" w:hAnsi="Meiryo UI" w:cstheme="minorBidi"/>
                                  <w:b/>
                                  <w:bCs/>
                                  <w:color w:val="000000" w:themeColor="text1"/>
                                  <w:kern w:val="24"/>
                                  <w:sz w:val="14"/>
                                  <w:szCs w:val="20"/>
                                </w:rPr>
                              </w:pPr>
                              <w:r>
                                <w:rPr>
                                  <w:rFonts w:ascii="Meiryo UI" w:eastAsia="Meiryo UI" w:hAnsi="Meiryo UI" w:cstheme="minorBidi" w:hint="eastAsia"/>
                                  <w:b/>
                                  <w:bCs/>
                                  <w:color w:val="000000" w:themeColor="text1"/>
                                  <w:kern w:val="24"/>
                                  <w:sz w:val="14"/>
                                  <w:szCs w:val="20"/>
                                </w:rPr>
                                <w:t>保護観察</w:t>
                              </w:r>
                              <w:r>
                                <w:rPr>
                                  <w:rFonts w:ascii="Meiryo UI" w:eastAsia="Meiryo UI" w:hAnsi="Meiryo UI" w:cstheme="minorBidi"/>
                                  <w:b/>
                                  <w:bCs/>
                                  <w:color w:val="000000" w:themeColor="text1"/>
                                  <w:kern w:val="24"/>
                                  <w:sz w:val="14"/>
                                  <w:szCs w:val="20"/>
                                </w:rPr>
                                <w:t>付</w:t>
                              </w:r>
                            </w:p>
                            <w:p w14:paraId="3DD007B6" w14:textId="77777777" w:rsidR="00291A95" w:rsidRPr="00162137" w:rsidRDefault="00291A95" w:rsidP="008B5A19">
                              <w:pPr>
                                <w:pStyle w:val="Web"/>
                                <w:spacing w:line="200" w:lineRule="exact"/>
                                <w:jc w:val="right"/>
                                <w:rPr>
                                  <w:rFonts w:ascii="Meiryo UI" w:eastAsia="Meiryo UI" w:hAnsi="Meiryo UI"/>
                                  <w:sz w:val="14"/>
                                  <w:szCs w:val="20"/>
                                </w:rPr>
                              </w:pPr>
                              <w:r w:rsidRPr="00162137">
                                <w:rPr>
                                  <w:rFonts w:ascii="Meiryo UI" w:eastAsia="Meiryo UI" w:hAnsi="Meiryo UI" w:cstheme="minorBidi" w:hint="eastAsia"/>
                                  <w:b/>
                                  <w:bCs/>
                                  <w:color w:val="000000" w:themeColor="text1"/>
                                  <w:kern w:val="24"/>
                                  <w:sz w:val="14"/>
                                  <w:szCs w:val="20"/>
                                </w:rPr>
                                <w:t>一部執行猶予</w:t>
                              </w:r>
                            </w:p>
                          </w:txbxContent>
                        </wps:txbx>
                        <wps:bodyPr wrap="square" rtlCol="0" anchor="ctr">
                          <a:noAutofit/>
                        </wps:bodyPr>
                      </wps:wsp>
                      <wps:wsp>
                        <wps:cNvPr id="27" name="角丸四角形 27"/>
                        <wps:cNvSpPr/>
                        <wps:spPr>
                          <a:xfrm>
                            <a:off x="2821021" y="700391"/>
                            <a:ext cx="846808" cy="914029"/>
                          </a:xfrm>
                          <a:prstGeom prst="roundRect">
                            <a:avLst>
                              <a:gd name="adj" fmla="val 6309"/>
                            </a:avLst>
                          </a:prstGeom>
                          <a:solidFill>
                            <a:srgbClr val="5B9BD5"/>
                          </a:solidFill>
                          <a:ln w="12700" cap="flat" cmpd="sng" algn="ctr">
                            <a:solidFill>
                              <a:srgbClr val="5B9BD5">
                                <a:shade val="50000"/>
                              </a:srgbClr>
                            </a:solidFill>
                            <a:prstDash val="solid"/>
                            <a:miter lim="800000"/>
                          </a:ln>
                          <a:effectLst/>
                        </wps:spPr>
                        <wps:txbx>
                          <w:txbxContent>
                            <w:p w14:paraId="45635937" w14:textId="77777777" w:rsidR="00291A95" w:rsidRDefault="00291A95" w:rsidP="008B5A19">
                              <w:pPr>
                                <w:pStyle w:val="Web"/>
                                <w:jc w:val="center"/>
                              </w:pPr>
                              <w:r>
                                <w:rPr>
                                  <w:rFonts w:ascii="Meiryo UI" w:eastAsia="Meiryo UI" w:hAnsi="Meiryo UI" w:cstheme="minorBidi" w:hint="eastAsia"/>
                                  <w:b/>
                                  <w:bCs/>
                                  <w:color w:val="FFFFFF" w:themeColor="light1"/>
                                  <w:kern w:val="24"/>
                                </w:rPr>
                                <w:t>矯正施設</w:t>
                              </w:r>
                            </w:p>
                          </w:txbxContent>
                        </wps:txbx>
                        <wps:bodyPr wrap="square" rtlCol="0" anchor="ctr">
                          <a:noAutofit/>
                        </wps:bodyPr>
                      </wps:wsp>
                      <wps:wsp>
                        <wps:cNvPr id="28" name="テキスト ボックス 2"/>
                        <wps:cNvSpPr txBox="1">
                          <a:spLocks noChangeArrowheads="1"/>
                        </wps:cNvSpPr>
                        <wps:spPr bwMode="auto">
                          <a:xfrm>
                            <a:off x="19455" y="3064213"/>
                            <a:ext cx="5471160" cy="328930"/>
                          </a:xfrm>
                          <a:prstGeom prst="rect">
                            <a:avLst/>
                          </a:prstGeom>
                          <a:solidFill>
                            <a:srgbClr val="FFFFFF"/>
                          </a:solidFill>
                          <a:ln w="9525">
                            <a:solidFill>
                              <a:schemeClr val="bg1"/>
                            </a:solidFill>
                            <a:miter lim="800000"/>
                            <a:headEnd/>
                            <a:tailEnd/>
                          </a:ln>
                        </wps:spPr>
                        <wps:txbx>
                          <w:txbxContent>
                            <w:p w14:paraId="50C425A1" w14:textId="77777777" w:rsidR="00291A95" w:rsidRPr="00F870D8" w:rsidRDefault="00291A95" w:rsidP="008B5A19">
                              <w:pPr>
                                <w:jc w:val="center"/>
                                <w:rPr>
                                  <w:rFonts w:ascii="Meiryo UI" w:eastAsia="Meiryo UI" w:hAnsi="Meiryo UI"/>
                                  <w:b/>
                                </w:rPr>
                              </w:pPr>
                              <w:r w:rsidRPr="00F870D8">
                                <w:rPr>
                                  <w:rFonts w:ascii="Meiryo UI" w:eastAsia="Meiryo UI" w:hAnsi="Meiryo UI" w:hint="eastAsia"/>
                                  <w:b/>
                                </w:rPr>
                                <w:t>「犯罪をした人等」に</w:t>
                              </w:r>
                              <w:r w:rsidRPr="00F870D8">
                                <w:rPr>
                                  <w:rFonts w:ascii="Meiryo UI" w:eastAsia="Meiryo UI" w:hAnsi="Meiryo UI"/>
                                  <w:b/>
                                </w:rPr>
                                <w:t>関する代表的な</w:t>
                              </w:r>
                              <w:r>
                                <w:rPr>
                                  <w:rFonts w:ascii="Meiryo UI" w:eastAsia="Meiryo UI" w:hAnsi="Meiryo UI" w:hint="eastAsia"/>
                                  <w:b/>
                                </w:rPr>
                                <w:t>刑事司法手続</w:t>
                              </w:r>
                              <w:r w:rsidRPr="00F870D8">
                                <w:rPr>
                                  <w:rFonts w:ascii="Meiryo UI" w:eastAsia="Meiryo UI" w:hAnsi="Meiryo UI"/>
                                  <w:b/>
                                </w:rPr>
                                <w:t>のフロー図</w:t>
                              </w:r>
                              <w:r w:rsidRPr="00F870D8">
                                <w:rPr>
                                  <w:rFonts w:ascii="Meiryo UI" w:eastAsia="Meiryo UI" w:hAnsi="Meiryo UI" w:hint="eastAsia"/>
                                  <w:b/>
                                </w:rPr>
                                <w:t>（成人）</w:t>
                              </w:r>
                            </w:p>
                          </w:txbxContent>
                        </wps:txbx>
                        <wps:bodyPr rot="0" vert="horz" wrap="square" lIns="91440" tIns="45720" rIns="91440" bIns="45720" anchor="t" anchorCtr="0">
                          <a:noAutofit/>
                        </wps:bodyPr>
                      </wps:wsp>
                      <wps:wsp>
                        <wps:cNvPr id="29" name="テキスト ボックス 2"/>
                        <wps:cNvSpPr txBox="1">
                          <a:spLocks noChangeArrowheads="1"/>
                        </wps:cNvSpPr>
                        <wps:spPr bwMode="auto">
                          <a:xfrm>
                            <a:off x="3677055" y="3239311"/>
                            <a:ext cx="2752090" cy="328930"/>
                          </a:xfrm>
                          <a:prstGeom prst="rect">
                            <a:avLst/>
                          </a:prstGeom>
                          <a:noFill/>
                          <a:ln w="9525">
                            <a:noFill/>
                            <a:miter lim="800000"/>
                            <a:headEnd/>
                            <a:tailEnd/>
                          </a:ln>
                        </wps:spPr>
                        <wps:txbx>
                          <w:txbxContent>
                            <w:p w14:paraId="49B9BE65" w14:textId="77777777" w:rsidR="00291A95" w:rsidRPr="00983957" w:rsidRDefault="00291A95" w:rsidP="008B5A19">
                              <w:pPr>
                                <w:rPr>
                                  <w:sz w:val="16"/>
                                </w:rPr>
                              </w:pPr>
                              <w:r w:rsidRPr="00983957">
                                <w:rPr>
                                  <w:rFonts w:hint="eastAsia"/>
                                  <w:sz w:val="16"/>
                                </w:rPr>
                                <w:t>※詳細は</w:t>
                              </w:r>
                              <w:r>
                                <w:rPr>
                                  <w:sz w:val="16"/>
                                </w:rPr>
                                <w:t>参考資料</w:t>
                              </w:r>
                              <w:r>
                                <w:rPr>
                                  <w:rFonts w:hint="eastAsia"/>
                                  <w:sz w:val="16"/>
                                </w:rPr>
                                <w:t>に</w:t>
                              </w:r>
                              <w:r>
                                <w:rPr>
                                  <w:sz w:val="16"/>
                                </w:rPr>
                                <w:t>掲載して</w:t>
                              </w:r>
                              <w:r>
                                <w:rPr>
                                  <w:rFonts w:hint="eastAsia"/>
                                  <w:sz w:val="16"/>
                                </w:rPr>
                                <w:t>い</w:t>
                              </w:r>
                              <w:r w:rsidRPr="00983957">
                                <w:rPr>
                                  <w:sz w:val="16"/>
                                </w:rPr>
                                <w:t>ます。</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837EF5E" id="グループ化 4" o:spid="_x0000_s1027" style="position:absolute;left:0;text-align:left;margin-left:29.55pt;margin-top:1.05pt;width:506.25pt;height:267.3pt;z-index:251683840;mso-position-horizontal-relative:margin;mso-height-relative:margin" coordsize="64291,3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">
                <v:shape id="テキスト ボックス 5" o:spid="_x0000_s1028" type="#_x0000_t202" style="position:absolute;left:38521;width:16489;height:20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" fillcolor="#ffc000" stroked="f" strokeweight=".5pt">
                  <v:textbox>
                    <w:txbxContent>
                      <w:p w14:paraId="623CF07E" w14:textId="77777777" w:rsidR="00291A95" w:rsidRDefault="00291A95" w:rsidP="008B5A19"/>
                    </w:txbxContent>
                  </v:textbox>
                </v:shape>
                <v:shape id="_x0000_s1029" type="#_x0000_t202" style="position:absolute;top:20428;width:55054;height:10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" fillcolor="#ffc000" stroked="f" strokeweight="1.5pt">
                  <v:stroke dashstyle="dash"/>
                  <v:textbox>
                    <w:txbxContent>
                      <w:p w14:paraId="5D91F3E2" w14:textId="77777777" w:rsidR="00291A95" w:rsidRDefault="00291A95" w:rsidP="008B5A19">
                        <w:pPr>
                          <w:pStyle w:val="Web"/>
                          <w:jc w:val="center"/>
                          <w:rPr>
                            <w:rFonts w:ascii="Meiryo UI" w:eastAsia="Meiryo UI" w:hAnsi="Meiryo UI" w:cstheme="minorBidi"/>
                            <w:b/>
                            <w:bCs/>
                            <w:color w:val="000000" w:themeColor="text1"/>
                            <w:kern w:val="24"/>
                            <w:sz w:val="40"/>
                            <w:szCs w:val="40"/>
                            <w:u w:val="single"/>
                          </w:rPr>
                        </w:pPr>
                      </w:p>
                      <w:p w14:paraId="434607DB" w14:textId="77777777" w:rsidR="00291A95" w:rsidRDefault="00291A95" w:rsidP="008B5A19">
                        <w:pPr>
                          <w:pStyle w:val="Web"/>
                          <w:jc w:val="center"/>
                          <w:rPr>
                            <w:rFonts w:ascii="Meiryo UI" w:eastAsia="Meiryo UI" w:hAnsi="Meiryo UI" w:cstheme="minorBidi"/>
                            <w:b/>
                            <w:bCs/>
                            <w:color w:val="000000" w:themeColor="text1"/>
                            <w:kern w:val="24"/>
                            <w:sz w:val="40"/>
                            <w:szCs w:val="40"/>
                            <w:u w:val="single"/>
                          </w:rPr>
                        </w:pPr>
                      </w:p>
                      <w:p w14:paraId="70A845D5" w14:textId="77777777" w:rsidR="00291A95" w:rsidRDefault="00291A95" w:rsidP="008B5A19">
                        <w:pPr>
                          <w:pStyle w:val="Web"/>
                          <w:ind w:firstLineChars="1312" w:firstLine="5248"/>
                        </w:pPr>
                        <w:r>
                          <w:rPr>
                            <w:rFonts w:ascii="Meiryo UI" w:eastAsia="Meiryo UI" w:hAnsi="Meiryo UI" w:cstheme="minorBidi" w:hint="eastAsia"/>
                            <w:b/>
                            <w:bCs/>
                            <w:color w:val="000000" w:themeColor="text1"/>
                            <w:kern w:val="24"/>
                            <w:sz w:val="40"/>
                            <w:szCs w:val="40"/>
                            <w:u w:val="single"/>
                          </w:rPr>
                          <w:t>地　域　社　会</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30" type="#_x0000_t13" style="position:absolute;left:19552;top:680;width:23974;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" adj="19573" fillcolor="#5b9bd5" strokecolor="#41719c" strokeweight="1pt">
                  <v:textbox>
                    <w:txbxContent>
                      <w:p w14:paraId="4AD3C670" w14:textId="77777777" w:rsidR="00291A95" w:rsidRPr="001F034E" w:rsidRDefault="00291A95" w:rsidP="008B5A19">
                        <w:pPr>
                          <w:pStyle w:val="Web"/>
                          <w:spacing w:line="300" w:lineRule="exact"/>
                          <w:jc w:val="center"/>
                          <w:rPr>
                            <w:sz w:val="20"/>
                            <w:szCs w:val="20"/>
                          </w:rPr>
                        </w:pPr>
                        <w:r w:rsidRPr="001F034E">
                          <w:rPr>
                            <w:rFonts w:ascii="Meiryo UI" w:eastAsia="Meiryo UI" w:hAnsi="Meiryo UI" w:cstheme="minorBidi" w:hint="eastAsia"/>
                            <w:b/>
                            <w:bCs/>
                            <w:color w:val="000000" w:themeColor="text1"/>
                            <w:kern w:val="24"/>
                            <w:sz w:val="20"/>
                            <w:szCs w:val="20"/>
                          </w:rPr>
                          <w:t>保護観察付全部執行猶予</w:t>
                        </w:r>
                      </w:p>
                    </w:txbxContent>
                  </v:textbox>
                </v:shape>
                <v:shape id="右矢印 8" o:spid="_x0000_s1031" type="#_x0000_t13" style="position:absolute;left:4669;top:7879;width:2821;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" adj="10800" fillcolor="#5b9bd5" strokecolor="#41719c" strokeweight="1pt"/>
                <v:roundrect id="角丸四角形 13" o:spid="_x0000_s1032" style="position:absolute;left:43677;top:1653;width:10378;height:21979;visibility:visible;mso-wrap-style:square;v-text-anchor:middle" arcsize="34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" fillcolor="#5b9bd5" strokecolor="#41719c" strokeweight="1pt">
                  <v:stroke joinstyle="miter"/>
                  <v:textbox>
                    <w:txbxContent>
                      <w:p w14:paraId="2CB926FD" w14:textId="77777777" w:rsidR="00291A95" w:rsidRPr="00866DBA" w:rsidRDefault="00291A95" w:rsidP="008B5A19">
                        <w:pPr>
                          <w:pStyle w:val="Web"/>
                          <w:jc w:val="center"/>
                          <w:rPr>
                            <w:rFonts w:ascii="Meiryo UI" w:eastAsia="Meiryo UI" w:hAnsi="Meiryo UI" w:cstheme="minorBidi"/>
                            <w:b/>
                            <w:bCs/>
                            <w:color w:val="FFFFFF" w:themeColor="light1"/>
                            <w:kern w:val="24"/>
                          </w:rPr>
                        </w:pPr>
                        <w:r w:rsidRPr="00866DBA">
                          <w:rPr>
                            <w:rFonts w:ascii="Meiryo UI" w:eastAsia="Meiryo UI" w:hAnsi="Meiryo UI" w:cstheme="minorBidi" w:hint="eastAsia"/>
                            <w:b/>
                            <w:bCs/>
                            <w:color w:val="FFFFFF" w:themeColor="light1"/>
                            <w:kern w:val="24"/>
                          </w:rPr>
                          <w:t>保護観察所</w:t>
                        </w:r>
                      </w:p>
                      <w:p w14:paraId="56198875" w14:textId="77777777" w:rsidR="00291A95" w:rsidRPr="001F034E" w:rsidRDefault="00291A95" w:rsidP="008B5A19">
                        <w:pPr>
                          <w:pStyle w:val="Web"/>
                          <w:jc w:val="center"/>
                          <w:rPr>
                            <w:rFonts w:ascii="Meiryo UI" w:eastAsia="Meiryo UI" w:hAnsi="Meiryo UI" w:cstheme="minorBidi"/>
                            <w:b/>
                            <w:bCs/>
                            <w:color w:val="FFFFFF" w:themeColor="light1"/>
                            <w:kern w:val="24"/>
                            <w:sz w:val="22"/>
                            <w:szCs w:val="22"/>
                          </w:rPr>
                        </w:pPr>
                      </w:p>
                      <w:p w14:paraId="2C94D476" w14:textId="77777777" w:rsidR="00291A95" w:rsidRDefault="00291A95" w:rsidP="008B5A19">
                        <w:pPr>
                          <w:pStyle w:val="Web"/>
                          <w:jc w:val="center"/>
                        </w:pPr>
                      </w:p>
                    </w:txbxContent>
                  </v:textbox>
                </v:roundrect>
                <v:roundrect id="角丸四角形 14" o:spid="_x0000_s1033" style="position:absolute;left:14883;top:1653;width:4754;height:14475;visibility:visible;mso-wrap-style:square;v-text-anchor:middle" arcsize="36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" fillcolor="#5b9bd5" strokecolor="#41719c" strokeweight="1pt">
                  <v:stroke joinstyle="miter"/>
                  <v:textbox>
                    <w:txbxContent>
                      <w:p w14:paraId="06D43B36" w14:textId="77777777" w:rsidR="00291A95" w:rsidRDefault="00291A95" w:rsidP="008B5A19">
                        <w:pPr>
                          <w:pStyle w:val="Web"/>
                          <w:jc w:val="center"/>
                        </w:pPr>
                        <w:r>
                          <w:rPr>
                            <w:rFonts w:ascii="Meiryo UI" w:eastAsia="Meiryo UI" w:hAnsi="Meiryo UI" w:cstheme="minorBidi" w:hint="eastAsia"/>
                            <w:b/>
                            <w:bCs/>
                            <w:color w:val="FFFFFF" w:themeColor="light1"/>
                            <w:kern w:val="24"/>
                          </w:rPr>
                          <w:t>裁判所</w:t>
                        </w:r>
                      </w:p>
                    </w:txbxContent>
                  </v:textbox>
                </v:roundrect>
                <v:roundrect id="角丸四角形 15" o:spid="_x0000_s1034" style="position:absolute;left:778;top:1459;width:4045;height:14681;visibility:visible;mso-wrap-style:square;v-text-anchor:middle" arcsize="83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" fillcolor="#5b9bd5 [3204]" strokecolor="#41719c" strokeweight="1pt">
                  <v:stroke joinstyle="miter"/>
                  <v:textbox>
                    <w:txbxContent>
                      <w:p w14:paraId="19087B5C" w14:textId="77777777" w:rsidR="00291A95" w:rsidRPr="00866DBA" w:rsidRDefault="00291A95" w:rsidP="008B5A19">
                        <w:pPr>
                          <w:pStyle w:val="Web"/>
                          <w:jc w:val="center"/>
                          <w:rPr>
                            <w:rFonts w:ascii="Meiryo UI" w:eastAsia="Meiryo UI" w:hAnsi="Meiryo UI" w:cstheme="minorBidi"/>
                            <w:b/>
                            <w:bCs/>
                            <w:color w:val="FFFFFF" w:themeColor="background1"/>
                            <w:kern w:val="24"/>
                          </w:rPr>
                        </w:pPr>
                        <w:r w:rsidRPr="00866DBA">
                          <w:rPr>
                            <w:rFonts w:ascii="Meiryo UI" w:eastAsia="Meiryo UI" w:hAnsi="Meiryo UI" w:cstheme="minorBidi" w:hint="eastAsia"/>
                            <w:b/>
                            <w:bCs/>
                            <w:color w:val="FFFFFF" w:themeColor="background1"/>
                            <w:kern w:val="24"/>
                          </w:rPr>
                          <w:t>警</w:t>
                        </w:r>
                      </w:p>
                      <w:p w14:paraId="757130D7" w14:textId="77777777" w:rsidR="00291A95" w:rsidRPr="00866DBA" w:rsidRDefault="00291A95" w:rsidP="008B5A19">
                        <w:pPr>
                          <w:pStyle w:val="Web"/>
                          <w:jc w:val="center"/>
                          <w:rPr>
                            <w:rFonts w:ascii="Meiryo UI" w:eastAsia="Meiryo UI" w:hAnsi="Meiryo UI" w:cstheme="minorBidi"/>
                            <w:b/>
                            <w:bCs/>
                            <w:color w:val="FFFFFF" w:themeColor="background1"/>
                            <w:kern w:val="24"/>
                          </w:rPr>
                        </w:pPr>
                      </w:p>
                      <w:p w14:paraId="126B9FB2" w14:textId="77777777" w:rsidR="00291A95" w:rsidRDefault="00291A95" w:rsidP="008B5A19">
                        <w:pPr>
                          <w:pStyle w:val="Web"/>
                          <w:jc w:val="center"/>
                        </w:pPr>
                        <w:r w:rsidRPr="00866DBA">
                          <w:rPr>
                            <w:rFonts w:ascii="Meiryo UI" w:eastAsia="Meiryo UI" w:hAnsi="Meiryo UI" w:cstheme="minorBidi" w:hint="eastAsia"/>
                            <w:b/>
                            <w:bCs/>
                            <w:color w:val="FFFFFF" w:themeColor="background1"/>
                            <w:kern w:val="24"/>
                          </w:rPr>
                          <w:t>察</w:t>
                        </w:r>
                      </w:p>
                    </w:txbxContent>
                  </v:textbox>
                </v:roundrect>
                <v:shape id="右矢印 16" o:spid="_x0000_s1035" type="#_x0000_t13" style="position:absolute;left:11867;top:7879;width:3016;height:4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" adj="10800" fillcolor="#5b9bd5" strokecolor="#41719c" strokeweight="1pt"/>
                <v:shape id="右矢印 17" o:spid="_x0000_s1036" type="#_x0000_t13" style="position:absolute;left:36770;top:5933;width:7048;height:6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" adj="15466" fillcolor="#5b9bd5" strokecolor="#41719c" strokeweight="1pt">
                  <v:textbox>
                    <w:txbxContent>
                      <w:p w14:paraId="5BED7479" w14:textId="77777777" w:rsidR="00291A95" w:rsidRPr="001F034E" w:rsidRDefault="00291A95" w:rsidP="008B5A19">
                        <w:pPr>
                          <w:pStyle w:val="Web"/>
                          <w:spacing w:line="320" w:lineRule="exact"/>
                          <w:jc w:val="center"/>
                          <w:rPr>
                            <w:rFonts w:ascii="Meiryo UI" w:eastAsia="Meiryo UI" w:hAnsi="Meiryo UI"/>
                            <w:sz w:val="20"/>
                            <w:szCs w:val="20"/>
                          </w:rPr>
                        </w:pPr>
                        <w:r w:rsidRPr="001F034E">
                          <w:rPr>
                            <w:rFonts w:ascii="Meiryo UI" w:eastAsia="Meiryo UI" w:hAnsi="Meiryo UI" w:cstheme="minorBidi" w:hint="eastAsia"/>
                            <w:b/>
                            <w:bCs/>
                            <w:color w:val="000000" w:themeColor="text1"/>
                            <w:kern w:val="24"/>
                            <w:sz w:val="20"/>
                            <w:szCs w:val="20"/>
                          </w:rPr>
                          <w:t>仮釈放</w:t>
                        </w:r>
                      </w:p>
                    </w:txbxContent>
                  </v:textbox>
                </v:shape>
                <v:shape id="テキスト ボックス 18" o:spid="_x0000_s1037" type="#_x0000_t202" style="position:absolute;left:45136;top:11770;width:7569;height:5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" fillcolor="window" strokeweight=".5pt">
                  <v:textbox>
                    <w:txbxContent>
                      <w:p w14:paraId="1A0FC0C3" w14:textId="77777777" w:rsidR="00291A95" w:rsidRPr="001B5976" w:rsidRDefault="00291A95" w:rsidP="008B5A19">
                        <w:pPr>
                          <w:spacing w:line="400" w:lineRule="exact"/>
                          <w:jc w:val="center"/>
                          <w:rPr>
                            <w:rFonts w:ascii="Meiryo UI" w:eastAsia="Meiryo UI" w:hAnsi="Meiryo UI"/>
                            <w:b/>
                          </w:rPr>
                        </w:pPr>
                        <w:r w:rsidRPr="001B5976">
                          <w:rPr>
                            <w:rFonts w:ascii="Meiryo UI" w:eastAsia="Meiryo UI" w:hAnsi="Meiryo UI" w:hint="eastAsia"/>
                            <w:b/>
                          </w:rPr>
                          <w:t>保護観察</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38" type="#_x0000_t67" style="position:absolute;left:27719;top:16147;width:5400;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" adj="18841" fillcolor="#5b9bd5" strokecolor="#41719c" strokeweight="1pt">
                  <v:textbox>
                    <w:txbxContent>
                      <w:p w14:paraId="0BCF5634" w14:textId="77777777" w:rsidR="00291A95" w:rsidRDefault="00291A95" w:rsidP="008B5A19">
                        <w:pPr>
                          <w:pStyle w:val="Web"/>
                          <w:jc w:val="center"/>
                        </w:pPr>
                        <w:r>
                          <w:rPr>
                            <w:rFonts w:ascii="Meiryo UI" w:eastAsia="Meiryo UI" w:hAnsi="Meiryo UI" w:cstheme="minorBidi" w:hint="eastAsia"/>
                            <w:b/>
                            <w:bCs/>
                            <w:color w:val="000000" w:themeColor="text1"/>
                            <w:kern w:val="24"/>
                            <w:sz w:val="18"/>
                            <w:szCs w:val="18"/>
                          </w:rPr>
                          <w:t>満期釈放</w:t>
                        </w:r>
                      </w:p>
                    </w:txbxContent>
                  </v:textbox>
                </v:shape>
                <v:shape id="下矢印 21" o:spid="_x0000_s1039" type="#_x0000_t67" style="position:absolute;left:14583;top:16145;width:5400;height:1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" adj="18524" fillcolor="#5b9bd5" strokecolor="#41719c" strokeweight="1pt">
                  <v:textbox>
                    <w:txbxContent>
                      <w:p w14:paraId="7C7E0B5B" w14:textId="2E219D55" w:rsidR="00291A95" w:rsidRDefault="00291A95" w:rsidP="008B5A19">
                        <w:pPr>
                          <w:pStyle w:val="Web"/>
                          <w:spacing w:line="260" w:lineRule="exact"/>
                        </w:pPr>
                        <w:r>
                          <w:rPr>
                            <w:rFonts w:ascii="Meiryo UI" w:eastAsia="Meiryo UI" w:hAnsi="Meiryo UI" w:cstheme="minorBidi" w:hint="eastAsia"/>
                            <w:b/>
                            <w:bCs/>
                            <w:color w:val="000000" w:themeColor="text1"/>
                            <w:kern w:val="24"/>
                            <w:sz w:val="18"/>
                            <w:szCs w:val="18"/>
                          </w:rPr>
                          <w:t>全部執行猶予</w:t>
                        </w:r>
                      </w:p>
                    </w:txbxContent>
                  </v:textbox>
                </v:shape>
                <v:shape id="下矢印 22" o:spid="_x0000_s1040" type="#_x0000_t67" style="position:absolute;left:6995;top:16147;width:5400;height:1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" adj="18851" fillcolor="#5b9bd5" strokecolor="#41719c" strokeweight="1pt">
                  <v:textbox>
                    <w:txbxContent>
                      <w:p w14:paraId="6765549B" w14:textId="77777777" w:rsidR="00291A95" w:rsidRDefault="00291A95" w:rsidP="008B5A19">
                        <w:pPr>
                          <w:pStyle w:val="Web"/>
                          <w:jc w:val="center"/>
                        </w:pPr>
                        <w:r>
                          <w:rPr>
                            <w:rFonts w:ascii="Meiryo UI" w:eastAsia="Meiryo UI" w:hAnsi="Meiryo UI" w:cstheme="minorBidi" w:hint="eastAsia"/>
                            <w:b/>
                            <w:bCs/>
                            <w:color w:val="000000" w:themeColor="text1"/>
                            <w:kern w:val="24"/>
                            <w:sz w:val="18"/>
                            <w:szCs w:val="18"/>
                          </w:rPr>
                          <w:t>起訴猶予</w:t>
                        </w:r>
                      </w:p>
                    </w:txbxContent>
                  </v:textbox>
                </v:shape>
                <v:roundrect id="角丸四角形 23" o:spid="_x0000_s1041" style="position:absolute;left:7490;top:1653;width:4421;height:14475;visibility:visible;mso-wrap-style:square;v-text-anchor:middle" arcsize="537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" fillcolor="#5b9bd5" strokecolor="#41719c" strokeweight="1pt">
                  <v:stroke joinstyle="miter"/>
                  <v:textbox>
                    <w:txbxContent>
                      <w:p w14:paraId="7EB838F1" w14:textId="77777777" w:rsidR="00291A95" w:rsidRDefault="00291A95" w:rsidP="008B5A19">
                        <w:pPr>
                          <w:pStyle w:val="Web"/>
                          <w:jc w:val="center"/>
                        </w:pPr>
                        <w:r>
                          <w:rPr>
                            <w:rFonts w:ascii="Meiryo UI" w:eastAsia="Meiryo UI" w:hAnsi="Meiryo UI" w:cstheme="minorBidi" w:hint="eastAsia"/>
                            <w:b/>
                            <w:bCs/>
                            <w:color w:val="FFFFFF" w:themeColor="light1"/>
                            <w:kern w:val="24"/>
                          </w:rPr>
                          <w:t>検察庁</w:t>
                        </w:r>
                      </w:p>
                    </w:txbxContent>
                  </v:textbox>
                </v:roundrect>
                <v:shape id="右矢印 24" o:spid="_x0000_s1042" type="#_x0000_t13" style="position:absolute;left:19649;top:11867;width:8547;height:5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" adj="16596" fillcolor="#5b9bd5" strokecolor="#41719c" strokeweight="1pt">
                  <v:textbox>
                    <w:txbxContent>
                      <w:p w14:paraId="100E8A7C" w14:textId="77777777" w:rsidR="00291A95" w:rsidRPr="00162137" w:rsidRDefault="00291A95" w:rsidP="008B5A19">
                        <w:pPr>
                          <w:pStyle w:val="Web"/>
                          <w:spacing w:line="200" w:lineRule="exact"/>
                          <w:jc w:val="center"/>
                          <w:rPr>
                            <w:rFonts w:ascii="Meiryo UI" w:eastAsia="Meiryo UI" w:hAnsi="Meiryo UI"/>
                            <w:sz w:val="14"/>
                            <w:szCs w:val="20"/>
                          </w:rPr>
                        </w:pPr>
                        <w:r w:rsidRPr="00162137">
                          <w:rPr>
                            <w:rFonts w:ascii="Meiryo UI" w:eastAsia="Meiryo UI" w:hAnsi="Meiryo UI" w:cstheme="minorBidi" w:hint="eastAsia"/>
                            <w:b/>
                            <w:bCs/>
                            <w:color w:val="000000" w:themeColor="text1"/>
                            <w:kern w:val="24"/>
                            <w:sz w:val="14"/>
                            <w:szCs w:val="20"/>
                          </w:rPr>
                          <w:t>一部執行猶予</w:t>
                        </w:r>
                      </w:p>
                    </w:txbxContent>
                  </v:textbox>
                </v:shape>
                <v:shape id="右矢印 25" o:spid="_x0000_s1043" type="#_x0000_t13" style="position:absolute;left:19649;top:6128;width:8655;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" adj="16502" fillcolor="#5b9bd5" strokecolor="#41719c" strokeweight="1pt">
                  <v:textbox>
                    <w:txbxContent>
                      <w:p w14:paraId="68326013" w14:textId="77777777" w:rsidR="00291A95" w:rsidRPr="001F034E" w:rsidRDefault="00291A95" w:rsidP="008B5A19">
                        <w:pPr>
                          <w:pStyle w:val="Web"/>
                          <w:spacing w:line="280" w:lineRule="exact"/>
                          <w:jc w:val="center"/>
                          <w:rPr>
                            <w:rFonts w:ascii="Meiryo UI" w:eastAsia="Meiryo UI" w:hAnsi="Meiryo UI"/>
                            <w:sz w:val="20"/>
                            <w:szCs w:val="20"/>
                          </w:rPr>
                        </w:pPr>
                        <w:r>
                          <w:rPr>
                            <w:rFonts w:ascii="Meiryo UI" w:eastAsia="Meiryo UI" w:hAnsi="Meiryo UI" w:cstheme="minorBidi" w:hint="eastAsia"/>
                            <w:b/>
                            <w:bCs/>
                            <w:color w:val="000000" w:themeColor="text1"/>
                            <w:kern w:val="24"/>
                            <w:sz w:val="20"/>
                            <w:szCs w:val="20"/>
                          </w:rPr>
                          <w:t>全部実刑</w:t>
                        </w:r>
                      </w:p>
                    </w:txbxContent>
                  </v:textbox>
                </v:shape>
                <v:shape id="右矢印 26" o:spid="_x0000_s1044" type="#_x0000_t13" style="position:absolute;left:33171;top:13035;width:10871;height:7097;rotation:14169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" adj="16377" fillcolor="#5b9bd5" strokecolor="#41719c" strokeweight="1pt">
                  <v:textbox>
                    <w:txbxContent>
                      <w:p w14:paraId="655D0D31" w14:textId="77777777" w:rsidR="00291A95" w:rsidRDefault="00291A95" w:rsidP="008B5A19">
                        <w:pPr>
                          <w:pStyle w:val="Web"/>
                          <w:wordWrap w:val="0"/>
                          <w:spacing w:line="200" w:lineRule="exact"/>
                          <w:jc w:val="right"/>
                          <w:rPr>
                            <w:rFonts w:ascii="Meiryo UI" w:eastAsia="Meiryo UI" w:hAnsi="Meiryo UI" w:cstheme="minorBidi"/>
                            <w:b/>
                            <w:bCs/>
                            <w:color w:val="000000" w:themeColor="text1"/>
                            <w:kern w:val="24"/>
                            <w:sz w:val="14"/>
                            <w:szCs w:val="20"/>
                          </w:rPr>
                        </w:pPr>
                        <w:r>
                          <w:rPr>
                            <w:rFonts w:ascii="Meiryo UI" w:eastAsia="Meiryo UI" w:hAnsi="Meiryo UI" w:cstheme="minorBidi" w:hint="eastAsia"/>
                            <w:b/>
                            <w:bCs/>
                            <w:color w:val="000000" w:themeColor="text1"/>
                            <w:kern w:val="24"/>
                            <w:sz w:val="14"/>
                            <w:szCs w:val="20"/>
                          </w:rPr>
                          <w:t>保護観察</w:t>
                        </w:r>
                        <w:r>
                          <w:rPr>
                            <w:rFonts w:ascii="Meiryo UI" w:eastAsia="Meiryo UI" w:hAnsi="Meiryo UI" w:cstheme="minorBidi"/>
                            <w:b/>
                            <w:bCs/>
                            <w:color w:val="000000" w:themeColor="text1"/>
                            <w:kern w:val="24"/>
                            <w:sz w:val="14"/>
                            <w:szCs w:val="20"/>
                          </w:rPr>
                          <w:t>付</w:t>
                        </w:r>
                      </w:p>
                      <w:p w14:paraId="3DD007B6" w14:textId="77777777" w:rsidR="00291A95" w:rsidRPr="00162137" w:rsidRDefault="00291A95" w:rsidP="008B5A19">
                        <w:pPr>
                          <w:pStyle w:val="Web"/>
                          <w:spacing w:line="200" w:lineRule="exact"/>
                          <w:jc w:val="right"/>
                          <w:rPr>
                            <w:rFonts w:ascii="Meiryo UI" w:eastAsia="Meiryo UI" w:hAnsi="Meiryo UI"/>
                            <w:sz w:val="14"/>
                            <w:szCs w:val="20"/>
                          </w:rPr>
                        </w:pPr>
                        <w:r w:rsidRPr="00162137">
                          <w:rPr>
                            <w:rFonts w:ascii="Meiryo UI" w:eastAsia="Meiryo UI" w:hAnsi="Meiryo UI" w:cstheme="minorBidi" w:hint="eastAsia"/>
                            <w:b/>
                            <w:bCs/>
                            <w:color w:val="000000" w:themeColor="text1"/>
                            <w:kern w:val="24"/>
                            <w:sz w:val="14"/>
                            <w:szCs w:val="20"/>
                          </w:rPr>
                          <w:t>一部執行猶予</w:t>
                        </w:r>
                      </w:p>
                    </w:txbxContent>
                  </v:textbox>
                </v:shape>
                <v:roundrect id="角丸四角形 27" o:spid="_x0000_s1045" style="position:absolute;left:28210;top:7003;width:8468;height:9141;visibility:visible;mso-wrap-style:square;v-text-anchor:middle" arcsize="41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" fillcolor="#5b9bd5" strokecolor="#41719c" strokeweight="1pt">
                  <v:stroke joinstyle="miter"/>
                  <v:textbox>
                    <w:txbxContent>
                      <w:p w14:paraId="45635937" w14:textId="77777777" w:rsidR="00291A95" w:rsidRDefault="00291A95" w:rsidP="008B5A19">
                        <w:pPr>
                          <w:pStyle w:val="Web"/>
                          <w:jc w:val="center"/>
                        </w:pPr>
                        <w:r>
                          <w:rPr>
                            <w:rFonts w:ascii="Meiryo UI" w:eastAsia="Meiryo UI" w:hAnsi="Meiryo UI" w:cstheme="minorBidi" w:hint="eastAsia"/>
                            <w:b/>
                            <w:bCs/>
                            <w:color w:val="FFFFFF" w:themeColor="light1"/>
                            <w:kern w:val="24"/>
                          </w:rPr>
                          <w:t>矯正施設</w:t>
                        </w:r>
                      </w:p>
                    </w:txbxContent>
                  </v:textbox>
                </v:roundrect>
                <v:shape id="_x0000_s1046" type="#_x0000_t202" style="position:absolute;left:194;top:30642;width:54712;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" strokecolor="white [3212]">
                  <v:textbox>
                    <w:txbxContent>
                      <w:p w14:paraId="50C425A1" w14:textId="77777777" w:rsidR="00291A95" w:rsidRPr="00F870D8" w:rsidRDefault="00291A95" w:rsidP="008B5A19">
                        <w:pPr>
                          <w:jc w:val="center"/>
                          <w:rPr>
                            <w:rFonts w:ascii="Meiryo UI" w:eastAsia="Meiryo UI" w:hAnsi="Meiryo UI"/>
                            <w:b/>
                          </w:rPr>
                        </w:pPr>
                        <w:r w:rsidRPr="00F870D8">
                          <w:rPr>
                            <w:rFonts w:ascii="Meiryo UI" w:eastAsia="Meiryo UI" w:hAnsi="Meiryo UI" w:hint="eastAsia"/>
                            <w:b/>
                          </w:rPr>
                          <w:t>「犯罪をした人等」に</w:t>
                        </w:r>
                        <w:r w:rsidRPr="00F870D8">
                          <w:rPr>
                            <w:rFonts w:ascii="Meiryo UI" w:eastAsia="Meiryo UI" w:hAnsi="Meiryo UI"/>
                            <w:b/>
                          </w:rPr>
                          <w:t>関する代表的な</w:t>
                        </w:r>
                        <w:r>
                          <w:rPr>
                            <w:rFonts w:ascii="Meiryo UI" w:eastAsia="Meiryo UI" w:hAnsi="Meiryo UI" w:hint="eastAsia"/>
                            <w:b/>
                          </w:rPr>
                          <w:t>刑事司法手続</w:t>
                        </w:r>
                        <w:r w:rsidRPr="00F870D8">
                          <w:rPr>
                            <w:rFonts w:ascii="Meiryo UI" w:eastAsia="Meiryo UI" w:hAnsi="Meiryo UI"/>
                            <w:b/>
                          </w:rPr>
                          <w:t>のフロー図</w:t>
                        </w:r>
                        <w:r w:rsidRPr="00F870D8">
                          <w:rPr>
                            <w:rFonts w:ascii="Meiryo UI" w:eastAsia="Meiryo UI" w:hAnsi="Meiryo UI" w:hint="eastAsia"/>
                            <w:b/>
                          </w:rPr>
                          <w:t>（成人）</w:t>
                        </w:r>
                      </w:p>
                    </w:txbxContent>
                  </v:textbox>
                </v:shape>
                <v:shape id="_x0000_s1047" type="#_x0000_t202" style="position:absolute;left:36770;top:32393;width:2752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9B9BE65" w14:textId="77777777" w:rsidR="00291A95" w:rsidRPr="00983957" w:rsidRDefault="00291A95" w:rsidP="008B5A19">
                        <w:pPr>
                          <w:rPr>
                            <w:sz w:val="16"/>
                          </w:rPr>
                        </w:pPr>
                        <w:r w:rsidRPr="00983957">
                          <w:rPr>
                            <w:rFonts w:hint="eastAsia"/>
                            <w:sz w:val="16"/>
                          </w:rPr>
                          <w:t>※詳細は</w:t>
                        </w:r>
                        <w:r>
                          <w:rPr>
                            <w:sz w:val="16"/>
                          </w:rPr>
                          <w:t>参考資料</w:t>
                        </w:r>
                        <w:r>
                          <w:rPr>
                            <w:rFonts w:hint="eastAsia"/>
                            <w:sz w:val="16"/>
                          </w:rPr>
                          <w:t>に</w:t>
                        </w:r>
                        <w:r>
                          <w:rPr>
                            <w:sz w:val="16"/>
                          </w:rPr>
                          <w:t>掲載して</w:t>
                        </w:r>
                        <w:r>
                          <w:rPr>
                            <w:rFonts w:hint="eastAsia"/>
                            <w:sz w:val="16"/>
                          </w:rPr>
                          <w:t>い</w:t>
                        </w:r>
                        <w:r w:rsidRPr="00983957">
                          <w:rPr>
                            <w:sz w:val="16"/>
                          </w:rPr>
                          <w:t>ます。</w:t>
                        </w:r>
                      </w:p>
                    </w:txbxContent>
                  </v:textbox>
                </v:shape>
                <w10:wrap anchorx="margin"/>
              </v:group>
            </w:pict>
          </mc:Fallback>
        </mc:AlternateContent>
      </w:r>
    </w:p>
    <w:p w14:paraId="66C39D90" w14:textId="3748D2F1" w:rsidR="00652D2E" w:rsidRDefault="00652D2E" w:rsidP="006E772A">
      <w:pPr>
        <w:spacing w:line="360" w:lineRule="exact"/>
        <w:ind w:left="240" w:hangingChars="100" w:hanging="240"/>
        <w:rPr>
          <w:rFonts w:ascii="游ゴシック" w:eastAsia="游ゴシック" w:hAnsi="游ゴシック"/>
          <w:b/>
          <w:sz w:val="24"/>
          <w:szCs w:val="24"/>
        </w:rPr>
      </w:pPr>
    </w:p>
    <w:p w14:paraId="79808ED3" w14:textId="5447FA26" w:rsidR="00652D2E" w:rsidRDefault="00652D2E" w:rsidP="006E772A">
      <w:pPr>
        <w:spacing w:line="360" w:lineRule="exact"/>
        <w:ind w:left="240" w:hangingChars="100" w:hanging="240"/>
        <w:rPr>
          <w:rFonts w:ascii="游ゴシック" w:eastAsia="游ゴシック" w:hAnsi="游ゴシック"/>
          <w:b/>
          <w:sz w:val="24"/>
          <w:szCs w:val="24"/>
        </w:rPr>
      </w:pPr>
    </w:p>
    <w:p w14:paraId="53F43BF9" w14:textId="77777777" w:rsidR="00652D2E" w:rsidRDefault="00652D2E" w:rsidP="006E772A">
      <w:pPr>
        <w:spacing w:line="360" w:lineRule="exact"/>
        <w:ind w:left="240" w:hangingChars="100" w:hanging="240"/>
        <w:rPr>
          <w:rFonts w:ascii="游ゴシック" w:eastAsia="游ゴシック" w:hAnsi="游ゴシック"/>
          <w:b/>
          <w:sz w:val="24"/>
          <w:szCs w:val="24"/>
        </w:rPr>
      </w:pPr>
    </w:p>
    <w:p w14:paraId="5BAD9B18" w14:textId="77777777" w:rsidR="00652D2E" w:rsidRDefault="00652D2E" w:rsidP="006E772A">
      <w:pPr>
        <w:spacing w:line="360" w:lineRule="exact"/>
        <w:ind w:left="240" w:hangingChars="100" w:hanging="240"/>
        <w:rPr>
          <w:rFonts w:ascii="游ゴシック" w:eastAsia="游ゴシック" w:hAnsi="游ゴシック"/>
          <w:b/>
          <w:sz w:val="24"/>
          <w:szCs w:val="24"/>
        </w:rPr>
      </w:pPr>
    </w:p>
    <w:p w14:paraId="2E23C72E" w14:textId="77777777" w:rsidR="00652D2E" w:rsidRDefault="00652D2E" w:rsidP="006E772A">
      <w:pPr>
        <w:spacing w:line="360" w:lineRule="exact"/>
        <w:ind w:left="240" w:hangingChars="100" w:hanging="240"/>
        <w:rPr>
          <w:rFonts w:ascii="游ゴシック" w:eastAsia="游ゴシック" w:hAnsi="游ゴシック"/>
          <w:b/>
          <w:sz w:val="24"/>
          <w:szCs w:val="24"/>
        </w:rPr>
      </w:pPr>
    </w:p>
    <w:p w14:paraId="2D9CF2EC" w14:textId="77777777" w:rsidR="00652D2E" w:rsidRDefault="00652D2E" w:rsidP="006E772A">
      <w:pPr>
        <w:spacing w:line="360" w:lineRule="exact"/>
        <w:ind w:left="240" w:hangingChars="100" w:hanging="240"/>
        <w:rPr>
          <w:rFonts w:ascii="游ゴシック" w:eastAsia="游ゴシック" w:hAnsi="游ゴシック"/>
          <w:b/>
          <w:sz w:val="24"/>
          <w:szCs w:val="24"/>
        </w:rPr>
      </w:pPr>
    </w:p>
    <w:p w14:paraId="79201EF3" w14:textId="5693E941" w:rsidR="00652D2E" w:rsidRDefault="00652D2E" w:rsidP="006E772A">
      <w:pPr>
        <w:spacing w:line="360" w:lineRule="exact"/>
        <w:ind w:left="240" w:hangingChars="100" w:hanging="240"/>
        <w:rPr>
          <w:rFonts w:ascii="游ゴシック" w:eastAsia="游ゴシック" w:hAnsi="游ゴシック"/>
          <w:b/>
          <w:sz w:val="24"/>
          <w:szCs w:val="24"/>
        </w:rPr>
      </w:pPr>
    </w:p>
    <w:p w14:paraId="1C6A5B53" w14:textId="16928919" w:rsidR="008B5A19" w:rsidRDefault="008B5A19" w:rsidP="006E772A">
      <w:pPr>
        <w:spacing w:line="360" w:lineRule="exact"/>
        <w:ind w:left="240" w:hangingChars="100" w:hanging="240"/>
        <w:rPr>
          <w:rFonts w:ascii="游ゴシック" w:eastAsia="游ゴシック" w:hAnsi="游ゴシック"/>
          <w:b/>
          <w:sz w:val="24"/>
          <w:szCs w:val="24"/>
        </w:rPr>
      </w:pPr>
    </w:p>
    <w:p w14:paraId="60503A99" w14:textId="77777777" w:rsidR="00652D2E" w:rsidRDefault="00652D2E" w:rsidP="006E772A">
      <w:pPr>
        <w:spacing w:line="360" w:lineRule="exact"/>
        <w:ind w:left="240" w:hangingChars="100" w:hanging="240"/>
        <w:rPr>
          <w:rFonts w:ascii="游ゴシック" w:eastAsia="游ゴシック" w:hAnsi="游ゴシック"/>
          <w:b/>
          <w:sz w:val="24"/>
          <w:szCs w:val="24"/>
        </w:rPr>
      </w:pPr>
    </w:p>
    <w:p w14:paraId="00E4F633" w14:textId="21797CA7" w:rsidR="00652D2E" w:rsidRDefault="00652D2E" w:rsidP="006E772A">
      <w:pPr>
        <w:spacing w:line="360" w:lineRule="exact"/>
        <w:ind w:left="240" w:hangingChars="100" w:hanging="240"/>
        <w:rPr>
          <w:rFonts w:ascii="游ゴシック" w:eastAsia="游ゴシック" w:hAnsi="游ゴシック"/>
          <w:b/>
          <w:sz w:val="24"/>
          <w:szCs w:val="24"/>
        </w:rPr>
      </w:pPr>
    </w:p>
    <w:p w14:paraId="4CAFD08F" w14:textId="77777777" w:rsidR="00305513" w:rsidRDefault="00305513" w:rsidP="006E772A">
      <w:pPr>
        <w:spacing w:line="360" w:lineRule="exact"/>
        <w:ind w:left="240" w:hangingChars="100" w:hanging="240"/>
        <w:rPr>
          <w:rFonts w:ascii="游ゴシック" w:eastAsia="游ゴシック" w:hAnsi="游ゴシック"/>
          <w:b/>
          <w:sz w:val="24"/>
          <w:szCs w:val="24"/>
        </w:rPr>
      </w:pPr>
    </w:p>
    <w:p w14:paraId="689EF521" w14:textId="77777777" w:rsidR="00305513" w:rsidRDefault="00305513" w:rsidP="006E772A">
      <w:pPr>
        <w:spacing w:line="360" w:lineRule="exact"/>
        <w:ind w:left="240" w:hangingChars="100" w:hanging="240"/>
        <w:rPr>
          <w:rFonts w:ascii="游ゴシック" w:eastAsia="游ゴシック" w:hAnsi="游ゴシック"/>
          <w:b/>
          <w:sz w:val="24"/>
          <w:szCs w:val="24"/>
        </w:rPr>
      </w:pPr>
    </w:p>
    <w:p w14:paraId="5253071D" w14:textId="77777777" w:rsidR="008F71D3" w:rsidRPr="00B15DA9" w:rsidRDefault="00C53653" w:rsidP="006E772A">
      <w:pPr>
        <w:spacing w:line="360" w:lineRule="exact"/>
        <w:ind w:left="320" w:hangingChars="100" w:hanging="320"/>
        <w:rPr>
          <w:rFonts w:ascii="游ゴシック" w:eastAsia="游ゴシック" w:hAnsi="游ゴシック"/>
          <w:b/>
          <w:color w:val="1F4E79" w:themeColor="accent1" w:themeShade="80"/>
          <w:sz w:val="32"/>
          <w:szCs w:val="32"/>
          <w:u w:val="single"/>
        </w:rPr>
      </w:pPr>
      <w:r w:rsidRPr="00B15DA9">
        <w:rPr>
          <w:rFonts w:ascii="游ゴシック" w:eastAsia="游ゴシック" w:hAnsi="游ゴシック" w:hint="eastAsia"/>
          <w:b/>
          <w:color w:val="1F4E79" w:themeColor="accent1" w:themeShade="80"/>
          <w:sz w:val="32"/>
          <w:szCs w:val="32"/>
          <w:u w:val="single"/>
        </w:rPr>
        <w:t>５</w:t>
      </w:r>
      <w:r w:rsidR="008F71D3" w:rsidRPr="00B15DA9">
        <w:rPr>
          <w:rFonts w:ascii="游ゴシック" w:eastAsia="游ゴシック" w:hAnsi="游ゴシック" w:hint="eastAsia"/>
          <w:b/>
          <w:color w:val="1F4E79" w:themeColor="accent1" w:themeShade="80"/>
          <w:sz w:val="32"/>
          <w:szCs w:val="32"/>
          <w:u w:val="single"/>
        </w:rPr>
        <w:t xml:space="preserve">　計画の期間</w:t>
      </w:r>
      <w:r w:rsidR="00660934" w:rsidRPr="00B15DA9">
        <w:rPr>
          <w:rFonts w:ascii="游ゴシック" w:eastAsia="游ゴシック" w:hAnsi="游ゴシック" w:hint="eastAsia"/>
          <w:b/>
          <w:color w:val="1F4E79" w:themeColor="accent1" w:themeShade="80"/>
          <w:sz w:val="32"/>
          <w:szCs w:val="32"/>
          <w:u w:val="single"/>
        </w:rPr>
        <w:t xml:space="preserve">                                              </w:t>
      </w:r>
    </w:p>
    <w:p w14:paraId="5644CE88" w14:textId="77777777" w:rsidR="00C53653" w:rsidRPr="00851CE7" w:rsidRDefault="00C53653" w:rsidP="006E772A">
      <w:pPr>
        <w:spacing w:line="360" w:lineRule="exact"/>
        <w:ind w:left="240" w:hangingChars="100" w:hanging="240"/>
        <w:rPr>
          <w:rFonts w:ascii="游ゴシック" w:eastAsia="游ゴシック" w:hAnsi="游ゴシック"/>
          <w:b/>
          <w:sz w:val="24"/>
          <w:szCs w:val="24"/>
        </w:rPr>
      </w:pPr>
    </w:p>
    <w:p w14:paraId="28B41FEF" w14:textId="290185FB" w:rsidR="000C5C7C" w:rsidRDefault="008F71D3" w:rsidP="00380697">
      <w:pPr>
        <w:spacing w:line="360" w:lineRule="exact"/>
        <w:ind w:leftChars="100" w:left="210"/>
        <w:rPr>
          <w:rFonts w:ascii="ＭＳ 明朝" w:hAnsi="ＭＳ 明朝"/>
          <w:sz w:val="24"/>
          <w:szCs w:val="24"/>
        </w:rPr>
      </w:pPr>
      <w:r w:rsidRPr="00900AE0">
        <w:rPr>
          <w:rFonts w:ascii="ＭＳ 明朝" w:hAnsi="ＭＳ 明朝" w:hint="eastAsia"/>
          <w:b/>
          <w:sz w:val="24"/>
          <w:szCs w:val="24"/>
        </w:rPr>
        <w:t xml:space="preserve">　</w:t>
      </w:r>
      <w:r w:rsidR="00CA51D6" w:rsidRPr="00900AE0">
        <w:rPr>
          <w:rFonts w:ascii="ＭＳ 明朝" w:hAnsi="ＭＳ 明朝" w:hint="eastAsia"/>
          <w:sz w:val="24"/>
          <w:szCs w:val="24"/>
        </w:rPr>
        <w:t>本</w:t>
      </w:r>
      <w:r w:rsidRPr="00900AE0">
        <w:rPr>
          <w:rFonts w:ascii="ＭＳ 明朝" w:hAnsi="ＭＳ 明朝" w:hint="eastAsia"/>
          <w:sz w:val="24"/>
          <w:szCs w:val="24"/>
        </w:rPr>
        <w:t>計画の期間は、</w:t>
      </w:r>
      <w:r w:rsidR="00A47552" w:rsidRPr="00A13E44">
        <w:rPr>
          <w:rFonts w:ascii="ＭＳ 明朝" w:hAnsi="ＭＳ 明朝" w:hint="eastAsia"/>
          <w:color w:val="FF0000"/>
          <w:sz w:val="24"/>
          <w:szCs w:val="24"/>
        </w:rPr>
        <w:t>令和</w:t>
      </w:r>
      <w:r w:rsidR="00A13E44" w:rsidRPr="00A13E44">
        <w:rPr>
          <w:rFonts w:ascii="ＭＳ 明朝" w:hAnsi="ＭＳ 明朝" w:hint="eastAsia"/>
          <w:color w:val="FF0000"/>
          <w:sz w:val="24"/>
          <w:szCs w:val="24"/>
        </w:rPr>
        <w:t>６</w:t>
      </w:r>
      <w:r w:rsidRPr="00A13E44">
        <w:rPr>
          <w:rFonts w:ascii="ＭＳ 明朝" w:hAnsi="ＭＳ 明朝" w:hint="eastAsia"/>
          <w:color w:val="FF0000"/>
          <w:sz w:val="24"/>
          <w:szCs w:val="24"/>
        </w:rPr>
        <w:t>年度</w:t>
      </w:r>
      <w:r w:rsidRPr="00900AE0">
        <w:rPr>
          <w:rFonts w:ascii="ＭＳ 明朝" w:hAnsi="ＭＳ 明朝" w:hint="eastAsia"/>
          <w:sz w:val="24"/>
          <w:szCs w:val="24"/>
        </w:rPr>
        <w:t>から</w:t>
      </w:r>
      <w:r w:rsidR="00212E12">
        <w:rPr>
          <w:rFonts w:ascii="ＭＳ 明朝" w:hAnsi="ＭＳ 明朝" w:hint="eastAsia"/>
          <w:sz w:val="24"/>
          <w:szCs w:val="24"/>
        </w:rPr>
        <w:t>概ね</w:t>
      </w:r>
      <w:r w:rsidRPr="00900AE0">
        <w:rPr>
          <w:rFonts w:ascii="ＭＳ 明朝" w:hAnsi="ＭＳ 明朝" w:hint="eastAsia"/>
          <w:sz w:val="24"/>
          <w:szCs w:val="24"/>
        </w:rPr>
        <w:t>５年間とし</w:t>
      </w:r>
      <w:r w:rsidR="00AF2547">
        <w:rPr>
          <w:rFonts w:ascii="ＭＳ 明朝" w:hAnsi="ＭＳ 明朝" w:hint="eastAsia"/>
          <w:sz w:val="24"/>
          <w:szCs w:val="24"/>
        </w:rPr>
        <w:t>、</w:t>
      </w:r>
      <w:r w:rsidR="00610507">
        <w:rPr>
          <w:rFonts w:ascii="ＭＳ 明朝" w:hAnsi="ＭＳ 明朝" w:hint="eastAsia"/>
          <w:sz w:val="24"/>
          <w:szCs w:val="24"/>
        </w:rPr>
        <w:t>計画期間中であっても、必要に応じて見直しを行います。</w:t>
      </w:r>
    </w:p>
    <w:p w14:paraId="2139D637" w14:textId="77777777" w:rsidR="00444F7A" w:rsidRDefault="00444F7A" w:rsidP="00380697">
      <w:pPr>
        <w:spacing w:line="360" w:lineRule="exact"/>
        <w:ind w:leftChars="100" w:left="210"/>
        <w:rPr>
          <w:rFonts w:ascii="ＭＳ 明朝" w:hAnsi="ＭＳ 明朝"/>
          <w:sz w:val="24"/>
          <w:szCs w:val="24"/>
        </w:rPr>
      </w:pPr>
    </w:p>
    <w:p w14:paraId="42DBACE9" w14:textId="268E8485" w:rsidR="00444F7A" w:rsidRDefault="00444F7A" w:rsidP="00380697">
      <w:pPr>
        <w:spacing w:line="360" w:lineRule="exact"/>
        <w:ind w:leftChars="100" w:left="210"/>
        <w:rPr>
          <w:rFonts w:ascii="ＭＳ 明朝" w:hAnsi="ＭＳ 明朝"/>
          <w:sz w:val="24"/>
          <w:szCs w:val="24"/>
        </w:rPr>
      </w:pPr>
    </w:p>
    <w:p w14:paraId="00853194" w14:textId="447EB8DC" w:rsidR="008F71D3" w:rsidRPr="00851CE7" w:rsidRDefault="00702D3C" w:rsidP="006E772A">
      <w:pPr>
        <w:spacing w:line="360" w:lineRule="exact"/>
        <w:ind w:left="280" w:hangingChars="100" w:hanging="280"/>
        <w:rPr>
          <w:rFonts w:ascii="游ゴシック" w:eastAsia="游ゴシック" w:hAnsi="游ゴシック"/>
          <w:b/>
          <w:sz w:val="28"/>
          <w:szCs w:val="28"/>
        </w:rPr>
      </w:pPr>
      <w:r>
        <w:rPr>
          <w:rFonts w:ascii="游ゴシック" w:eastAsia="游ゴシック" w:hAnsi="游ゴシック" w:cs="ＭＳ Ｐゴシック"/>
          <w:b/>
          <w:noProof/>
          <w:color w:val="000000"/>
          <w:kern w:val="0"/>
          <w:sz w:val="28"/>
          <w:szCs w:val="28"/>
        </w:rPr>
        <mc:AlternateContent>
          <mc:Choice Requires="wps">
            <w:drawing>
              <wp:anchor distT="0" distB="0" distL="114300" distR="114300" simplePos="0" relativeHeight="251674624" behindDoc="0" locked="0" layoutInCell="1" allowOverlap="1" wp14:anchorId="31AC5189" wp14:editId="55BA50A8">
                <wp:simplePos x="0" y="0"/>
                <wp:positionH relativeFrom="margin">
                  <wp:posOffset>-24765</wp:posOffset>
                </wp:positionH>
                <wp:positionV relativeFrom="paragraph">
                  <wp:posOffset>99060</wp:posOffset>
                </wp:positionV>
                <wp:extent cx="6191250" cy="3333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6191250" cy="333375"/>
                        </a:xfrm>
                        <a:prstGeom prst="rect">
                          <a:avLst/>
                        </a:prstGeom>
                        <a:solidFill>
                          <a:schemeClr val="accent1">
                            <a:lumMod val="50000"/>
                          </a:schemeClr>
                        </a:solidFill>
                        <a:ln w="6350">
                          <a:noFill/>
                        </a:ln>
                      </wps:spPr>
                      <wps:txbx>
                        <w:txbxContent>
                          <w:p w14:paraId="15B96D37" w14:textId="77777777" w:rsidR="00291A95" w:rsidRPr="00A618C6" w:rsidRDefault="00291A95" w:rsidP="00660934">
                            <w:pPr>
                              <w:widowControl/>
                              <w:spacing w:line="360" w:lineRule="exact"/>
                              <w:rPr>
                                <w:color w:val="FFFFFF" w:themeColor="background1"/>
                                <w:sz w:val="32"/>
                                <w:szCs w:val="32"/>
                              </w:rPr>
                            </w:pPr>
                            <w:r w:rsidRPr="00660934">
                              <w:rPr>
                                <w:rFonts w:ascii="游ゴシック" w:eastAsia="游ゴシック" w:hAnsi="游ゴシック" w:cs="ＭＳ Ｐゴシック" w:hint="eastAsia"/>
                                <w:b/>
                                <w:color w:val="FFFFFF" w:themeColor="background1"/>
                                <w:kern w:val="0"/>
                                <w:sz w:val="32"/>
                                <w:szCs w:val="32"/>
                              </w:rPr>
                              <w:t>第２章　再犯防止を取り巻く状況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5189" id="テキスト ボックス 9" o:spid="_x0000_s1048" type="#_x0000_t202" style="position:absolute;left:0;text-align:left;margin-left:-1.95pt;margin-top:7.8pt;width:487.5pt;height:26.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" fillcolor="#1f4d78 [1604]" stroked="f" strokeweight=".5pt">
                <v:textbox>
                  <w:txbxContent>
                    <w:p w14:paraId="15B96D37" w14:textId="77777777" w:rsidR="00291A95" w:rsidRPr="00A618C6" w:rsidRDefault="00291A95" w:rsidP="00660934">
                      <w:pPr>
                        <w:widowControl/>
                        <w:spacing w:line="360" w:lineRule="exact"/>
                        <w:rPr>
                          <w:color w:val="FFFFFF" w:themeColor="background1"/>
                          <w:sz w:val="32"/>
                          <w:szCs w:val="32"/>
                        </w:rPr>
                      </w:pPr>
                      <w:r w:rsidRPr="00660934">
                        <w:rPr>
                          <w:rFonts w:ascii="游ゴシック" w:eastAsia="游ゴシック" w:hAnsi="游ゴシック" w:cs="ＭＳ Ｐゴシック" w:hint="eastAsia"/>
                          <w:b/>
                          <w:color w:val="FFFFFF" w:themeColor="background1"/>
                          <w:kern w:val="0"/>
                          <w:sz w:val="32"/>
                          <w:szCs w:val="32"/>
                        </w:rPr>
                        <w:t>第２章　再犯防止を取り巻く状況</w:t>
                      </w:r>
                    </w:p>
                  </w:txbxContent>
                </v:textbox>
                <w10:wrap anchorx="margin"/>
              </v:shape>
            </w:pict>
          </mc:Fallback>
        </mc:AlternateContent>
      </w:r>
    </w:p>
    <w:p w14:paraId="10CBA075" w14:textId="77777777" w:rsidR="00C53653" w:rsidRDefault="00C53653" w:rsidP="006E772A">
      <w:pPr>
        <w:spacing w:line="360" w:lineRule="exact"/>
        <w:ind w:left="240" w:hangingChars="100" w:hanging="240"/>
        <w:rPr>
          <w:rFonts w:ascii="游ゴシック" w:eastAsia="游ゴシック" w:hAnsi="游ゴシック"/>
          <w:b/>
          <w:sz w:val="24"/>
          <w:szCs w:val="24"/>
        </w:rPr>
      </w:pPr>
    </w:p>
    <w:p w14:paraId="6ED769FD" w14:textId="77777777" w:rsidR="0097106B" w:rsidRPr="00851CE7" w:rsidRDefault="0097106B" w:rsidP="006E772A">
      <w:pPr>
        <w:spacing w:line="360" w:lineRule="exact"/>
        <w:ind w:left="240" w:hangingChars="100" w:hanging="240"/>
        <w:rPr>
          <w:rFonts w:ascii="游ゴシック" w:eastAsia="游ゴシック" w:hAnsi="游ゴシック"/>
          <w:b/>
          <w:sz w:val="24"/>
          <w:szCs w:val="24"/>
        </w:rPr>
      </w:pPr>
    </w:p>
    <w:p w14:paraId="590A112C" w14:textId="77777777" w:rsidR="008F71D3" w:rsidRPr="00B15DA9" w:rsidRDefault="008F71D3" w:rsidP="006E772A">
      <w:pPr>
        <w:spacing w:line="360" w:lineRule="exact"/>
        <w:ind w:left="320" w:hangingChars="100" w:hanging="320"/>
        <w:rPr>
          <w:rFonts w:ascii="游ゴシック" w:eastAsia="游ゴシック" w:hAnsi="游ゴシック"/>
          <w:b/>
          <w:color w:val="1F4E79" w:themeColor="accent1" w:themeShade="80"/>
          <w:sz w:val="32"/>
          <w:szCs w:val="32"/>
          <w:u w:val="single"/>
        </w:rPr>
      </w:pPr>
      <w:r w:rsidRPr="00B15DA9">
        <w:rPr>
          <w:rFonts w:ascii="游ゴシック" w:eastAsia="游ゴシック" w:hAnsi="游ゴシック" w:hint="eastAsia"/>
          <w:b/>
          <w:color w:val="1F4E79" w:themeColor="accent1" w:themeShade="80"/>
          <w:sz w:val="32"/>
          <w:szCs w:val="32"/>
          <w:u w:val="single"/>
        </w:rPr>
        <w:t>１　本道の再犯者等の状況</w:t>
      </w:r>
      <w:r w:rsidR="00660934" w:rsidRPr="00B15DA9">
        <w:rPr>
          <w:rFonts w:ascii="游ゴシック" w:eastAsia="游ゴシック" w:hAnsi="游ゴシック" w:hint="eastAsia"/>
          <w:b/>
          <w:color w:val="1F4E79" w:themeColor="accent1" w:themeShade="80"/>
          <w:sz w:val="32"/>
          <w:szCs w:val="32"/>
          <w:u w:val="single"/>
        </w:rPr>
        <w:t xml:space="preserve">                                    </w:t>
      </w:r>
    </w:p>
    <w:p w14:paraId="7241A9C3" w14:textId="77777777" w:rsidR="00C53653" w:rsidRPr="00851CE7" w:rsidRDefault="00C53653" w:rsidP="006E772A">
      <w:pPr>
        <w:spacing w:line="360" w:lineRule="exact"/>
        <w:ind w:left="240" w:hangingChars="100" w:hanging="240"/>
        <w:rPr>
          <w:rFonts w:ascii="游ゴシック" w:eastAsia="游ゴシック" w:hAnsi="游ゴシック"/>
          <w:b/>
          <w:sz w:val="24"/>
          <w:szCs w:val="24"/>
        </w:rPr>
      </w:pPr>
    </w:p>
    <w:p w14:paraId="0608A265" w14:textId="164E475F" w:rsidR="000B2E4A" w:rsidRPr="000B2E4A" w:rsidRDefault="00523C15" w:rsidP="000B2E4A">
      <w:pPr>
        <w:autoSpaceDE w:val="0"/>
        <w:autoSpaceDN w:val="0"/>
        <w:adjustRightInd w:val="0"/>
        <w:ind w:firstLineChars="100" w:firstLine="240"/>
        <w:jc w:val="left"/>
        <w:rPr>
          <w:rFonts w:ascii="ＭＳ 明朝" w:hAnsi="ＭＳ 明朝" w:cs="ＭＳ明朝"/>
          <w:color w:val="FF0000"/>
          <w:kern w:val="0"/>
          <w:sz w:val="24"/>
          <w:szCs w:val="24"/>
        </w:rPr>
      </w:pPr>
      <w:r>
        <w:rPr>
          <w:rFonts w:ascii="ＭＳ 明朝" w:hAnsi="ＭＳ 明朝" w:cs="ＭＳ明朝" w:hint="eastAsia"/>
          <w:color w:val="FF0000"/>
          <w:kern w:val="0"/>
          <w:sz w:val="24"/>
          <w:szCs w:val="24"/>
        </w:rPr>
        <w:t>令和４</w:t>
      </w:r>
      <w:r w:rsidR="000B2E4A" w:rsidRPr="000B2E4A">
        <w:rPr>
          <w:rFonts w:ascii="ＭＳ 明朝" w:hAnsi="ＭＳ 明朝" w:cs="ＭＳ明朝" w:hint="eastAsia"/>
          <w:color w:val="FF0000"/>
          <w:kern w:val="0"/>
          <w:sz w:val="24"/>
          <w:szCs w:val="24"/>
        </w:rPr>
        <w:t>年中、道内で認知した刑法犯は１万</w:t>
      </w:r>
      <w:r>
        <w:rPr>
          <w:rFonts w:ascii="ＭＳ 明朝" w:hAnsi="ＭＳ 明朝" w:cs="ＭＳ明朝" w:hint="eastAsia"/>
          <w:color w:val="FF0000"/>
          <w:kern w:val="0"/>
          <w:sz w:val="24"/>
          <w:szCs w:val="24"/>
        </w:rPr>
        <w:t>9,604</w:t>
      </w:r>
      <w:r w:rsidR="000B2E4A" w:rsidRPr="000B2E4A">
        <w:rPr>
          <w:rFonts w:ascii="ＭＳ 明朝" w:hAnsi="ＭＳ 明朝" w:cs="ＭＳ明朝" w:hint="eastAsia"/>
          <w:color w:val="FF0000"/>
          <w:kern w:val="0"/>
          <w:sz w:val="24"/>
          <w:szCs w:val="24"/>
        </w:rPr>
        <w:t>件で、前年に比べて</w:t>
      </w:r>
      <w:r>
        <w:rPr>
          <w:rFonts w:ascii="ＭＳ 明朝" w:hAnsi="ＭＳ 明朝" w:cs="ＭＳ明朝" w:hint="eastAsia"/>
          <w:color w:val="FF0000"/>
          <w:kern w:val="0"/>
          <w:sz w:val="24"/>
          <w:szCs w:val="24"/>
        </w:rPr>
        <w:t>1,175</w:t>
      </w:r>
      <w:r w:rsidR="000B2E4A" w:rsidRPr="000B2E4A">
        <w:rPr>
          <w:rFonts w:ascii="ＭＳ 明朝" w:hAnsi="ＭＳ 明朝" w:cs="ＭＳ明朝" w:hint="eastAsia"/>
          <w:color w:val="FF0000"/>
          <w:kern w:val="0"/>
          <w:sz w:val="24"/>
          <w:szCs w:val="24"/>
        </w:rPr>
        <w:t>件（</w:t>
      </w:r>
      <w:r w:rsidR="004D6660">
        <w:rPr>
          <w:rFonts w:ascii="ＭＳ 明朝" w:hAnsi="ＭＳ 明朝" w:cs="ＭＳ明朝" w:hint="eastAsia"/>
          <w:color w:val="FF0000"/>
          <w:kern w:val="0"/>
          <w:sz w:val="24"/>
          <w:szCs w:val="24"/>
        </w:rPr>
        <w:t>6</w:t>
      </w:r>
      <w:r w:rsidR="004D6660">
        <w:rPr>
          <w:rFonts w:ascii="ＭＳ 明朝" w:hAnsi="ＭＳ 明朝" w:cs="ＭＳ明朝"/>
          <w:color w:val="FF0000"/>
          <w:kern w:val="0"/>
          <w:sz w:val="24"/>
          <w:szCs w:val="24"/>
        </w:rPr>
        <w:t>.4</w:t>
      </w:r>
      <w:r>
        <w:rPr>
          <w:rFonts w:ascii="ＭＳ 明朝" w:hAnsi="ＭＳ 明朝" w:cs="ＭＳ明朝" w:hint="eastAsia"/>
          <w:color w:val="FF0000"/>
          <w:kern w:val="0"/>
          <w:sz w:val="24"/>
          <w:szCs w:val="24"/>
        </w:rPr>
        <w:t>％）増加</w:t>
      </w:r>
      <w:r w:rsidR="000B2E4A" w:rsidRPr="000B2E4A">
        <w:rPr>
          <w:rFonts w:ascii="ＭＳ 明朝" w:hAnsi="ＭＳ 明朝" w:cs="ＭＳ明朝" w:hint="eastAsia"/>
          <w:color w:val="FF0000"/>
          <w:kern w:val="0"/>
          <w:sz w:val="24"/>
          <w:szCs w:val="24"/>
        </w:rPr>
        <w:t>し、平成</w:t>
      </w:r>
      <w:r w:rsidR="000B2E4A" w:rsidRPr="000B2E4A">
        <w:rPr>
          <w:rFonts w:ascii="ＭＳ 明朝" w:hAnsi="ＭＳ 明朝" w:cs="ＭＳ明朝"/>
          <w:color w:val="FF0000"/>
          <w:kern w:val="0"/>
          <w:sz w:val="24"/>
          <w:szCs w:val="24"/>
        </w:rPr>
        <w:t>15</w:t>
      </w:r>
      <w:r w:rsidR="000B2E4A" w:rsidRPr="000B2E4A">
        <w:rPr>
          <w:rFonts w:ascii="ＭＳ 明朝" w:hAnsi="ＭＳ 明朝" w:cs="ＭＳ明朝" w:hint="eastAsia"/>
          <w:color w:val="FF0000"/>
          <w:kern w:val="0"/>
          <w:sz w:val="24"/>
          <w:szCs w:val="24"/>
        </w:rPr>
        <w:t>年以降</w:t>
      </w:r>
      <w:r w:rsidR="004D6660">
        <w:rPr>
          <w:rFonts w:ascii="ＭＳ 明朝" w:hAnsi="ＭＳ 明朝" w:cs="ＭＳ明朝" w:hint="eastAsia"/>
          <w:color w:val="FF0000"/>
          <w:kern w:val="0"/>
          <w:sz w:val="24"/>
          <w:szCs w:val="24"/>
        </w:rPr>
        <w:t>減少傾向にありましたが、20年ぶりに増加に転じました</w:t>
      </w:r>
      <w:r w:rsidR="000B2E4A" w:rsidRPr="000B2E4A">
        <w:rPr>
          <w:rFonts w:ascii="ＭＳ 明朝" w:hAnsi="ＭＳ 明朝" w:cs="ＭＳ明朝" w:hint="eastAsia"/>
          <w:color w:val="FF0000"/>
          <w:kern w:val="0"/>
          <w:sz w:val="24"/>
          <w:szCs w:val="24"/>
        </w:rPr>
        <w:t>。</w:t>
      </w:r>
    </w:p>
    <w:p w14:paraId="02F8EB54" w14:textId="0F242C54" w:rsidR="008F71D3" w:rsidRDefault="000B2E4A" w:rsidP="000B2E4A">
      <w:pPr>
        <w:autoSpaceDE w:val="0"/>
        <w:autoSpaceDN w:val="0"/>
        <w:adjustRightInd w:val="0"/>
        <w:jc w:val="left"/>
        <w:rPr>
          <w:rFonts w:ascii="ＭＳ 明朝" w:hAnsi="ＭＳ 明朝"/>
          <w:sz w:val="24"/>
          <w:szCs w:val="24"/>
        </w:rPr>
      </w:pPr>
      <w:r w:rsidRPr="000B2E4A">
        <w:rPr>
          <w:rFonts w:ascii="ＭＳ 明朝" w:hAnsi="ＭＳ 明朝" w:cs="ＭＳ明朝" w:hint="eastAsia"/>
          <w:color w:val="FF0000"/>
          <w:kern w:val="0"/>
          <w:sz w:val="24"/>
          <w:szCs w:val="24"/>
        </w:rPr>
        <w:t>重要犯罪の認知件数は</w:t>
      </w:r>
      <w:r w:rsidR="004D6660">
        <w:rPr>
          <w:rFonts w:ascii="ＭＳ 明朝" w:hAnsi="ＭＳ 明朝" w:cs="ＭＳ明朝" w:hint="eastAsia"/>
          <w:color w:val="FF0000"/>
          <w:kern w:val="0"/>
          <w:sz w:val="24"/>
          <w:szCs w:val="24"/>
        </w:rPr>
        <w:t>347</w:t>
      </w:r>
      <w:r w:rsidRPr="000B2E4A">
        <w:rPr>
          <w:rFonts w:ascii="ＭＳ 明朝" w:hAnsi="ＭＳ 明朝" w:cs="ＭＳ明朝" w:hint="eastAsia"/>
          <w:color w:val="FF0000"/>
          <w:kern w:val="0"/>
          <w:sz w:val="24"/>
          <w:szCs w:val="24"/>
        </w:rPr>
        <w:t>件で、前年に比べて</w:t>
      </w:r>
      <w:r w:rsidR="00523C15">
        <w:rPr>
          <w:rFonts w:ascii="ＭＳ 明朝" w:hAnsi="ＭＳ 明朝" w:cs="ＭＳ明朝" w:hint="eastAsia"/>
          <w:color w:val="FF0000"/>
          <w:kern w:val="0"/>
          <w:sz w:val="24"/>
          <w:szCs w:val="24"/>
        </w:rPr>
        <w:t>55</w:t>
      </w:r>
      <w:r w:rsidRPr="000B2E4A">
        <w:rPr>
          <w:rFonts w:ascii="ＭＳ 明朝" w:hAnsi="ＭＳ 明朝" w:cs="ＭＳ明朝" w:hint="eastAsia"/>
          <w:color w:val="FF0000"/>
          <w:kern w:val="0"/>
          <w:sz w:val="24"/>
          <w:szCs w:val="24"/>
        </w:rPr>
        <w:t>件（</w:t>
      </w:r>
      <w:r w:rsidR="004D6660">
        <w:rPr>
          <w:rFonts w:ascii="ＭＳ 明朝" w:hAnsi="ＭＳ 明朝" w:cs="ＭＳ明朝" w:hint="eastAsia"/>
          <w:color w:val="FF0000"/>
          <w:kern w:val="0"/>
          <w:sz w:val="24"/>
          <w:szCs w:val="24"/>
        </w:rPr>
        <w:t>18.8％）増加</w:t>
      </w:r>
      <w:r w:rsidRPr="000B2E4A">
        <w:rPr>
          <w:rFonts w:ascii="ＭＳ 明朝" w:hAnsi="ＭＳ 明朝" w:cs="ＭＳ明朝" w:hint="eastAsia"/>
          <w:color w:val="FF0000"/>
          <w:kern w:val="0"/>
          <w:sz w:val="24"/>
          <w:szCs w:val="24"/>
        </w:rPr>
        <w:t>、重要窃盗犯の認知件数は</w:t>
      </w:r>
      <w:r w:rsidR="004D6660">
        <w:rPr>
          <w:rFonts w:ascii="ＭＳ 明朝" w:hAnsi="ＭＳ 明朝" w:cs="ＭＳ明朝" w:hint="eastAsia"/>
          <w:color w:val="FF0000"/>
          <w:kern w:val="0"/>
          <w:sz w:val="24"/>
          <w:szCs w:val="24"/>
        </w:rPr>
        <w:t>974</w:t>
      </w:r>
      <w:r w:rsidRPr="000B2E4A">
        <w:rPr>
          <w:rFonts w:ascii="ＭＳ 明朝" w:hAnsi="ＭＳ 明朝" w:cs="ＭＳ明朝" w:hint="eastAsia"/>
          <w:color w:val="FF0000"/>
          <w:kern w:val="0"/>
          <w:sz w:val="24"/>
          <w:szCs w:val="24"/>
        </w:rPr>
        <w:t>件で、前年に比べて</w:t>
      </w:r>
      <w:r w:rsidR="004D6660">
        <w:rPr>
          <w:rFonts w:ascii="ＭＳ 明朝" w:hAnsi="ＭＳ 明朝" w:cs="ＭＳ明朝" w:hint="eastAsia"/>
          <w:color w:val="FF0000"/>
          <w:kern w:val="0"/>
          <w:sz w:val="24"/>
          <w:szCs w:val="24"/>
        </w:rPr>
        <w:t>266</w:t>
      </w:r>
      <w:r w:rsidRPr="000B2E4A">
        <w:rPr>
          <w:rFonts w:ascii="ＭＳ 明朝" w:hAnsi="ＭＳ 明朝" w:cs="ＭＳ明朝" w:hint="eastAsia"/>
          <w:color w:val="FF0000"/>
          <w:kern w:val="0"/>
          <w:sz w:val="24"/>
          <w:szCs w:val="24"/>
        </w:rPr>
        <w:t>件（</w:t>
      </w:r>
      <w:r w:rsidR="004D6660">
        <w:rPr>
          <w:rFonts w:ascii="ＭＳ 明朝" w:hAnsi="ＭＳ 明朝" w:cs="ＭＳ明朝"/>
          <w:color w:val="FF0000"/>
          <w:kern w:val="0"/>
          <w:sz w:val="24"/>
          <w:szCs w:val="24"/>
        </w:rPr>
        <w:t>18.5</w:t>
      </w:r>
      <w:r w:rsidRPr="000B2E4A">
        <w:rPr>
          <w:rFonts w:ascii="ＭＳ 明朝" w:hAnsi="ＭＳ 明朝" w:cs="ＭＳ明朝" w:hint="eastAsia"/>
          <w:color w:val="FF0000"/>
          <w:kern w:val="0"/>
          <w:sz w:val="24"/>
          <w:szCs w:val="24"/>
        </w:rPr>
        <w:t>％）減少しました。</w:t>
      </w:r>
      <w:r w:rsidR="00A47552" w:rsidRPr="00900AE0">
        <w:rPr>
          <w:rFonts w:ascii="ＭＳ 明朝" w:hAnsi="ＭＳ 明朝"/>
          <w:b/>
          <w:noProof/>
          <w:sz w:val="24"/>
          <w:szCs w:val="24"/>
        </w:rPr>
        <w:drawing>
          <wp:anchor distT="0" distB="0" distL="114300" distR="114300" simplePos="0" relativeHeight="251657216" behindDoc="0" locked="0" layoutInCell="1" allowOverlap="1" wp14:anchorId="0F112763" wp14:editId="21800292">
            <wp:simplePos x="0" y="0"/>
            <wp:positionH relativeFrom="margin">
              <wp:posOffset>339725</wp:posOffset>
            </wp:positionH>
            <wp:positionV relativeFrom="paragraph">
              <wp:posOffset>958850</wp:posOffset>
            </wp:positionV>
            <wp:extent cx="5400675" cy="3305175"/>
            <wp:effectExtent l="0" t="0" r="9525" b="9525"/>
            <wp:wrapThrough wrapText="bothSides">
              <wp:wrapPolygon edited="0">
                <wp:start x="0" y="0"/>
                <wp:lineTo x="0" y="21538"/>
                <wp:lineTo x="21562" y="21538"/>
                <wp:lineTo x="21562" y="0"/>
                <wp:lineTo x="0" y="0"/>
              </wp:wrapPolygon>
            </wp:wrapThrough>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2268B1D6" w14:textId="77777777" w:rsidR="00583F57" w:rsidRDefault="00583F57" w:rsidP="006E772A">
      <w:pPr>
        <w:spacing w:line="360" w:lineRule="exact"/>
        <w:ind w:left="240" w:hangingChars="100" w:hanging="240"/>
        <w:rPr>
          <w:rFonts w:ascii="ＭＳ 明朝" w:hAnsi="ＭＳ 明朝"/>
          <w:sz w:val="24"/>
          <w:szCs w:val="24"/>
        </w:rPr>
      </w:pPr>
    </w:p>
    <w:p w14:paraId="257B2910" w14:textId="77777777" w:rsidR="00583F57" w:rsidRDefault="00583F57" w:rsidP="006E772A">
      <w:pPr>
        <w:spacing w:line="360" w:lineRule="exact"/>
        <w:ind w:left="240" w:hangingChars="100" w:hanging="240"/>
        <w:rPr>
          <w:rFonts w:ascii="ＭＳ 明朝" w:hAnsi="ＭＳ 明朝"/>
          <w:sz w:val="24"/>
          <w:szCs w:val="24"/>
        </w:rPr>
      </w:pPr>
    </w:p>
    <w:p w14:paraId="00E30599" w14:textId="77777777" w:rsidR="00583F57" w:rsidRDefault="00583F57" w:rsidP="006E772A">
      <w:pPr>
        <w:spacing w:line="360" w:lineRule="exact"/>
        <w:ind w:left="240" w:hangingChars="100" w:hanging="240"/>
        <w:rPr>
          <w:rFonts w:ascii="ＭＳ 明朝" w:hAnsi="ＭＳ 明朝"/>
          <w:sz w:val="24"/>
          <w:szCs w:val="24"/>
        </w:rPr>
      </w:pPr>
    </w:p>
    <w:p w14:paraId="205A71F3" w14:textId="77777777" w:rsidR="00583F57" w:rsidRDefault="00583F57" w:rsidP="006E772A">
      <w:pPr>
        <w:spacing w:line="360" w:lineRule="exact"/>
        <w:ind w:left="240" w:hangingChars="100" w:hanging="240"/>
        <w:rPr>
          <w:rFonts w:ascii="ＭＳ 明朝" w:hAnsi="ＭＳ 明朝"/>
          <w:sz w:val="24"/>
          <w:szCs w:val="24"/>
        </w:rPr>
      </w:pPr>
    </w:p>
    <w:p w14:paraId="48D22B51" w14:textId="77777777" w:rsidR="00583F57" w:rsidRDefault="00583F57" w:rsidP="006E772A">
      <w:pPr>
        <w:spacing w:line="360" w:lineRule="exact"/>
        <w:ind w:left="240" w:hangingChars="100" w:hanging="240"/>
        <w:rPr>
          <w:rFonts w:ascii="ＭＳ 明朝" w:hAnsi="ＭＳ 明朝"/>
          <w:sz w:val="24"/>
          <w:szCs w:val="24"/>
        </w:rPr>
      </w:pPr>
    </w:p>
    <w:p w14:paraId="41D49A51" w14:textId="77777777" w:rsidR="00583F57" w:rsidRDefault="00583F57" w:rsidP="006E772A">
      <w:pPr>
        <w:spacing w:line="360" w:lineRule="exact"/>
        <w:ind w:left="240" w:hangingChars="100" w:hanging="240"/>
        <w:rPr>
          <w:rFonts w:ascii="ＭＳ 明朝" w:hAnsi="ＭＳ 明朝"/>
          <w:sz w:val="24"/>
          <w:szCs w:val="24"/>
        </w:rPr>
      </w:pPr>
    </w:p>
    <w:p w14:paraId="1430F1BE" w14:textId="77777777" w:rsidR="00583F57" w:rsidRDefault="00583F57" w:rsidP="006E772A">
      <w:pPr>
        <w:spacing w:line="360" w:lineRule="exact"/>
        <w:ind w:left="240" w:hangingChars="100" w:hanging="240"/>
        <w:rPr>
          <w:rFonts w:ascii="ＭＳ 明朝" w:hAnsi="ＭＳ 明朝"/>
          <w:sz w:val="24"/>
          <w:szCs w:val="24"/>
        </w:rPr>
      </w:pPr>
    </w:p>
    <w:p w14:paraId="34B6B11C" w14:textId="77777777" w:rsidR="00583F57" w:rsidRDefault="00583F57" w:rsidP="006E772A">
      <w:pPr>
        <w:spacing w:line="360" w:lineRule="exact"/>
        <w:ind w:left="240" w:hangingChars="100" w:hanging="240"/>
        <w:rPr>
          <w:rFonts w:ascii="ＭＳ 明朝" w:hAnsi="ＭＳ 明朝"/>
          <w:sz w:val="24"/>
          <w:szCs w:val="24"/>
        </w:rPr>
      </w:pPr>
    </w:p>
    <w:p w14:paraId="5FB543A8" w14:textId="77777777" w:rsidR="00583F57" w:rsidRDefault="00583F57" w:rsidP="006E772A">
      <w:pPr>
        <w:spacing w:line="360" w:lineRule="exact"/>
        <w:ind w:left="240" w:hangingChars="100" w:hanging="240"/>
        <w:rPr>
          <w:rFonts w:ascii="ＭＳ 明朝" w:hAnsi="ＭＳ 明朝"/>
          <w:sz w:val="24"/>
          <w:szCs w:val="24"/>
        </w:rPr>
      </w:pPr>
    </w:p>
    <w:p w14:paraId="47F15E9F" w14:textId="77777777" w:rsidR="00583F57" w:rsidRDefault="00583F57" w:rsidP="006E772A">
      <w:pPr>
        <w:spacing w:line="360" w:lineRule="exact"/>
        <w:ind w:left="240" w:hangingChars="100" w:hanging="240"/>
        <w:rPr>
          <w:rFonts w:ascii="ＭＳ 明朝" w:hAnsi="ＭＳ 明朝"/>
          <w:sz w:val="24"/>
          <w:szCs w:val="24"/>
        </w:rPr>
      </w:pPr>
    </w:p>
    <w:p w14:paraId="11C7C465" w14:textId="77777777" w:rsidR="00583F57" w:rsidRDefault="00583F57" w:rsidP="006E772A">
      <w:pPr>
        <w:spacing w:line="360" w:lineRule="exact"/>
        <w:ind w:left="240" w:hangingChars="100" w:hanging="240"/>
        <w:rPr>
          <w:rFonts w:ascii="ＭＳ 明朝" w:hAnsi="ＭＳ 明朝"/>
          <w:sz w:val="24"/>
          <w:szCs w:val="24"/>
        </w:rPr>
      </w:pPr>
    </w:p>
    <w:p w14:paraId="37C606DF" w14:textId="77777777" w:rsidR="00583F57" w:rsidRDefault="00583F57" w:rsidP="006E772A">
      <w:pPr>
        <w:spacing w:line="360" w:lineRule="exact"/>
        <w:ind w:left="240" w:hangingChars="100" w:hanging="240"/>
        <w:rPr>
          <w:rFonts w:ascii="ＭＳ 明朝" w:hAnsi="ＭＳ 明朝"/>
          <w:sz w:val="24"/>
          <w:szCs w:val="24"/>
        </w:rPr>
      </w:pPr>
    </w:p>
    <w:p w14:paraId="43026AFC" w14:textId="77777777" w:rsidR="00583F57" w:rsidRDefault="00583F57" w:rsidP="006E772A">
      <w:pPr>
        <w:spacing w:line="360" w:lineRule="exact"/>
        <w:ind w:left="240" w:hangingChars="100" w:hanging="240"/>
        <w:rPr>
          <w:rFonts w:ascii="ＭＳ 明朝" w:hAnsi="ＭＳ 明朝"/>
          <w:sz w:val="24"/>
          <w:szCs w:val="24"/>
        </w:rPr>
      </w:pPr>
    </w:p>
    <w:p w14:paraId="4ECF1472" w14:textId="77777777" w:rsidR="00583F57" w:rsidRDefault="00583F57" w:rsidP="006E772A">
      <w:pPr>
        <w:spacing w:line="360" w:lineRule="exact"/>
        <w:ind w:left="240" w:hangingChars="100" w:hanging="240"/>
        <w:rPr>
          <w:rFonts w:ascii="ＭＳ 明朝" w:hAnsi="ＭＳ 明朝"/>
          <w:sz w:val="24"/>
          <w:szCs w:val="24"/>
        </w:rPr>
      </w:pPr>
    </w:p>
    <w:p w14:paraId="79503D84" w14:textId="77777777" w:rsidR="00583F57" w:rsidRDefault="00583F57" w:rsidP="006E772A">
      <w:pPr>
        <w:spacing w:line="360" w:lineRule="exact"/>
        <w:ind w:left="240" w:hangingChars="100" w:hanging="240"/>
        <w:rPr>
          <w:rFonts w:ascii="ＭＳ 明朝" w:hAnsi="ＭＳ 明朝"/>
          <w:sz w:val="24"/>
          <w:szCs w:val="24"/>
        </w:rPr>
      </w:pPr>
    </w:p>
    <w:p w14:paraId="1654E492" w14:textId="77777777" w:rsidR="00583F57" w:rsidRPr="00900AE0" w:rsidRDefault="00583F57" w:rsidP="006E772A">
      <w:pPr>
        <w:spacing w:line="360" w:lineRule="exact"/>
        <w:ind w:left="240" w:hangingChars="100" w:hanging="240"/>
        <w:rPr>
          <w:rFonts w:ascii="ＭＳ 明朝" w:hAnsi="ＭＳ 明朝"/>
          <w:sz w:val="24"/>
          <w:szCs w:val="24"/>
        </w:rPr>
      </w:pPr>
    </w:p>
    <w:p w14:paraId="51D17301" w14:textId="2037CA3F" w:rsidR="00C53653" w:rsidRPr="00727136" w:rsidRDefault="00D06E23" w:rsidP="00B01C3D">
      <w:pPr>
        <w:spacing w:line="360" w:lineRule="exact"/>
        <w:ind w:left="6720" w:hangingChars="2800" w:hanging="6720"/>
        <w:rPr>
          <w:rFonts w:ascii="游ゴシック" w:eastAsia="游ゴシック" w:hAnsi="游ゴシック"/>
          <w:sz w:val="20"/>
          <w:szCs w:val="20"/>
        </w:rPr>
      </w:pPr>
      <w:r w:rsidRPr="00851CE7">
        <w:rPr>
          <w:rFonts w:ascii="游ゴシック" w:eastAsia="游ゴシック" w:hAnsi="游ゴシック" w:hint="eastAsia"/>
          <w:b/>
          <w:sz w:val="24"/>
          <w:szCs w:val="24"/>
        </w:rPr>
        <w:t xml:space="preserve">　　　　　　　　　　　　　　　　　　　　　　　　</w:t>
      </w:r>
      <w:r w:rsidR="00A47552">
        <w:rPr>
          <w:rFonts w:ascii="游ゴシック" w:eastAsia="游ゴシック" w:hAnsi="游ゴシック" w:hint="eastAsia"/>
          <w:b/>
          <w:sz w:val="24"/>
          <w:szCs w:val="24"/>
        </w:rPr>
        <w:t xml:space="preserve">　</w:t>
      </w:r>
      <w:r w:rsidRPr="00851CE7">
        <w:rPr>
          <w:rFonts w:ascii="游ゴシック" w:eastAsia="游ゴシック" w:hAnsi="游ゴシック" w:hint="eastAsia"/>
          <w:b/>
          <w:sz w:val="24"/>
          <w:szCs w:val="24"/>
        </w:rPr>
        <w:t xml:space="preserve">　</w:t>
      </w:r>
      <w:r w:rsidR="00A47552">
        <w:rPr>
          <w:rFonts w:ascii="游ゴシック" w:eastAsia="游ゴシック" w:hAnsi="游ゴシック" w:hint="eastAsia"/>
          <w:b/>
          <w:sz w:val="24"/>
          <w:szCs w:val="24"/>
        </w:rPr>
        <w:t xml:space="preserve">　　</w:t>
      </w:r>
      <w:r w:rsidR="00B01C3D">
        <w:rPr>
          <w:rFonts w:ascii="游ゴシック" w:eastAsia="游ゴシック" w:hAnsi="游ゴシック" w:hint="eastAsia"/>
          <w:b/>
          <w:sz w:val="24"/>
          <w:szCs w:val="24"/>
        </w:rPr>
        <w:t xml:space="preserve">　　　　　　　　　　　</w:t>
      </w:r>
      <w:r w:rsidR="007450F9" w:rsidRPr="00727136">
        <w:rPr>
          <w:rFonts w:ascii="游ゴシック" w:eastAsia="游ゴシック" w:hAnsi="游ゴシック" w:hint="eastAsia"/>
          <w:sz w:val="20"/>
          <w:szCs w:val="20"/>
        </w:rPr>
        <w:t>（出典</w:t>
      </w:r>
      <w:r w:rsidR="00A47552" w:rsidRPr="00727136">
        <w:rPr>
          <w:rFonts w:ascii="游ゴシック" w:eastAsia="游ゴシック" w:hAnsi="游ゴシック" w:hint="eastAsia"/>
          <w:sz w:val="20"/>
          <w:szCs w:val="20"/>
        </w:rPr>
        <w:t>：法務省</w:t>
      </w:r>
      <w:r w:rsidR="007450F9" w:rsidRPr="00727136">
        <w:rPr>
          <w:rFonts w:ascii="游ゴシック" w:eastAsia="游ゴシック" w:hAnsi="游ゴシック" w:hint="eastAsia"/>
          <w:sz w:val="20"/>
          <w:szCs w:val="20"/>
        </w:rPr>
        <w:t>提供資料</w:t>
      </w:r>
      <w:r w:rsidR="00A47552" w:rsidRPr="00727136">
        <w:rPr>
          <w:rFonts w:ascii="游ゴシック" w:eastAsia="游ゴシック" w:hAnsi="游ゴシック" w:hint="eastAsia"/>
          <w:sz w:val="20"/>
          <w:szCs w:val="20"/>
        </w:rPr>
        <w:t>）</w:t>
      </w:r>
    </w:p>
    <w:p w14:paraId="0642843D" w14:textId="6718FDC3" w:rsidR="00B01C3D" w:rsidRDefault="00B01C3D" w:rsidP="00C53653">
      <w:pPr>
        <w:spacing w:line="360" w:lineRule="exact"/>
        <w:rPr>
          <w:rFonts w:ascii="游ゴシック" w:eastAsia="游ゴシック" w:hAnsi="游ゴシック"/>
          <w:b/>
          <w:color w:val="1F4E79" w:themeColor="accent1" w:themeShade="80"/>
          <w:sz w:val="32"/>
          <w:szCs w:val="32"/>
          <w:u w:val="single"/>
        </w:rPr>
      </w:pPr>
    </w:p>
    <w:p w14:paraId="65700FF9" w14:textId="77777777" w:rsidR="00B01C3D" w:rsidRDefault="00B01C3D" w:rsidP="00C53653">
      <w:pPr>
        <w:spacing w:line="360" w:lineRule="exact"/>
        <w:rPr>
          <w:rFonts w:ascii="游ゴシック" w:eastAsia="游ゴシック" w:hAnsi="游ゴシック"/>
          <w:b/>
          <w:color w:val="1F4E79" w:themeColor="accent1" w:themeShade="80"/>
          <w:sz w:val="32"/>
          <w:szCs w:val="32"/>
          <w:u w:val="single"/>
        </w:rPr>
      </w:pPr>
    </w:p>
    <w:p w14:paraId="0A66F936" w14:textId="4EA9DC2A" w:rsidR="00C53653" w:rsidRPr="00B15DA9" w:rsidRDefault="00C53653" w:rsidP="00C53653">
      <w:pPr>
        <w:spacing w:line="360" w:lineRule="exact"/>
        <w:rPr>
          <w:rFonts w:ascii="游ゴシック" w:eastAsia="游ゴシック" w:hAnsi="游ゴシック"/>
          <w:b/>
          <w:color w:val="1F4E79" w:themeColor="accent1" w:themeShade="80"/>
          <w:sz w:val="32"/>
          <w:szCs w:val="32"/>
          <w:u w:val="single"/>
        </w:rPr>
      </w:pPr>
      <w:r w:rsidRPr="00B15DA9">
        <w:rPr>
          <w:rFonts w:ascii="游ゴシック" w:eastAsia="游ゴシック" w:hAnsi="游ゴシック" w:hint="eastAsia"/>
          <w:b/>
          <w:color w:val="1F4E79" w:themeColor="accent1" w:themeShade="80"/>
          <w:sz w:val="32"/>
          <w:szCs w:val="32"/>
          <w:u w:val="single"/>
        </w:rPr>
        <w:t>２　国の再犯防止の取組</w:t>
      </w:r>
      <w:r w:rsidR="00660934" w:rsidRPr="00B15DA9">
        <w:rPr>
          <w:rFonts w:ascii="游ゴシック" w:eastAsia="游ゴシック" w:hAnsi="游ゴシック" w:hint="eastAsia"/>
          <w:b/>
          <w:color w:val="1F4E79" w:themeColor="accent1" w:themeShade="80"/>
          <w:sz w:val="32"/>
          <w:szCs w:val="32"/>
          <w:u w:val="single"/>
        </w:rPr>
        <w:t xml:space="preserve">                            </w:t>
      </w:r>
      <w:r w:rsidR="00660934" w:rsidRPr="00B15DA9">
        <w:rPr>
          <w:rFonts w:ascii="游ゴシック" w:eastAsia="游ゴシック" w:hAnsi="游ゴシック"/>
          <w:b/>
          <w:color w:val="1F4E79" w:themeColor="accent1" w:themeShade="80"/>
          <w:sz w:val="32"/>
          <w:szCs w:val="32"/>
          <w:u w:val="single"/>
        </w:rPr>
        <w:t xml:space="preserve"> </w:t>
      </w:r>
      <w:r w:rsidR="00660934" w:rsidRPr="00B15DA9">
        <w:rPr>
          <w:rFonts w:ascii="游ゴシック" w:eastAsia="游ゴシック" w:hAnsi="游ゴシック" w:hint="eastAsia"/>
          <w:b/>
          <w:color w:val="1F4E79" w:themeColor="accent1" w:themeShade="80"/>
          <w:sz w:val="32"/>
          <w:szCs w:val="32"/>
          <w:u w:val="single"/>
        </w:rPr>
        <w:t xml:space="preserve">         </w:t>
      </w:r>
    </w:p>
    <w:p w14:paraId="2B7342A4" w14:textId="77777777" w:rsidR="00C53653" w:rsidRPr="00444F7A" w:rsidRDefault="00C53653" w:rsidP="006E772A">
      <w:pPr>
        <w:spacing w:line="360" w:lineRule="exact"/>
        <w:ind w:left="240" w:hangingChars="100" w:hanging="240"/>
        <w:rPr>
          <w:rFonts w:ascii="游ゴシック" w:eastAsia="游ゴシック" w:hAnsi="游ゴシック"/>
          <w:b/>
          <w:sz w:val="24"/>
          <w:szCs w:val="24"/>
        </w:rPr>
      </w:pPr>
    </w:p>
    <w:p w14:paraId="7FD065FD" w14:textId="77777777" w:rsidR="008F71D3" w:rsidRPr="00900AE0" w:rsidRDefault="008F71D3" w:rsidP="00C53653">
      <w:pPr>
        <w:spacing w:line="360" w:lineRule="exact"/>
        <w:ind w:leftChars="100" w:left="210" w:firstLineChars="100" w:firstLine="240"/>
        <w:rPr>
          <w:rFonts w:ascii="ＭＳ 明朝" w:hAnsi="ＭＳ 明朝"/>
          <w:sz w:val="24"/>
          <w:szCs w:val="24"/>
        </w:rPr>
      </w:pPr>
      <w:r w:rsidRPr="00900AE0">
        <w:rPr>
          <w:rFonts w:ascii="ＭＳ 明朝" w:hAnsi="ＭＳ 明朝" w:hint="eastAsia"/>
          <w:sz w:val="24"/>
          <w:szCs w:val="24"/>
        </w:rPr>
        <w:t>平成19年版犯罪白書では、戦後約60年間にわたる犯歴記録の分析結果等をもとに、国民が安全・安心に暮らすことができる社会の実現の観点から、再犯防止対策を推進する必要性と重要性を次のとおり指摘しました。</w:t>
      </w:r>
    </w:p>
    <w:p w14:paraId="78E5A7FF" w14:textId="77777777" w:rsidR="008F71D3" w:rsidRPr="00900AE0" w:rsidRDefault="008F71D3" w:rsidP="006E772A">
      <w:pPr>
        <w:spacing w:line="360" w:lineRule="exact"/>
        <w:ind w:left="240" w:hangingChars="100" w:hanging="240"/>
        <w:rPr>
          <w:rFonts w:ascii="ＭＳ 明朝" w:hAnsi="ＭＳ 明朝"/>
          <w:sz w:val="24"/>
          <w:szCs w:val="24"/>
        </w:rPr>
      </w:pPr>
    </w:p>
    <w:p w14:paraId="1D6AE30A" w14:textId="77777777" w:rsidR="008F71D3" w:rsidRPr="00900AE0" w:rsidRDefault="008F71D3" w:rsidP="00C53653">
      <w:pPr>
        <w:pStyle w:val="a3"/>
        <w:numPr>
          <w:ilvl w:val="0"/>
          <w:numId w:val="3"/>
        </w:numPr>
        <w:spacing w:line="360" w:lineRule="exact"/>
        <w:ind w:leftChars="0"/>
        <w:rPr>
          <w:rFonts w:ascii="ＭＳ 明朝" w:hAnsi="ＭＳ 明朝"/>
          <w:sz w:val="24"/>
          <w:szCs w:val="24"/>
        </w:rPr>
      </w:pPr>
      <w:r w:rsidRPr="00900AE0">
        <w:rPr>
          <w:rFonts w:ascii="ＭＳ 明朝" w:hAnsi="ＭＳ 明朝" w:hint="eastAsia"/>
          <w:sz w:val="24"/>
          <w:szCs w:val="24"/>
        </w:rPr>
        <w:t>全検挙者のうちの約３割に当たる再犯者によって約６割の犯罪が行われている。</w:t>
      </w:r>
    </w:p>
    <w:p w14:paraId="2894C4C9" w14:textId="77777777" w:rsidR="008F71D3" w:rsidRPr="00900AE0" w:rsidRDefault="00915C8E" w:rsidP="00C53653">
      <w:pPr>
        <w:pStyle w:val="a3"/>
        <w:numPr>
          <w:ilvl w:val="0"/>
          <w:numId w:val="3"/>
        </w:numPr>
        <w:spacing w:line="360" w:lineRule="exact"/>
        <w:ind w:leftChars="0"/>
        <w:rPr>
          <w:rFonts w:ascii="ＭＳ 明朝" w:hAnsi="ＭＳ 明朝"/>
          <w:sz w:val="24"/>
          <w:szCs w:val="24"/>
        </w:rPr>
      </w:pPr>
      <w:r>
        <w:rPr>
          <w:rFonts w:ascii="ＭＳ 明朝" w:hAnsi="ＭＳ 明朝" w:hint="eastAsia"/>
          <w:sz w:val="24"/>
          <w:szCs w:val="24"/>
        </w:rPr>
        <w:t>再犯者による罪は窃盗、傷害及び覚醒剤</w:t>
      </w:r>
      <w:r w:rsidR="008F71D3" w:rsidRPr="00900AE0">
        <w:rPr>
          <w:rFonts w:ascii="ＭＳ 明朝" w:hAnsi="ＭＳ 明朝" w:hint="eastAsia"/>
          <w:sz w:val="24"/>
          <w:szCs w:val="24"/>
        </w:rPr>
        <w:t>取締法違反が多い。</w:t>
      </w:r>
    </w:p>
    <w:p w14:paraId="6E4E17CD" w14:textId="77777777" w:rsidR="008F71D3" w:rsidRPr="00900AE0" w:rsidRDefault="008F71D3" w:rsidP="00C53653">
      <w:pPr>
        <w:spacing w:line="360" w:lineRule="exact"/>
        <w:ind w:leftChars="100" w:left="570" w:hangingChars="150" w:hanging="360"/>
        <w:rPr>
          <w:rFonts w:ascii="ＭＳ 明朝" w:hAnsi="ＭＳ 明朝"/>
          <w:sz w:val="24"/>
          <w:szCs w:val="24"/>
        </w:rPr>
      </w:pPr>
      <w:r w:rsidRPr="00900AE0">
        <w:rPr>
          <w:rFonts w:ascii="ＭＳ 明朝" w:hAnsi="ＭＳ 明朝" w:hint="eastAsia"/>
          <w:sz w:val="24"/>
          <w:szCs w:val="24"/>
        </w:rPr>
        <w:t>③ 刑事司法関係機関がそれぞれ再犯防止という刑事政策上の目的を強く意識し、相互に連携して職務を遂行することはもとより、就労、教育、保健医療・福祉等関係機関や民間団体等とも密接に連携する必要がある。</w:t>
      </w:r>
    </w:p>
    <w:p w14:paraId="44F409EF" w14:textId="77777777" w:rsidR="008F71D3" w:rsidRPr="00900AE0" w:rsidRDefault="008F71D3" w:rsidP="00C53653">
      <w:pPr>
        <w:pStyle w:val="a3"/>
        <w:numPr>
          <w:ilvl w:val="0"/>
          <w:numId w:val="4"/>
        </w:numPr>
        <w:spacing w:line="360" w:lineRule="exact"/>
        <w:ind w:leftChars="0"/>
        <w:rPr>
          <w:rFonts w:ascii="ＭＳ 明朝" w:hAnsi="ＭＳ 明朝"/>
          <w:sz w:val="24"/>
          <w:szCs w:val="24"/>
        </w:rPr>
      </w:pPr>
      <w:r w:rsidRPr="00900AE0">
        <w:rPr>
          <w:rFonts w:ascii="ＭＳ 明朝" w:hAnsi="ＭＳ 明朝" w:hint="eastAsia"/>
          <w:sz w:val="24"/>
          <w:szCs w:val="24"/>
        </w:rPr>
        <w:t>犯罪者の更生に対する国民や地域社会の理解を促進していく必要がある。</w:t>
      </w:r>
    </w:p>
    <w:p w14:paraId="612DF668" w14:textId="77777777" w:rsidR="00C53653" w:rsidRPr="00900AE0" w:rsidRDefault="00C53653" w:rsidP="00C53653">
      <w:pPr>
        <w:spacing w:line="360" w:lineRule="exact"/>
        <w:rPr>
          <w:rFonts w:ascii="ＭＳ 明朝" w:hAnsi="ＭＳ 明朝"/>
          <w:sz w:val="24"/>
          <w:szCs w:val="24"/>
        </w:rPr>
      </w:pPr>
    </w:p>
    <w:p w14:paraId="3B52D2CA" w14:textId="77777777" w:rsidR="008F71D3" w:rsidRPr="00900AE0" w:rsidRDefault="00A47552" w:rsidP="00B409E0">
      <w:pPr>
        <w:spacing w:line="360" w:lineRule="exact"/>
        <w:ind w:leftChars="67" w:left="280" w:hangingChars="58" w:hanging="139"/>
        <w:rPr>
          <w:rFonts w:ascii="ＭＳ 明朝" w:hAnsi="ＭＳ 明朝"/>
          <w:sz w:val="24"/>
          <w:szCs w:val="24"/>
        </w:rPr>
      </w:pPr>
      <w:r w:rsidRPr="00900AE0">
        <w:rPr>
          <w:rFonts w:ascii="ＭＳ 明朝" w:hAnsi="ＭＳ 明朝" w:hint="eastAsia"/>
          <w:sz w:val="24"/>
          <w:szCs w:val="24"/>
        </w:rPr>
        <w:t xml:space="preserve">　</w:t>
      </w:r>
      <w:r w:rsidR="00B409E0" w:rsidRPr="00900AE0">
        <w:rPr>
          <w:rFonts w:ascii="ＭＳ 明朝" w:hAnsi="ＭＳ 明朝" w:hint="eastAsia"/>
          <w:sz w:val="24"/>
          <w:szCs w:val="24"/>
        </w:rPr>
        <w:t xml:space="preserve">　</w:t>
      </w:r>
      <w:r w:rsidR="008F71D3" w:rsidRPr="00900AE0">
        <w:rPr>
          <w:rFonts w:ascii="ＭＳ 明朝" w:hAnsi="ＭＳ 明朝" w:hint="eastAsia"/>
          <w:sz w:val="24"/>
          <w:szCs w:val="24"/>
        </w:rPr>
        <w:t>国では、再犯防止対策を推進する必要性と重要性が認識されるようになったこと</w:t>
      </w:r>
      <w:r w:rsidR="00B409E0" w:rsidRPr="00900AE0">
        <w:rPr>
          <w:rFonts w:ascii="ＭＳ 明朝" w:hAnsi="ＭＳ 明朝" w:hint="eastAsia"/>
          <w:sz w:val="24"/>
          <w:szCs w:val="24"/>
        </w:rPr>
        <w:t>を</w:t>
      </w:r>
      <w:r w:rsidR="008F71D3" w:rsidRPr="00900AE0">
        <w:rPr>
          <w:rFonts w:ascii="ＭＳ 明朝" w:hAnsi="ＭＳ 明朝" w:hint="eastAsia"/>
          <w:sz w:val="24"/>
          <w:szCs w:val="24"/>
        </w:rPr>
        <w:t>受けて、数値目標などを掲げた取組を展開しています。</w:t>
      </w:r>
    </w:p>
    <w:p w14:paraId="736D7582" w14:textId="77777777" w:rsidR="008F71D3" w:rsidRPr="00900AE0" w:rsidRDefault="008F71D3" w:rsidP="006E772A">
      <w:pPr>
        <w:spacing w:line="360" w:lineRule="exact"/>
        <w:rPr>
          <w:rFonts w:ascii="ＭＳ 明朝" w:hAnsi="ＭＳ 明朝"/>
          <w:sz w:val="24"/>
          <w:szCs w:val="24"/>
        </w:rPr>
      </w:pPr>
    </w:p>
    <w:p w14:paraId="045D791C" w14:textId="37DAC4D3" w:rsidR="001E2507" w:rsidRPr="00900AE0" w:rsidRDefault="00B70263" w:rsidP="00195104">
      <w:pPr>
        <w:spacing w:line="360" w:lineRule="exact"/>
        <w:ind w:firstLineChars="100" w:firstLine="240"/>
        <w:rPr>
          <w:rFonts w:ascii="ＭＳ 明朝" w:hAnsi="ＭＳ 明朝"/>
          <w:sz w:val="24"/>
          <w:szCs w:val="24"/>
        </w:rPr>
      </w:pPr>
      <w:r w:rsidRPr="00900AE0">
        <w:rPr>
          <w:rFonts w:ascii="ＭＳ 明朝" w:hAnsi="ＭＳ 明朝" w:cs="ＭＳ 明朝" w:hint="eastAsia"/>
          <w:sz w:val="24"/>
          <w:szCs w:val="24"/>
        </w:rPr>
        <w:t>➢</w:t>
      </w:r>
      <w:r w:rsidRPr="00900AE0">
        <w:rPr>
          <w:rFonts w:ascii="ＭＳ 明朝" w:hAnsi="ＭＳ 明朝" w:hint="eastAsia"/>
          <w:b/>
          <w:sz w:val="24"/>
          <w:szCs w:val="24"/>
        </w:rPr>
        <w:t>「再犯防止に向けた総合対策」</w:t>
      </w:r>
      <w:r w:rsidRPr="00900AE0">
        <w:rPr>
          <w:rFonts w:ascii="ＭＳ 明朝" w:hAnsi="ＭＳ 明朝" w:hint="eastAsia"/>
          <w:sz w:val="24"/>
          <w:szCs w:val="24"/>
        </w:rPr>
        <w:t>の決定</w:t>
      </w:r>
      <w:r w:rsidR="008F71D3" w:rsidRPr="00900AE0">
        <w:rPr>
          <w:rFonts w:ascii="ＭＳ 明朝" w:hAnsi="ＭＳ 明朝" w:hint="eastAsia"/>
          <w:sz w:val="24"/>
          <w:szCs w:val="24"/>
        </w:rPr>
        <w:t>（平成24年７月</w:t>
      </w:r>
      <w:r w:rsidRPr="00900AE0">
        <w:rPr>
          <w:rFonts w:ascii="ＭＳ 明朝" w:hAnsi="ＭＳ 明朝" w:hint="eastAsia"/>
          <w:sz w:val="24"/>
          <w:szCs w:val="24"/>
        </w:rPr>
        <w:t>：犯罪対策閣僚会議</w:t>
      </w:r>
      <w:r w:rsidR="008F71D3" w:rsidRPr="00900AE0">
        <w:rPr>
          <w:rFonts w:ascii="ＭＳ 明朝" w:hAnsi="ＭＳ 明朝" w:hint="eastAsia"/>
          <w:sz w:val="24"/>
          <w:szCs w:val="24"/>
        </w:rPr>
        <w:t>）</w:t>
      </w:r>
    </w:p>
    <w:p w14:paraId="010E15DA" w14:textId="77777777" w:rsidR="00B70263" w:rsidRPr="00900AE0" w:rsidRDefault="00E94D41" w:rsidP="00B70263">
      <w:pPr>
        <w:spacing w:line="360" w:lineRule="exact"/>
        <w:ind w:leftChars="200" w:left="420" w:firstLineChars="100" w:firstLine="240"/>
        <w:rPr>
          <w:rFonts w:ascii="ＭＳ 明朝" w:hAnsi="ＭＳ 明朝"/>
          <w:sz w:val="24"/>
          <w:szCs w:val="24"/>
        </w:rPr>
      </w:pPr>
      <w:r w:rsidRPr="00900AE0">
        <w:rPr>
          <w:rFonts w:ascii="ＭＳ 明朝" w:hAnsi="ＭＳ 明朝" w:hint="eastAsia"/>
          <w:sz w:val="24"/>
          <w:szCs w:val="24"/>
        </w:rPr>
        <w:t>※</w:t>
      </w:r>
      <w:r w:rsidR="00B70263" w:rsidRPr="00900AE0">
        <w:rPr>
          <w:rFonts w:ascii="ＭＳ 明朝" w:hAnsi="ＭＳ 明朝" w:hint="eastAsia"/>
          <w:sz w:val="24"/>
          <w:szCs w:val="24"/>
        </w:rPr>
        <w:t>数値目標の設定</w:t>
      </w:r>
    </w:p>
    <w:p w14:paraId="2699F695" w14:textId="59725D33" w:rsidR="00F970CC" w:rsidRPr="00900AE0" w:rsidRDefault="00B70263" w:rsidP="00F970CC">
      <w:pPr>
        <w:spacing w:line="360" w:lineRule="exact"/>
        <w:ind w:leftChars="300" w:left="630"/>
        <w:rPr>
          <w:rFonts w:ascii="ＭＳ 明朝" w:hAnsi="ＭＳ 明朝"/>
          <w:sz w:val="24"/>
          <w:szCs w:val="24"/>
        </w:rPr>
      </w:pPr>
      <w:r w:rsidRPr="00252E3B">
        <w:rPr>
          <w:rFonts w:ascii="ＭＳ 明朝" w:hAnsi="ＭＳ 明朝" w:hint="eastAsia"/>
          <w:sz w:val="24"/>
          <w:szCs w:val="24"/>
        </w:rPr>
        <w:t>・</w:t>
      </w:r>
      <w:r w:rsidR="00F970CC" w:rsidRPr="00900AE0">
        <w:rPr>
          <w:rFonts w:ascii="ＭＳ 明朝" w:hAnsi="ＭＳ 明朝" w:hint="eastAsia"/>
          <w:sz w:val="24"/>
          <w:szCs w:val="24"/>
        </w:rPr>
        <w:t>出所等した年を含む２年間における刑務所等に再入所する者の割合を平成33年までに20％以上減少させる。</w:t>
      </w:r>
    </w:p>
    <w:p w14:paraId="1933F189" w14:textId="020BBA99" w:rsidR="00B70263" w:rsidRPr="00F970CC" w:rsidRDefault="00B70263" w:rsidP="00F970CC">
      <w:pPr>
        <w:spacing w:line="360" w:lineRule="exact"/>
        <w:rPr>
          <w:rFonts w:ascii="ＭＳ 明朝" w:hAnsi="ＭＳ 明朝"/>
          <w:sz w:val="24"/>
          <w:szCs w:val="24"/>
        </w:rPr>
      </w:pPr>
    </w:p>
    <w:p w14:paraId="78C5C356" w14:textId="77777777" w:rsidR="008F71D3" w:rsidRPr="00900AE0" w:rsidRDefault="00B70263" w:rsidP="00B06F2B">
      <w:pPr>
        <w:spacing w:line="360" w:lineRule="exact"/>
        <w:ind w:leftChars="100" w:left="450" w:hangingChars="100" w:hanging="240"/>
        <w:rPr>
          <w:rFonts w:ascii="ＭＳ 明朝" w:hAnsi="ＭＳ 明朝"/>
          <w:sz w:val="24"/>
          <w:szCs w:val="24"/>
        </w:rPr>
      </w:pPr>
      <w:r w:rsidRPr="00900AE0">
        <w:rPr>
          <w:rFonts w:ascii="ＭＳ 明朝" w:hAnsi="ＭＳ 明朝" w:cs="ＭＳ 明朝" w:hint="eastAsia"/>
          <w:sz w:val="24"/>
          <w:szCs w:val="24"/>
        </w:rPr>
        <w:t>➢</w:t>
      </w:r>
      <w:r w:rsidRPr="00900AE0">
        <w:rPr>
          <w:rFonts w:ascii="ＭＳ 明朝" w:hAnsi="ＭＳ 明朝" w:hint="eastAsia"/>
          <w:b/>
          <w:sz w:val="24"/>
          <w:szCs w:val="24"/>
        </w:rPr>
        <w:t>「宣言：</w:t>
      </w:r>
      <w:r w:rsidR="00915C8E">
        <w:rPr>
          <w:rFonts w:ascii="ＭＳ 明朝" w:hAnsi="ＭＳ 明朝" w:hint="eastAsia"/>
          <w:b/>
          <w:sz w:val="24"/>
          <w:szCs w:val="24"/>
        </w:rPr>
        <w:t>犯</w:t>
      </w:r>
      <w:r w:rsidRPr="00900AE0">
        <w:rPr>
          <w:rFonts w:ascii="ＭＳ 明朝" w:hAnsi="ＭＳ 明朝" w:hint="eastAsia"/>
          <w:b/>
          <w:sz w:val="24"/>
          <w:szCs w:val="24"/>
        </w:rPr>
        <w:t>罪に戻らない・戻さない ～立ち直りをみんなで支える明るい社会へ～」</w:t>
      </w:r>
      <w:r w:rsidRPr="00900AE0">
        <w:rPr>
          <w:rFonts w:ascii="ＭＳ 明朝" w:hAnsi="ＭＳ 明朝" w:hint="eastAsia"/>
          <w:sz w:val="24"/>
          <w:szCs w:val="24"/>
        </w:rPr>
        <w:t>の決定</w:t>
      </w:r>
      <w:r w:rsidR="008F71D3" w:rsidRPr="00900AE0">
        <w:rPr>
          <w:rFonts w:ascii="ＭＳ 明朝" w:hAnsi="ＭＳ 明朝" w:hint="eastAsia"/>
          <w:sz w:val="24"/>
          <w:szCs w:val="24"/>
        </w:rPr>
        <w:t>（平成26年12月</w:t>
      </w:r>
      <w:r w:rsidRPr="00900AE0">
        <w:rPr>
          <w:rFonts w:ascii="ＭＳ 明朝" w:hAnsi="ＭＳ 明朝" w:hint="eastAsia"/>
          <w:sz w:val="24"/>
          <w:szCs w:val="24"/>
        </w:rPr>
        <w:t>：犯罪対策閣僚会議</w:t>
      </w:r>
      <w:r w:rsidR="008F71D3" w:rsidRPr="00900AE0">
        <w:rPr>
          <w:rFonts w:ascii="ＭＳ 明朝" w:hAnsi="ＭＳ 明朝" w:hint="eastAsia"/>
          <w:sz w:val="24"/>
          <w:szCs w:val="24"/>
        </w:rPr>
        <w:t xml:space="preserve">） </w:t>
      </w:r>
    </w:p>
    <w:p w14:paraId="55E3A307" w14:textId="77777777" w:rsidR="00B70263" w:rsidRPr="00900AE0" w:rsidRDefault="00E94D41" w:rsidP="00B70263">
      <w:pPr>
        <w:spacing w:line="360" w:lineRule="exact"/>
        <w:ind w:leftChars="200" w:left="420" w:firstLineChars="100" w:firstLine="240"/>
        <w:rPr>
          <w:rFonts w:ascii="ＭＳ 明朝" w:hAnsi="ＭＳ 明朝"/>
          <w:sz w:val="24"/>
          <w:szCs w:val="24"/>
        </w:rPr>
      </w:pPr>
      <w:r w:rsidRPr="00900AE0">
        <w:rPr>
          <w:rFonts w:ascii="ＭＳ 明朝" w:hAnsi="ＭＳ 明朝" w:hint="eastAsia"/>
          <w:sz w:val="24"/>
          <w:szCs w:val="24"/>
        </w:rPr>
        <w:t>※</w:t>
      </w:r>
      <w:r w:rsidR="00B70263" w:rsidRPr="00900AE0">
        <w:rPr>
          <w:rFonts w:ascii="ＭＳ 明朝" w:hAnsi="ＭＳ 明朝" w:hint="eastAsia"/>
          <w:sz w:val="24"/>
          <w:szCs w:val="24"/>
        </w:rPr>
        <w:t>数値目標の設定</w:t>
      </w:r>
    </w:p>
    <w:p w14:paraId="18F2319E" w14:textId="77777777" w:rsidR="00B70263" w:rsidRPr="00900AE0" w:rsidRDefault="00B70263" w:rsidP="00B70263">
      <w:pPr>
        <w:spacing w:line="360" w:lineRule="exact"/>
        <w:ind w:leftChars="319" w:left="670"/>
        <w:rPr>
          <w:rFonts w:ascii="ＭＳ 明朝" w:hAnsi="ＭＳ 明朝"/>
          <w:sz w:val="24"/>
          <w:szCs w:val="24"/>
        </w:rPr>
      </w:pPr>
      <w:r w:rsidRPr="00900AE0">
        <w:rPr>
          <w:rFonts w:ascii="ＭＳ 明朝" w:hAnsi="ＭＳ 明朝" w:hint="eastAsia"/>
          <w:sz w:val="24"/>
          <w:szCs w:val="24"/>
        </w:rPr>
        <w:t>・</w:t>
      </w:r>
      <w:r w:rsidR="008F71D3" w:rsidRPr="00900AE0">
        <w:rPr>
          <w:rFonts w:ascii="ＭＳ 明朝" w:hAnsi="ＭＳ 明朝" w:hint="eastAsia"/>
          <w:sz w:val="24"/>
          <w:szCs w:val="24"/>
        </w:rPr>
        <w:t>平成32年までに、犯罪や非行をした者の事情を理解した上で雇用している企業の数を現在（平成26年）の３倍にする</w:t>
      </w:r>
      <w:r w:rsidRPr="00900AE0">
        <w:rPr>
          <w:rFonts w:ascii="ＭＳ 明朝" w:hAnsi="ＭＳ 明朝" w:hint="eastAsia"/>
          <w:sz w:val="24"/>
          <w:szCs w:val="24"/>
        </w:rPr>
        <w:t>。</w:t>
      </w:r>
    </w:p>
    <w:p w14:paraId="1E66275C" w14:textId="42F15548" w:rsidR="008F71D3" w:rsidRPr="00252E3B" w:rsidRDefault="00B70263" w:rsidP="00B70263">
      <w:pPr>
        <w:spacing w:line="360" w:lineRule="exact"/>
        <w:ind w:leftChars="319" w:left="670"/>
        <w:rPr>
          <w:rFonts w:ascii="ＭＳ 明朝" w:hAnsi="ＭＳ 明朝"/>
          <w:sz w:val="24"/>
          <w:szCs w:val="24"/>
        </w:rPr>
      </w:pPr>
      <w:r w:rsidRPr="00900AE0">
        <w:rPr>
          <w:rFonts w:ascii="ＭＳ 明朝" w:hAnsi="ＭＳ 明朝" w:hint="eastAsia"/>
          <w:sz w:val="24"/>
          <w:szCs w:val="24"/>
        </w:rPr>
        <w:t>・</w:t>
      </w:r>
      <w:r w:rsidR="008F71D3" w:rsidRPr="00900AE0">
        <w:rPr>
          <w:rFonts w:ascii="ＭＳ 明朝" w:hAnsi="ＭＳ 明朝" w:hint="eastAsia"/>
          <w:sz w:val="24"/>
          <w:szCs w:val="24"/>
        </w:rPr>
        <w:t>平成32年までに、帰るべ</w:t>
      </w:r>
      <w:r w:rsidR="00573F57">
        <w:rPr>
          <w:rFonts w:ascii="ＭＳ 明朝" w:hAnsi="ＭＳ 明朝" w:hint="eastAsia"/>
          <w:sz w:val="24"/>
          <w:szCs w:val="24"/>
        </w:rPr>
        <w:t>き場所がないまま刑務所から社会に戻る者の数を３割以上減少させ</w:t>
      </w:r>
      <w:r w:rsidR="00573F57" w:rsidRPr="00252E3B">
        <w:rPr>
          <w:rFonts w:ascii="ＭＳ 明朝" w:hAnsi="ＭＳ 明朝" w:hint="eastAsia"/>
          <w:sz w:val="24"/>
          <w:szCs w:val="24"/>
        </w:rPr>
        <w:t>る</w:t>
      </w:r>
      <w:r w:rsidR="00252E3B" w:rsidRPr="00252E3B">
        <w:rPr>
          <w:rFonts w:ascii="ＭＳ 明朝" w:hAnsi="ＭＳ 明朝" w:hint="eastAsia"/>
          <w:sz w:val="24"/>
          <w:szCs w:val="24"/>
        </w:rPr>
        <w:t>。</w:t>
      </w:r>
    </w:p>
    <w:p w14:paraId="5000A74C" w14:textId="77777777" w:rsidR="00AC4BEF" w:rsidRPr="00900AE0" w:rsidRDefault="00AC4BEF" w:rsidP="006E772A">
      <w:pPr>
        <w:spacing w:line="360" w:lineRule="exact"/>
        <w:ind w:leftChars="200" w:left="420"/>
        <w:rPr>
          <w:rFonts w:ascii="ＭＳ 明朝" w:hAnsi="ＭＳ 明朝"/>
          <w:sz w:val="24"/>
          <w:szCs w:val="24"/>
        </w:rPr>
      </w:pPr>
    </w:p>
    <w:p w14:paraId="441EF543" w14:textId="77777777" w:rsidR="008F71D3" w:rsidRPr="00900AE0" w:rsidRDefault="00B70263" w:rsidP="00B70263">
      <w:pPr>
        <w:spacing w:line="360" w:lineRule="exact"/>
        <w:ind w:leftChars="117" w:left="486" w:hangingChars="100" w:hanging="240"/>
        <w:rPr>
          <w:rFonts w:ascii="ＭＳ 明朝" w:hAnsi="ＭＳ 明朝"/>
          <w:sz w:val="24"/>
          <w:szCs w:val="24"/>
        </w:rPr>
      </w:pPr>
      <w:r w:rsidRPr="00900AE0">
        <w:rPr>
          <w:rFonts w:ascii="ＭＳ 明朝" w:hAnsi="ＭＳ 明朝" w:cs="ＭＳ 明朝" w:hint="eastAsia"/>
          <w:sz w:val="24"/>
          <w:szCs w:val="24"/>
        </w:rPr>
        <w:t>➢</w:t>
      </w:r>
      <w:r w:rsidRPr="00900AE0">
        <w:rPr>
          <w:rFonts w:ascii="ＭＳ 明朝" w:hAnsi="ＭＳ 明朝" w:hint="eastAsia"/>
          <w:b/>
          <w:sz w:val="24"/>
          <w:szCs w:val="24"/>
        </w:rPr>
        <w:t>「薬物依存者・高齢犯罪者等の再犯防止緊急対策～立ち直りに向けた“息の長い”支援につながるネットワーク構築～」</w:t>
      </w:r>
      <w:r w:rsidRPr="00900AE0">
        <w:rPr>
          <w:rFonts w:ascii="ＭＳ 明朝" w:hAnsi="ＭＳ 明朝" w:hint="eastAsia"/>
          <w:sz w:val="24"/>
          <w:szCs w:val="24"/>
        </w:rPr>
        <w:t>の決定</w:t>
      </w:r>
      <w:r w:rsidR="008F71D3" w:rsidRPr="00900AE0">
        <w:rPr>
          <w:rFonts w:ascii="ＭＳ 明朝" w:hAnsi="ＭＳ 明朝" w:hint="eastAsia"/>
          <w:sz w:val="24"/>
          <w:szCs w:val="24"/>
        </w:rPr>
        <w:t>（平成28年７月</w:t>
      </w:r>
      <w:r w:rsidRPr="00900AE0">
        <w:rPr>
          <w:rFonts w:ascii="ＭＳ 明朝" w:hAnsi="ＭＳ 明朝" w:hint="eastAsia"/>
          <w:sz w:val="24"/>
          <w:szCs w:val="24"/>
        </w:rPr>
        <w:t>：犯罪対策閣僚会議</w:t>
      </w:r>
      <w:r w:rsidR="008F71D3" w:rsidRPr="00900AE0">
        <w:rPr>
          <w:rFonts w:ascii="ＭＳ 明朝" w:hAnsi="ＭＳ 明朝" w:hint="eastAsia"/>
          <w:sz w:val="24"/>
          <w:szCs w:val="24"/>
        </w:rPr>
        <w:t xml:space="preserve">） </w:t>
      </w:r>
    </w:p>
    <w:p w14:paraId="72B3DF55" w14:textId="1E791219" w:rsidR="008F71D3" w:rsidRPr="00252E3B" w:rsidRDefault="00153AAD" w:rsidP="00252E3B">
      <w:pPr>
        <w:spacing w:line="360" w:lineRule="exact"/>
        <w:ind w:leftChars="300" w:left="630"/>
        <w:rPr>
          <w:rFonts w:ascii="ＭＳ 明朝" w:hAnsi="ＭＳ 明朝"/>
          <w:sz w:val="24"/>
          <w:szCs w:val="24"/>
        </w:rPr>
      </w:pPr>
      <w:r>
        <w:rPr>
          <w:rFonts w:ascii="ＭＳ 明朝" w:hAnsi="ＭＳ 明朝" w:hint="eastAsia"/>
          <w:sz w:val="24"/>
          <w:szCs w:val="24"/>
        </w:rPr>
        <w:t>薬物依存者や犯罪をした高齢者又は障害のある者等に対する</w:t>
      </w:r>
      <w:r w:rsidR="00AC4BEF" w:rsidRPr="00900AE0">
        <w:rPr>
          <w:rFonts w:ascii="ＭＳ 明朝" w:hAnsi="ＭＳ 明朝" w:hint="eastAsia"/>
          <w:sz w:val="24"/>
          <w:szCs w:val="24"/>
        </w:rPr>
        <w:t>刑事司法</w:t>
      </w:r>
      <w:r w:rsidR="008F71D3" w:rsidRPr="00900AE0">
        <w:rPr>
          <w:rFonts w:ascii="ＭＳ 明朝" w:hAnsi="ＭＳ 明朝" w:hint="eastAsia"/>
          <w:sz w:val="24"/>
          <w:szCs w:val="24"/>
        </w:rPr>
        <w:t>のあらゆる段階のみなら</w:t>
      </w:r>
      <w:r w:rsidR="00252E3B">
        <w:rPr>
          <w:rFonts w:ascii="ＭＳ 明朝" w:hAnsi="ＭＳ 明朝" w:hint="eastAsia"/>
          <w:sz w:val="24"/>
          <w:szCs w:val="24"/>
        </w:rPr>
        <w:t>ず、刑事司法手続終了後を含めた「息の長い」支援の実施</w:t>
      </w:r>
      <w:r w:rsidR="00252E3B" w:rsidRPr="00900AE0">
        <w:rPr>
          <w:rFonts w:ascii="ＭＳ 明朝" w:hAnsi="ＭＳ 明朝" w:hint="eastAsia"/>
          <w:sz w:val="24"/>
          <w:szCs w:val="24"/>
        </w:rPr>
        <w:t>を盛り込む。</w:t>
      </w:r>
    </w:p>
    <w:p w14:paraId="798BB178" w14:textId="77777777" w:rsidR="0070151D" w:rsidRPr="00900AE0" w:rsidRDefault="0070151D" w:rsidP="00F67A29">
      <w:pPr>
        <w:spacing w:line="360" w:lineRule="exact"/>
        <w:rPr>
          <w:rFonts w:ascii="ＭＳ 明朝" w:hAnsi="ＭＳ 明朝"/>
          <w:b/>
          <w:sz w:val="24"/>
          <w:szCs w:val="24"/>
        </w:rPr>
      </w:pPr>
    </w:p>
    <w:p w14:paraId="00CB017B" w14:textId="77777777" w:rsidR="00F970CC" w:rsidRPr="00900AE0" w:rsidRDefault="00F970CC" w:rsidP="00F970CC">
      <w:pPr>
        <w:spacing w:line="360" w:lineRule="exact"/>
        <w:ind w:firstLineChars="100" w:firstLine="240"/>
        <w:rPr>
          <w:rFonts w:ascii="ＭＳ 明朝" w:hAnsi="ＭＳ 明朝"/>
          <w:sz w:val="24"/>
          <w:szCs w:val="24"/>
        </w:rPr>
      </w:pPr>
      <w:r w:rsidRPr="00900AE0">
        <w:rPr>
          <w:rFonts w:ascii="ＭＳ 明朝" w:hAnsi="ＭＳ 明朝" w:hint="eastAsia"/>
          <w:sz w:val="24"/>
          <w:szCs w:val="24"/>
        </w:rPr>
        <w:t>こうした中、平成28年12月、再犯の防止等に関する国及び地方公共団体の責務を明らかにするとともに、施策を総合的かつ計画的に推進していく基本事項を示した再犯防止推進法が制定、同月に施行され、これに基づき平成29年12月、再犯の防止等に関する施策の総合的かつ計画的な推進を図るため、再犯防止推進計画が策定されました。</w:t>
      </w:r>
    </w:p>
    <w:p w14:paraId="07048695" w14:textId="77777777" w:rsidR="00F970CC" w:rsidRDefault="00F970CC" w:rsidP="00F970CC">
      <w:pPr>
        <w:spacing w:line="360" w:lineRule="exact"/>
        <w:ind w:firstLineChars="100" w:firstLine="240"/>
        <w:rPr>
          <w:rFonts w:ascii="ＭＳ 明朝" w:hAnsi="ＭＳ 明朝"/>
          <w:sz w:val="24"/>
          <w:szCs w:val="24"/>
        </w:rPr>
      </w:pPr>
      <w:r>
        <w:rPr>
          <w:rFonts w:ascii="ＭＳ 明朝" w:hAnsi="ＭＳ 明朝" w:hint="eastAsia"/>
          <w:sz w:val="24"/>
          <w:szCs w:val="24"/>
        </w:rPr>
        <w:t>また、令和元年12</w:t>
      </w:r>
      <w:r w:rsidRPr="00900AE0">
        <w:rPr>
          <w:rFonts w:ascii="ＭＳ 明朝" w:hAnsi="ＭＳ 明朝" w:hint="eastAsia"/>
          <w:sz w:val="24"/>
          <w:szCs w:val="24"/>
        </w:rPr>
        <w:t>月には、「再</w:t>
      </w:r>
      <w:r>
        <w:rPr>
          <w:rFonts w:ascii="ＭＳ 明朝" w:hAnsi="ＭＳ 明朝" w:hint="eastAsia"/>
          <w:sz w:val="24"/>
          <w:szCs w:val="24"/>
        </w:rPr>
        <w:t>犯防止推進計画加速化プラン」を決定し、令和３年度末までに、100</w:t>
      </w:r>
      <w:r w:rsidRPr="00900AE0">
        <w:rPr>
          <w:rFonts w:ascii="ＭＳ 明朝" w:hAnsi="ＭＳ 明朝" w:hint="eastAsia"/>
          <w:sz w:val="24"/>
          <w:szCs w:val="24"/>
        </w:rPr>
        <w:t>以上の地方公共団体で地方計画が策定されるよう支援することなどを新たに目標として掲げています。</w:t>
      </w:r>
    </w:p>
    <w:p w14:paraId="6E03147C" w14:textId="04B93524" w:rsidR="00F970CC" w:rsidRPr="007A5A61" w:rsidRDefault="007A5A61" w:rsidP="00F970CC">
      <w:pPr>
        <w:spacing w:line="360" w:lineRule="exact"/>
        <w:ind w:firstLineChars="100" w:firstLine="240"/>
        <w:rPr>
          <w:rFonts w:ascii="ＭＳ 明朝" w:hAnsi="ＭＳ 明朝"/>
          <w:color w:val="FF0000"/>
          <w:sz w:val="24"/>
          <w:szCs w:val="24"/>
        </w:rPr>
      </w:pPr>
      <w:r w:rsidRPr="007A5A61">
        <w:rPr>
          <w:rFonts w:ascii="ＭＳ 明朝" w:hAnsi="ＭＳ 明朝" w:hint="eastAsia"/>
          <w:color w:val="FF0000"/>
          <w:sz w:val="24"/>
          <w:szCs w:val="24"/>
        </w:rPr>
        <w:t>こうした取組を踏まえ、第一次計画の内容を発展させ、再犯防止施策の更なる推進を図るため、令和５年３月に「第二次再犯防止推進計画」が策定されました。</w:t>
      </w:r>
    </w:p>
    <w:p w14:paraId="3592049F" w14:textId="77777777" w:rsidR="00F970CC" w:rsidRPr="004535C8" w:rsidRDefault="00F970CC" w:rsidP="00F970CC">
      <w:pPr>
        <w:spacing w:line="360" w:lineRule="exact"/>
        <w:ind w:firstLineChars="100" w:firstLine="240"/>
        <w:rPr>
          <w:rFonts w:ascii="ＭＳ 明朝" w:hAnsi="ＭＳ 明朝"/>
          <w:color w:val="FF0000"/>
          <w:sz w:val="24"/>
          <w:szCs w:val="24"/>
        </w:rPr>
      </w:pPr>
    </w:p>
    <w:p w14:paraId="7C99CFA5" w14:textId="77777777" w:rsidR="00AC4BEF" w:rsidRPr="00851CE7" w:rsidRDefault="00660934" w:rsidP="006E772A">
      <w:pPr>
        <w:spacing w:line="360" w:lineRule="exact"/>
        <w:rPr>
          <w:rFonts w:ascii="游ゴシック" w:eastAsia="游ゴシック" w:hAnsi="游ゴシック"/>
          <w:b/>
          <w:sz w:val="28"/>
          <w:szCs w:val="28"/>
        </w:rPr>
      </w:pPr>
      <w:r>
        <w:rPr>
          <w:rFonts w:ascii="游ゴシック" w:eastAsia="游ゴシック" w:hAnsi="游ゴシック" w:cs="ＭＳ Ｐゴシック"/>
          <w:b/>
          <w:noProof/>
          <w:color w:val="000000"/>
          <w:kern w:val="0"/>
          <w:sz w:val="28"/>
          <w:szCs w:val="28"/>
        </w:rPr>
        <mc:AlternateContent>
          <mc:Choice Requires="wps">
            <w:drawing>
              <wp:anchor distT="0" distB="0" distL="114300" distR="114300" simplePos="0" relativeHeight="251676672" behindDoc="0" locked="0" layoutInCell="1" allowOverlap="1" wp14:anchorId="2063F3FC" wp14:editId="3593D780">
                <wp:simplePos x="0" y="0"/>
                <wp:positionH relativeFrom="margin">
                  <wp:posOffset>-24765</wp:posOffset>
                </wp:positionH>
                <wp:positionV relativeFrom="paragraph">
                  <wp:posOffset>13335</wp:posOffset>
                </wp:positionV>
                <wp:extent cx="6191250" cy="3333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6191250" cy="333375"/>
                        </a:xfrm>
                        <a:prstGeom prst="rect">
                          <a:avLst/>
                        </a:prstGeom>
                        <a:solidFill>
                          <a:schemeClr val="accent1">
                            <a:lumMod val="50000"/>
                          </a:schemeClr>
                        </a:solidFill>
                        <a:ln w="6350">
                          <a:noFill/>
                        </a:ln>
                      </wps:spPr>
                      <wps:txbx>
                        <w:txbxContent>
                          <w:p w14:paraId="55BD4E98" w14:textId="77777777" w:rsidR="00291A95" w:rsidRPr="00A618C6" w:rsidRDefault="00291A95" w:rsidP="00660934">
                            <w:pPr>
                              <w:widowControl/>
                              <w:spacing w:line="360" w:lineRule="exact"/>
                              <w:rPr>
                                <w:color w:val="FFFFFF" w:themeColor="background1"/>
                                <w:sz w:val="32"/>
                                <w:szCs w:val="32"/>
                              </w:rPr>
                            </w:pPr>
                            <w:r w:rsidRPr="00660934">
                              <w:rPr>
                                <w:rFonts w:ascii="游ゴシック" w:eastAsia="游ゴシック" w:hAnsi="游ゴシック" w:cs="ＭＳ Ｐゴシック" w:hint="eastAsia"/>
                                <w:b/>
                                <w:color w:val="FFFFFF" w:themeColor="background1"/>
                                <w:kern w:val="0"/>
                                <w:sz w:val="32"/>
                                <w:szCs w:val="32"/>
                              </w:rPr>
                              <w:t>第３章　施策の展開方向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3F3FC" id="テキスト ボックス 10" o:spid="_x0000_s1049" type="#_x0000_t202" style="position:absolute;left:0;text-align:left;margin-left:-1.95pt;margin-top:1.05pt;width:487.5pt;height:2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" fillcolor="#1f4d78 [1604]" stroked="f" strokeweight=".5pt">
                <v:textbox>
                  <w:txbxContent>
                    <w:p w14:paraId="55BD4E98" w14:textId="77777777" w:rsidR="00291A95" w:rsidRPr="00A618C6" w:rsidRDefault="00291A95" w:rsidP="00660934">
                      <w:pPr>
                        <w:widowControl/>
                        <w:spacing w:line="360" w:lineRule="exact"/>
                        <w:rPr>
                          <w:color w:val="FFFFFF" w:themeColor="background1"/>
                          <w:sz w:val="32"/>
                          <w:szCs w:val="32"/>
                        </w:rPr>
                      </w:pPr>
                      <w:r w:rsidRPr="00660934">
                        <w:rPr>
                          <w:rFonts w:ascii="游ゴシック" w:eastAsia="游ゴシック" w:hAnsi="游ゴシック" w:cs="ＭＳ Ｐゴシック" w:hint="eastAsia"/>
                          <w:b/>
                          <w:color w:val="FFFFFF" w:themeColor="background1"/>
                          <w:kern w:val="0"/>
                          <w:sz w:val="32"/>
                          <w:szCs w:val="32"/>
                        </w:rPr>
                        <w:t>第３章　施策の展開方向</w:t>
                      </w:r>
                    </w:p>
                  </w:txbxContent>
                </v:textbox>
                <w10:wrap anchorx="margin"/>
              </v:shape>
            </w:pict>
          </mc:Fallback>
        </mc:AlternateContent>
      </w:r>
    </w:p>
    <w:p w14:paraId="33BFF7C9" w14:textId="77777777" w:rsidR="00C53653" w:rsidRDefault="00C53653" w:rsidP="006E772A">
      <w:pPr>
        <w:spacing w:line="360" w:lineRule="exact"/>
        <w:rPr>
          <w:rFonts w:ascii="游ゴシック" w:eastAsia="游ゴシック" w:hAnsi="游ゴシック"/>
          <w:b/>
          <w:sz w:val="24"/>
          <w:szCs w:val="24"/>
        </w:rPr>
      </w:pPr>
    </w:p>
    <w:p w14:paraId="6691A3D2" w14:textId="77777777" w:rsidR="0097106B" w:rsidRPr="00851CE7" w:rsidRDefault="0097106B" w:rsidP="006E772A">
      <w:pPr>
        <w:spacing w:line="360" w:lineRule="exact"/>
        <w:rPr>
          <w:rFonts w:ascii="游ゴシック" w:eastAsia="游ゴシック" w:hAnsi="游ゴシック"/>
          <w:b/>
          <w:sz w:val="24"/>
          <w:szCs w:val="24"/>
        </w:rPr>
      </w:pPr>
    </w:p>
    <w:p w14:paraId="7C46AC44" w14:textId="77777777" w:rsidR="00AC4BEF" w:rsidRPr="00660934" w:rsidRDefault="00AC4BEF" w:rsidP="006E772A">
      <w:pPr>
        <w:spacing w:line="360" w:lineRule="exact"/>
        <w:rPr>
          <w:rFonts w:ascii="游ゴシック" w:eastAsia="游ゴシック" w:hAnsi="游ゴシック"/>
          <w:b/>
          <w:sz w:val="32"/>
          <w:szCs w:val="32"/>
          <w:u w:val="single"/>
        </w:rPr>
      </w:pPr>
      <w:r w:rsidRPr="00B15DA9">
        <w:rPr>
          <w:rFonts w:ascii="游ゴシック" w:eastAsia="游ゴシック" w:hAnsi="游ゴシック" w:hint="eastAsia"/>
          <w:b/>
          <w:color w:val="1F4E79" w:themeColor="accent1" w:themeShade="80"/>
          <w:sz w:val="32"/>
          <w:szCs w:val="32"/>
          <w:u w:val="single"/>
        </w:rPr>
        <w:t>１　基本方針</w:t>
      </w:r>
      <w:r w:rsidR="001A361B" w:rsidRPr="00B15DA9">
        <w:rPr>
          <w:rFonts w:ascii="游ゴシック" w:eastAsia="游ゴシック" w:hAnsi="游ゴシック" w:hint="eastAsia"/>
          <w:b/>
          <w:color w:val="1F4E79" w:themeColor="accent1" w:themeShade="80"/>
          <w:sz w:val="32"/>
          <w:szCs w:val="32"/>
          <w:u w:val="single"/>
        </w:rPr>
        <w:t>等</w:t>
      </w:r>
      <w:r w:rsidR="00660934" w:rsidRPr="00B15DA9">
        <w:rPr>
          <w:rFonts w:ascii="游ゴシック" w:eastAsia="游ゴシック" w:hAnsi="游ゴシック" w:hint="eastAsia"/>
          <w:b/>
          <w:color w:val="1F4E79" w:themeColor="accent1" w:themeShade="80"/>
          <w:sz w:val="32"/>
          <w:szCs w:val="32"/>
          <w:u w:val="single"/>
        </w:rPr>
        <w:t xml:space="preserve">            </w:t>
      </w:r>
      <w:r w:rsidR="00660934" w:rsidRPr="00B15DA9">
        <w:rPr>
          <w:rFonts w:ascii="游ゴシック" w:eastAsia="游ゴシック" w:hAnsi="游ゴシック"/>
          <w:b/>
          <w:color w:val="1F4E79" w:themeColor="accent1" w:themeShade="80"/>
          <w:sz w:val="32"/>
          <w:szCs w:val="32"/>
          <w:u w:val="single"/>
        </w:rPr>
        <w:t xml:space="preserve"> </w:t>
      </w:r>
      <w:r w:rsidR="00660934" w:rsidRPr="00B15DA9">
        <w:rPr>
          <w:rFonts w:ascii="游ゴシック" w:eastAsia="游ゴシック" w:hAnsi="游ゴシック" w:hint="eastAsia"/>
          <w:b/>
          <w:color w:val="1F4E79" w:themeColor="accent1" w:themeShade="80"/>
          <w:sz w:val="32"/>
          <w:szCs w:val="32"/>
          <w:u w:val="single"/>
        </w:rPr>
        <w:t xml:space="preserve">                                  </w:t>
      </w:r>
    </w:p>
    <w:p w14:paraId="3E4BAC02" w14:textId="77777777" w:rsidR="00C53653" w:rsidRPr="00851CE7" w:rsidRDefault="00C53653" w:rsidP="006E772A">
      <w:pPr>
        <w:spacing w:line="360" w:lineRule="exact"/>
        <w:ind w:firstLineChars="100" w:firstLine="240"/>
        <w:rPr>
          <w:rFonts w:ascii="游ゴシック" w:eastAsia="游ゴシック" w:hAnsi="游ゴシック"/>
          <w:b/>
          <w:sz w:val="24"/>
          <w:szCs w:val="24"/>
        </w:rPr>
      </w:pPr>
    </w:p>
    <w:p w14:paraId="78129394" w14:textId="1003FC0D" w:rsidR="00AC4BEF" w:rsidRDefault="00AC4BEF" w:rsidP="00C53653">
      <w:pPr>
        <w:spacing w:line="360" w:lineRule="exact"/>
        <w:ind w:leftChars="100" w:left="210" w:firstLineChars="100" w:firstLine="240"/>
        <w:rPr>
          <w:rFonts w:ascii="ＭＳ 明朝" w:hAnsi="ＭＳ 明朝"/>
          <w:sz w:val="24"/>
          <w:szCs w:val="24"/>
        </w:rPr>
      </w:pPr>
      <w:r w:rsidRPr="00900AE0">
        <w:rPr>
          <w:rFonts w:ascii="ＭＳ 明朝" w:hAnsi="ＭＳ 明朝" w:hint="eastAsia"/>
          <w:sz w:val="24"/>
          <w:szCs w:val="24"/>
        </w:rPr>
        <w:t>国の</w:t>
      </w:r>
      <w:r w:rsidR="00CD6CAE">
        <w:rPr>
          <w:rFonts w:ascii="ＭＳ 明朝" w:hAnsi="ＭＳ 明朝" w:hint="eastAsia"/>
          <w:sz w:val="24"/>
          <w:szCs w:val="24"/>
        </w:rPr>
        <w:t>「</w:t>
      </w:r>
      <w:r w:rsidRPr="00900AE0">
        <w:rPr>
          <w:rFonts w:ascii="ＭＳ 明朝" w:hAnsi="ＭＳ 明朝" w:hint="eastAsia"/>
          <w:sz w:val="24"/>
          <w:szCs w:val="24"/>
        </w:rPr>
        <w:t>再犯防止推進計画</w:t>
      </w:r>
      <w:r w:rsidR="00CD6CAE">
        <w:rPr>
          <w:rFonts w:ascii="ＭＳ 明朝" w:hAnsi="ＭＳ 明朝" w:hint="eastAsia"/>
          <w:sz w:val="24"/>
          <w:szCs w:val="24"/>
        </w:rPr>
        <w:t>」</w:t>
      </w:r>
      <w:r w:rsidRPr="00900AE0">
        <w:rPr>
          <w:rFonts w:ascii="ＭＳ 明朝" w:hAnsi="ＭＳ 明朝" w:hint="eastAsia"/>
          <w:sz w:val="24"/>
          <w:szCs w:val="24"/>
        </w:rPr>
        <w:t>を踏まえ、次のとおり基本方針と重点課題を定め、本道の実情に応じた再犯防止に向けた取組を推進します。</w:t>
      </w:r>
    </w:p>
    <w:p w14:paraId="7BB48036" w14:textId="77777777" w:rsidR="00FA6BFF" w:rsidRPr="00900AE0" w:rsidRDefault="00FA6BFF" w:rsidP="00C53653">
      <w:pPr>
        <w:spacing w:line="360" w:lineRule="exact"/>
        <w:ind w:leftChars="100" w:left="210" w:firstLineChars="100" w:firstLine="240"/>
        <w:rPr>
          <w:rFonts w:ascii="ＭＳ 明朝" w:hAnsi="ＭＳ 明朝"/>
          <w:sz w:val="24"/>
          <w:szCs w:val="24"/>
        </w:rPr>
      </w:pPr>
    </w:p>
    <w:tbl>
      <w:tblPr>
        <w:tblStyle w:val="aa"/>
        <w:tblW w:w="9355" w:type="dxa"/>
        <w:tblInd w:w="279" w:type="dxa"/>
        <w:tblLook w:val="04A0" w:firstRow="1" w:lastRow="0" w:firstColumn="1" w:lastColumn="0" w:noHBand="0" w:noVBand="1"/>
      </w:tblPr>
      <w:tblGrid>
        <w:gridCol w:w="9355"/>
      </w:tblGrid>
      <w:tr w:rsidR="00444F7A" w14:paraId="1925C75D" w14:textId="77777777" w:rsidTr="00B10259">
        <w:trPr>
          <w:trHeight w:val="6530"/>
        </w:trPr>
        <w:tc>
          <w:tcPr>
            <w:tcW w:w="9355" w:type="dxa"/>
            <w:tcBorders>
              <w:top w:val="single" w:sz="12" w:space="0" w:color="auto"/>
              <w:left w:val="single" w:sz="12" w:space="0" w:color="auto"/>
              <w:bottom w:val="single" w:sz="12" w:space="0" w:color="auto"/>
              <w:right w:val="single" w:sz="12" w:space="0" w:color="auto"/>
            </w:tcBorders>
          </w:tcPr>
          <w:p w14:paraId="56A783BD" w14:textId="77777777" w:rsidR="00444F7A" w:rsidRPr="0094155F" w:rsidRDefault="00444F7A" w:rsidP="00BC2470">
            <w:pPr>
              <w:spacing w:beforeLines="50" w:before="180" w:line="360" w:lineRule="exact"/>
              <w:rPr>
                <w:rFonts w:ascii="游ゴシック" w:eastAsia="游ゴシック" w:hAnsi="游ゴシック"/>
                <w:b/>
                <w:sz w:val="24"/>
                <w:szCs w:val="24"/>
              </w:rPr>
            </w:pPr>
            <w:r>
              <w:rPr>
                <w:rFonts w:ascii="游ゴシック" w:eastAsia="游ゴシック" w:hAnsi="游ゴシック" w:hint="eastAsia"/>
                <w:b/>
                <w:sz w:val="24"/>
                <w:szCs w:val="24"/>
              </w:rPr>
              <w:t>【</w:t>
            </w:r>
            <w:r w:rsidRPr="0094155F">
              <w:rPr>
                <w:rFonts w:ascii="游ゴシック" w:eastAsia="游ゴシック" w:hAnsi="游ゴシック" w:hint="eastAsia"/>
                <w:b/>
                <w:sz w:val="24"/>
                <w:szCs w:val="24"/>
              </w:rPr>
              <w:t>基本方針】</w:t>
            </w:r>
          </w:p>
          <w:p w14:paraId="7375C7B1" w14:textId="445038CD" w:rsidR="00444F7A" w:rsidRPr="00A477D1" w:rsidRDefault="00444F7A" w:rsidP="00FF0D56">
            <w:pPr>
              <w:pStyle w:val="a3"/>
              <w:numPr>
                <w:ilvl w:val="1"/>
                <w:numId w:val="3"/>
              </w:numPr>
              <w:spacing w:line="360" w:lineRule="exact"/>
              <w:ind w:leftChars="0" w:left="594"/>
              <w:rPr>
                <w:rFonts w:ascii="ＭＳ 明朝" w:hAnsi="ＭＳ 明朝"/>
                <w:sz w:val="24"/>
                <w:szCs w:val="24"/>
              </w:rPr>
            </w:pPr>
            <w:r w:rsidRPr="00A477D1">
              <w:rPr>
                <w:rFonts w:ascii="ＭＳ 明朝" w:hAnsi="ＭＳ 明朝" w:hint="eastAsia"/>
                <w:sz w:val="24"/>
                <w:szCs w:val="24"/>
              </w:rPr>
              <w:t>犯罪をした人等が立ち直り、社会の一員として地域に定着できるよう、国及び</w:t>
            </w:r>
          </w:p>
          <w:p w14:paraId="087ACFEF" w14:textId="1D7578BE" w:rsidR="00444F7A" w:rsidRPr="00630838" w:rsidRDefault="00153AAD" w:rsidP="00444F7A">
            <w:pPr>
              <w:spacing w:line="360" w:lineRule="exact"/>
              <w:ind w:firstLineChars="250" w:firstLine="600"/>
              <w:rPr>
                <w:rFonts w:ascii="ＭＳ 明朝" w:hAnsi="ＭＳ 明朝"/>
                <w:sz w:val="24"/>
                <w:szCs w:val="24"/>
              </w:rPr>
            </w:pPr>
            <w:r>
              <w:rPr>
                <w:rFonts w:ascii="ＭＳ 明朝" w:hAnsi="ＭＳ 明朝" w:hint="eastAsia"/>
                <w:sz w:val="24"/>
                <w:szCs w:val="24"/>
              </w:rPr>
              <w:t>市町村、民間団体等</w:t>
            </w:r>
            <w:r w:rsidR="00444F7A" w:rsidRPr="00630838">
              <w:rPr>
                <w:rFonts w:ascii="ＭＳ 明朝" w:hAnsi="ＭＳ 明朝" w:hint="eastAsia"/>
                <w:sz w:val="24"/>
                <w:szCs w:val="24"/>
              </w:rPr>
              <w:t>と連携して取り組みます。</w:t>
            </w:r>
          </w:p>
          <w:p w14:paraId="6A87B666" w14:textId="77777777" w:rsidR="00444F7A" w:rsidRDefault="00444F7A" w:rsidP="00444F7A">
            <w:pPr>
              <w:spacing w:line="360" w:lineRule="exact"/>
              <w:ind w:firstLineChars="100" w:firstLine="240"/>
              <w:rPr>
                <w:rFonts w:ascii="ＭＳ 明朝" w:hAnsi="ＭＳ 明朝"/>
                <w:sz w:val="24"/>
                <w:szCs w:val="24"/>
              </w:rPr>
            </w:pPr>
            <w:r w:rsidRPr="00900AE0">
              <w:rPr>
                <w:rFonts w:ascii="ＭＳ 明朝" w:hAnsi="ＭＳ 明朝" w:hint="eastAsia"/>
                <w:sz w:val="24"/>
                <w:szCs w:val="24"/>
              </w:rPr>
              <w:t>②</w:t>
            </w:r>
            <w:r>
              <w:rPr>
                <w:rFonts w:ascii="ＭＳ 明朝" w:hAnsi="ＭＳ 明朝" w:hint="eastAsia"/>
                <w:sz w:val="24"/>
                <w:szCs w:val="24"/>
              </w:rPr>
              <w:t xml:space="preserve"> </w:t>
            </w:r>
            <w:r w:rsidRPr="00900AE0">
              <w:rPr>
                <w:rFonts w:ascii="ＭＳ 明朝" w:hAnsi="ＭＳ 明朝" w:hint="eastAsia"/>
                <w:sz w:val="24"/>
                <w:szCs w:val="24"/>
              </w:rPr>
              <w:t>国との</w:t>
            </w:r>
            <w:r>
              <w:rPr>
                <w:rFonts w:ascii="ＭＳ 明朝" w:hAnsi="ＭＳ 明朝" w:hint="eastAsia"/>
                <w:sz w:val="24"/>
                <w:szCs w:val="24"/>
              </w:rPr>
              <w:t>適切な役割分担を踏まえ、犯罪をした人等に対する切れ目のない指導及</w:t>
            </w:r>
          </w:p>
          <w:p w14:paraId="736D5832" w14:textId="77777777" w:rsidR="00444F7A" w:rsidRPr="00900AE0" w:rsidRDefault="00444F7A" w:rsidP="00444F7A">
            <w:pPr>
              <w:spacing w:line="360" w:lineRule="exact"/>
              <w:ind w:leftChars="250" w:left="525" w:firstLineChars="50" w:firstLine="120"/>
              <w:rPr>
                <w:rFonts w:ascii="ＭＳ 明朝" w:hAnsi="ＭＳ 明朝"/>
                <w:sz w:val="24"/>
                <w:szCs w:val="24"/>
              </w:rPr>
            </w:pPr>
            <w:r>
              <w:rPr>
                <w:rFonts w:ascii="ＭＳ 明朝" w:hAnsi="ＭＳ 明朝" w:hint="eastAsia"/>
                <w:sz w:val="24"/>
                <w:szCs w:val="24"/>
              </w:rPr>
              <w:t>び</w:t>
            </w:r>
            <w:r w:rsidRPr="00900AE0">
              <w:rPr>
                <w:rFonts w:ascii="ＭＳ 明朝" w:hAnsi="ＭＳ 明朝" w:hint="eastAsia"/>
                <w:sz w:val="24"/>
                <w:szCs w:val="24"/>
              </w:rPr>
              <w:t>支援に努めます。</w:t>
            </w:r>
          </w:p>
          <w:p w14:paraId="44DD5AA5" w14:textId="77777777" w:rsidR="00444F7A" w:rsidRDefault="00444F7A" w:rsidP="00444F7A">
            <w:pPr>
              <w:spacing w:line="360" w:lineRule="exact"/>
              <w:ind w:firstLineChars="100" w:firstLine="240"/>
              <w:rPr>
                <w:rFonts w:ascii="ＭＳ 明朝" w:hAnsi="ＭＳ 明朝"/>
                <w:sz w:val="24"/>
                <w:szCs w:val="24"/>
              </w:rPr>
            </w:pPr>
            <w:r w:rsidRPr="00900AE0">
              <w:rPr>
                <w:rFonts w:ascii="ＭＳ 明朝" w:hAnsi="ＭＳ 明朝" w:hint="eastAsia"/>
                <w:sz w:val="24"/>
                <w:szCs w:val="24"/>
              </w:rPr>
              <w:t>③</w:t>
            </w:r>
            <w:r>
              <w:rPr>
                <w:rFonts w:ascii="ＭＳ 明朝" w:hAnsi="ＭＳ 明朝" w:hint="eastAsia"/>
                <w:sz w:val="24"/>
                <w:szCs w:val="24"/>
              </w:rPr>
              <w:t xml:space="preserve"> </w:t>
            </w:r>
            <w:r w:rsidRPr="00900AE0">
              <w:rPr>
                <w:rFonts w:ascii="ＭＳ 明朝" w:hAnsi="ＭＳ 明朝" w:hint="eastAsia"/>
                <w:sz w:val="24"/>
                <w:szCs w:val="24"/>
              </w:rPr>
              <w:t>犯罪被害者等が存在することを十分に認識し、犯罪をした人等が犯罪被害者の</w:t>
            </w:r>
          </w:p>
          <w:p w14:paraId="7AEB35BE" w14:textId="77777777" w:rsidR="00444F7A" w:rsidRPr="00900AE0" w:rsidRDefault="00444F7A" w:rsidP="00444F7A">
            <w:pPr>
              <w:spacing w:line="360" w:lineRule="exact"/>
              <w:ind w:firstLineChars="250" w:firstLine="600"/>
              <w:rPr>
                <w:rFonts w:ascii="ＭＳ 明朝" w:hAnsi="ＭＳ 明朝"/>
                <w:sz w:val="24"/>
                <w:szCs w:val="24"/>
              </w:rPr>
            </w:pPr>
            <w:r w:rsidRPr="00900AE0">
              <w:rPr>
                <w:rFonts w:ascii="ＭＳ 明朝" w:hAnsi="ＭＳ 明朝" w:hint="eastAsia"/>
                <w:sz w:val="24"/>
                <w:szCs w:val="24"/>
              </w:rPr>
              <w:t>心情を理解することの重要性を踏まえ、犯罪防止に取り組みます。</w:t>
            </w:r>
          </w:p>
          <w:p w14:paraId="2C79B701" w14:textId="77777777" w:rsidR="00444F7A" w:rsidRDefault="00444F7A" w:rsidP="00444F7A">
            <w:pPr>
              <w:spacing w:line="360" w:lineRule="exact"/>
              <w:ind w:firstLineChars="100" w:firstLine="240"/>
              <w:rPr>
                <w:rFonts w:ascii="ＭＳ 明朝" w:hAnsi="ＭＳ 明朝"/>
                <w:sz w:val="24"/>
                <w:szCs w:val="24"/>
              </w:rPr>
            </w:pPr>
            <w:r>
              <w:rPr>
                <w:rFonts w:ascii="ＭＳ 明朝" w:hAnsi="ＭＳ 明朝" w:hint="eastAsia"/>
                <w:sz w:val="24"/>
                <w:szCs w:val="24"/>
              </w:rPr>
              <w:t xml:space="preserve">④ </w:t>
            </w:r>
            <w:r w:rsidRPr="00900AE0">
              <w:rPr>
                <w:rFonts w:ascii="ＭＳ 明朝" w:hAnsi="ＭＳ 明朝" w:hint="eastAsia"/>
                <w:sz w:val="24"/>
                <w:szCs w:val="24"/>
              </w:rPr>
              <w:t>再犯防止の取組をわかりやすく広報することなどにより、道民の関心と理解を</w:t>
            </w:r>
          </w:p>
          <w:p w14:paraId="546E7A4D" w14:textId="77777777" w:rsidR="00444F7A" w:rsidRDefault="00444F7A" w:rsidP="00444F7A">
            <w:pPr>
              <w:spacing w:line="360" w:lineRule="exact"/>
              <w:ind w:firstLineChars="100" w:firstLine="240"/>
              <w:rPr>
                <w:rFonts w:ascii="ＭＳ 明朝" w:hAnsi="ＭＳ 明朝"/>
                <w:sz w:val="24"/>
                <w:szCs w:val="24"/>
              </w:rPr>
            </w:pPr>
            <w:r w:rsidRPr="00FE68DF">
              <w:rPr>
                <w:rFonts w:ascii="ＭＳ 明朝" w:hAnsi="ＭＳ 明朝" w:hint="eastAsia"/>
                <w:color w:val="FFFFFF" w:themeColor="background1"/>
                <w:sz w:val="24"/>
                <w:szCs w:val="24"/>
              </w:rPr>
              <w:t>④</w:t>
            </w:r>
            <w:r>
              <w:rPr>
                <w:rFonts w:ascii="ＭＳ 明朝" w:hAnsi="ＭＳ 明朝" w:hint="eastAsia"/>
                <w:sz w:val="24"/>
                <w:szCs w:val="24"/>
              </w:rPr>
              <w:t xml:space="preserve"> </w:t>
            </w:r>
            <w:r w:rsidRPr="00900AE0">
              <w:rPr>
                <w:rFonts w:ascii="ＭＳ 明朝" w:hAnsi="ＭＳ 明朝" w:hint="eastAsia"/>
                <w:sz w:val="24"/>
                <w:szCs w:val="24"/>
              </w:rPr>
              <w:t>醸成します。</w:t>
            </w:r>
          </w:p>
          <w:p w14:paraId="2D56CD1E" w14:textId="77777777" w:rsidR="00444F7A" w:rsidRPr="00900AE0" w:rsidRDefault="00444F7A" w:rsidP="00444F7A">
            <w:pPr>
              <w:spacing w:line="360" w:lineRule="exact"/>
              <w:ind w:leftChars="200" w:left="900" w:hangingChars="200" w:hanging="480"/>
              <w:rPr>
                <w:rFonts w:ascii="ＭＳ 明朝" w:hAnsi="ＭＳ 明朝"/>
                <w:sz w:val="24"/>
                <w:szCs w:val="24"/>
              </w:rPr>
            </w:pPr>
          </w:p>
          <w:p w14:paraId="7607B603" w14:textId="77777777" w:rsidR="00444F7A" w:rsidRPr="0094155F" w:rsidRDefault="00444F7A" w:rsidP="00444F7A">
            <w:pPr>
              <w:spacing w:line="360" w:lineRule="exact"/>
              <w:rPr>
                <w:rFonts w:ascii="游ゴシック" w:eastAsia="游ゴシック" w:hAnsi="游ゴシック"/>
                <w:b/>
                <w:sz w:val="24"/>
                <w:szCs w:val="24"/>
              </w:rPr>
            </w:pPr>
            <w:r w:rsidRPr="0094155F">
              <w:rPr>
                <w:rFonts w:ascii="游ゴシック" w:eastAsia="游ゴシック" w:hAnsi="游ゴシック" w:hint="eastAsia"/>
                <w:b/>
                <w:sz w:val="24"/>
                <w:szCs w:val="24"/>
              </w:rPr>
              <w:t>【重点課題】</w:t>
            </w:r>
          </w:p>
          <w:p w14:paraId="20DE812F" w14:textId="77777777" w:rsidR="00444F7A" w:rsidRPr="00900AE0" w:rsidRDefault="00444F7A" w:rsidP="00444F7A">
            <w:pPr>
              <w:spacing w:line="360" w:lineRule="exact"/>
              <w:ind w:firstLineChars="100" w:firstLine="240"/>
              <w:rPr>
                <w:rFonts w:ascii="ＭＳ 明朝" w:hAnsi="ＭＳ 明朝"/>
                <w:sz w:val="24"/>
                <w:szCs w:val="24"/>
              </w:rPr>
            </w:pPr>
            <w:r w:rsidRPr="00900AE0">
              <w:rPr>
                <w:rFonts w:ascii="ＭＳ 明朝" w:hAnsi="ＭＳ 明朝" w:hint="eastAsia"/>
                <w:sz w:val="24"/>
                <w:szCs w:val="24"/>
              </w:rPr>
              <w:t>① 就労・住居の確保等</w:t>
            </w:r>
          </w:p>
          <w:p w14:paraId="130EB7BA" w14:textId="77777777" w:rsidR="00444F7A" w:rsidRPr="00900AE0" w:rsidRDefault="00444F7A" w:rsidP="00444F7A">
            <w:pPr>
              <w:spacing w:line="360" w:lineRule="exact"/>
              <w:ind w:firstLineChars="100" w:firstLine="240"/>
              <w:rPr>
                <w:rFonts w:ascii="ＭＳ 明朝" w:hAnsi="ＭＳ 明朝"/>
                <w:sz w:val="24"/>
                <w:szCs w:val="24"/>
              </w:rPr>
            </w:pPr>
            <w:r w:rsidRPr="00900AE0">
              <w:rPr>
                <w:rFonts w:ascii="ＭＳ 明朝" w:hAnsi="ＭＳ 明朝" w:hint="eastAsia"/>
                <w:sz w:val="24"/>
                <w:szCs w:val="24"/>
              </w:rPr>
              <w:t>② 保健医療・福祉サービスの利用の促進等</w:t>
            </w:r>
          </w:p>
          <w:p w14:paraId="36AB1145" w14:textId="77777777" w:rsidR="00444F7A" w:rsidRPr="00900AE0" w:rsidRDefault="00444F7A" w:rsidP="00444F7A">
            <w:pPr>
              <w:spacing w:line="360" w:lineRule="exact"/>
              <w:ind w:firstLineChars="100" w:firstLine="240"/>
              <w:rPr>
                <w:rFonts w:ascii="ＭＳ 明朝" w:hAnsi="ＭＳ 明朝"/>
                <w:sz w:val="24"/>
                <w:szCs w:val="24"/>
              </w:rPr>
            </w:pPr>
            <w:r w:rsidRPr="00900AE0">
              <w:rPr>
                <w:rFonts w:ascii="ＭＳ 明朝" w:hAnsi="ＭＳ 明朝" w:hint="eastAsia"/>
                <w:sz w:val="24"/>
                <w:szCs w:val="24"/>
              </w:rPr>
              <w:t>③ 学校等と連携した修学支援の実施等</w:t>
            </w:r>
          </w:p>
          <w:p w14:paraId="5BC24E78" w14:textId="77777777" w:rsidR="00444F7A" w:rsidRPr="00900AE0" w:rsidRDefault="00444F7A" w:rsidP="00444F7A">
            <w:pPr>
              <w:spacing w:line="360" w:lineRule="exact"/>
              <w:ind w:firstLineChars="100" w:firstLine="240"/>
              <w:rPr>
                <w:rFonts w:ascii="ＭＳ 明朝" w:hAnsi="ＭＳ 明朝"/>
                <w:sz w:val="24"/>
                <w:szCs w:val="24"/>
              </w:rPr>
            </w:pPr>
            <w:r w:rsidRPr="00900AE0">
              <w:rPr>
                <w:rFonts w:ascii="ＭＳ 明朝" w:hAnsi="ＭＳ 明朝" w:hint="eastAsia"/>
                <w:sz w:val="24"/>
                <w:szCs w:val="24"/>
              </w:rPr>
              <w:t>④ 犯罪をした人等の特性に応じた効果的な支援の実施等</w:t>
            </w:r>
          </w:p>
          <w:p w14:paraId="48493998" w14:textId="77777777" w:rsidR="00444F7A" w:rsidRPr="00900AE0" w:rsidRDefault="00444F7A" w:rsidP="00444F7A">
            <w:pPr>
              <w:spacing w:line="360" w:lineRule="exact"/>
              <w:ind w:firstLineChars="100" w:firstLine="240"/>
              <w:rPr>
                <w:rFonts w:ascii="ＭＳ 明朝" w:hAnsi="ＭＳ 明朝"/>
                <w:sz w:val="24"/>
                <w:szCs w:val="24"/>
              </w:rPr>
            </w:pPr>
            <w:r w:rsidRPr="00900AE0">
              <w:rPr>
                <w:rFonts w:ascii="ＭＳ 明朝" w:hAnsi="ＭＳ 明朝" w:hint="eastAsia"/>
                <w:sz w:val="24"/>
                <w:szCs w:val="24"/>
              </w:rPr>
              <w:t>⑤ 民間協力者の活動の促進、広報・啓発活動の推進等</w:t>
            </w:r>
          </w:p>
          <w:p w14:paraId="3C335A8E" w14:textId="77777777" w:rsidR="00444F7A" w:rsidRPr="00563913" w:rsidRDefault="00444F7A" w:rsidP="00BC2470">
            <w:pPr>
              <w:spacing w:afterLines="50" w:after="180" w:line="360" w:lineRule="exact"/>
              <w:ind w:firstLineChars="100" w:firstLine="240"/>
              <w:rPr>
                <w:rFonts w:ascii="游ゴシック" w:eastAsia="游ゴシック" w:hAnsi="游ゴシック"/>
                <w:b/>
                <w:sz w:val="24"/>
                <w:szCs w:val="24"/>
              </w:rPr>
            </w:pPr>
            <w:r w:rsidRPr="00900AE0">
              <w:rPr>
                <w:rFonts w:ascii="ＭＳ 明朝" w:hAnsi="ＭＳ 明朝" w:hint="eastAsia"/>
                <w:sz w:val="24"/>
                <w:szCs w:val="24"/>
              </w:rPr>
              <w:t>⑥ 国・市町村・民間協力者との連携強化</w:t>
            </w:r>
          </w:p>
        </w:tc>
      </w:tr>
    </w:tbl>
    <w:p w14:paraId="595E0317" w14:textId="77777777" w:rsidR="00AC4BEF" w:rsidRPr="00444F7A" w:rsidRDefault="00AC4BEF" w:rsidP="006E772A">
      <w:pPr>
        <w:spacing w:line="360" w:lineRule="exact"/>
        <w:rPr>
          <w:rFonts w:ascii="ＭＳ 明朝" w:hAnsi="ＭＳ 明朝"/>
          <w:sz w:val="24"/>
          <w:szCs w:val="24"/>
        </w:rPr>
      </w:pPr>
    </w:p>
    <w:p w14:paraId="06A96E10" w14:textId="36FAB828" w:rsidR="00C53653" w:rsidRDefault="00C53653" w:rsidP="006E772A">
      <w:pPr>
        <w:spacing w:line="360" w:lineRule="exact"/>
        <w:rPr>
          <w:rFonts w:ascii="游ゴシック" w:eastAsia="游ゴシック" w:hAnsi="游ゴシック"/>
          <w:b/>
          <w:sz w:val="24"/>
          <w:szCs w:val="24"/>
        </w:rPr>
      </w:pPr>
    </w:p>
    <w:p w14:paraId="4B77A7E7" w14:textId="42AF2E80" w:rsidR="00FC5E12" w:rsidRDefault="00FC5E12" w:rsidP="006E772A">
      <w:pPr>
        <w:spacing w:line="360" w:lineRule="exact"/>
        <w:rPr>
          <w:rFonts w:ascii="游ゴシック" w:eastAsia="游ゴシック" w:hAnsi="游ゴシック"/>
          <w:b/>
          <w:sz w:val="24"/>
          <w:szCs w:val="24"/>
        </w:rPr>
      </w:pPr>
    </w:p>
    <w:p w14:paraId="5597B772" w14:textId="7FFCB04B" w:rsidR="00FC5E12" w:rsidRDefault="00FC5E12" w:rsidP="006E772A">
      <w:pPr>
        <w:spacing w:line="360" w:lineRule="exact"/>
        <w:rPr>
          <w:rFonts w:ascii="游ゴシック" w:eastAsia="游ゴシック" w:hAnsi="游ゴシック"/>
          <w:b/>
          <w:sz w:val="24"/>
          <w:szCs w:val="24"/>
        </w:rPr>
      </w:pPr>
    </w:p>
    <w:p w14:paraId="1C0431DF" w14:textId="3799F0EF" w:rsidR="00FC5E12" w:rsidRDefault="00FC5E12" w:rsidP="006E772A">
      <w:pPr>
        <w:spacing w:line="360" w:lineRule="exact"/>
        <w:rPr>
          <w:rFonts w:ascii="游ゴシック" w:eastAsia="游ゴシック" w:hAnsi="游ゴシック"/>
          <w:b/>
          <w:sz w:val="24"/>
          <w:szCs w:val="24"/>
        </w:rPr>
      </w:pPr>
    </w:p>
    <w:p w14:paraId="27BCD7E5" w14:textId="6AF91462" w:rsidR="00FC5E12" w:rsidRDefault="00FC5E12" w:rsidP="006E772A">
      <w:pPr>
        <w:spacing w:line="360" w:lineRule="exact"/>
        <w:rPr>
          <w:rFonts w:ascii="游ゴシック" w:eastAsia="游ゴシック" w:hAnsi="游ゴシック"/>
          <w:b/>
          <w:sz w:val="24"/>
          <w:szCs w:val="24"/>
        </w:rPr>
      </w:pPr>
    </w:p>
    <w:p w14:paraId="708FE0EB" w14:textId="447310B0" w:rsidR="00FC5E12" w:rsidRDefault="00FC5E12" w:rsidP="006E772A">
      <w:pPr>
        <w:spacing w:line="360" w:lineRule="exact"/>
        <w:rPr>
          <w:rFonts w:ascii="游ゴシック" w:eastAsia="游ゴシック" w:hAnsi="游ゴシック"/>
          <w:b/>
          <w:sz w:val="24"/>
          <w:szCs w:val="24"/>
        </w:rPr>
      </w:pPr>
    </w:p>
    <w:p w14:paraId="0D53F985" w14:textId="333A3126" w:rsidR="00FC5E12" w:rsidRDefault="00FC5E12" w:rsidP="006E772A">
      <w:pPr>
        <w:spacing w:line="360" w:lineRule="exact"/>
        <w:rPr>
          <w:rFonts w:ascii="游ゴシック" w:eastAsia="游ゴシック" w:hAnsi="游ゴシック"/>
          <w:b/>
          <w:sz w:val="24"/>
          <w:szCs w:val="24"/>
        </w:rPr>
      </w:pPr>
    </w:p>
    <w:p w14:paraId="5A7C575E" w14:textId="194136B3" w:rsidR="00FC5E12" w:rsidRDefault="00FC5E12" w:rsidP="006E772A">
      <w:pPr>
        <w:spacing w:line="360" w:lineRule="exact"/>
        <w:rPr>
          <w:rFonts w:ascii="游ゴシック" w:eastAsia="游ゴシック" w:hAnsi="游ゴシック"/>
          <w:b/>
          <w:sz w:val="24"/>
          <w:szCs w:val="24"/>
        </w:rPr>
      </w:pPr>
    </w:p>
    <w:p w14:paraId="75DC4013" w14:textId="05FE71B2" w:rsidR="00FC5E12" w:rsidRDefault="00FC5E12" w:rsidP="006E772A">
      <w:pPr>
        <w:spacing w:line="360" w:lineRule="exact"/>
        <w:rPr>
          <w:rFonts w:ascii="游ゴシック" w:eastAsia="游ゴシック" w:hAnsi="游ゴシック"/>
          <w:b/>
          <w:sz w:val="24"/>
          <w:szCs w:val="24"/>
        </w:rPr>
      </w:pPr>
    </w:p>
    <w:p w14:paraId="0D5C5D1C" w14:textId="72BC6296" w:rsidR="00FC5E12" w:rsidRDefault="00FC5E12" w:rsidP="006E772A">
      <w:pPr>
        <w:spacing w:line="360" w:lineRule="exact"/>
        <w:rPr>
          <w:rFonts w:ascii="游ゴシック" w:eastAsia="游ゴシック" w:hAnsi="游ゴシック"/>
          <w:b/>
          <w:sz w:val="24"/>
          <w:szCs w:val="24"/>
        </w:rPr>
      </w:pPr>
    </w:p>
    <w:p w14:paraId="401EFE84" w14:textId="1E9681A8" w:rsidR="00FC5E12" w:rsidRDefault="00FC5E12" w:rsidP="006E772A">
      <w:pPr>
        <w:spacing w:line="360" w:lineRule="exact"/>
        <w:rPr>
          <w:rFonts w:ascii="游ゴシック" w:eastAsia="游ゴシック" w:hAnsi="游ゴシック"/>
          <w:b/>
          <w:sz w:val="24"/>
          <w:szCs w:val="24"/>
        </w:rPr>
      </w:pPr>
    </w:p>
    <w:p w14:paraId="0EF8DC75" w14:textId="77777777" w:rsidR="00FC5E12" w:rsidRPr="00851CE7" w:rsidRDefault="00FC5E12" w:rsidP="006E772A">
      <w:pPr>
        <w:spacing w:line="360" w:lineRule="exact"/>
        <w:rPr>
          <w:rFonts w:ascii="游ゴシック" w:eastAsia="游ゴシック" w:hAnsi="游ゴシック"/>
          <w:b/>
          <w:sz w:val="24"/>
          <w:szCs w:val="24"/>
        </w:rPr>
      </w:pPr>
    </w:p>
    <w:p w14:paraId="2CF01416" w14:textId="77777777" w:rsidR="00AC4BEF" w:rsidRPr="00B15DA9" w:rsidRDefault="0021396A" w:rsidP="006E772A">
      <w:pPr>
        <w:spacing w:line="360" w:lineRule="exact"/>
        <w:rPr>
          <w:rFonts w:ascii="游ゴシック" w:eastAsia="游ゴシック" w:hAnsi="游ゴシック"/>
          <w:b/>
          <w:color w:val="1F4E79" w:themeColor="accent1" w:themeShade="80"/>
          <w:sz w:val="32"/>
          <w:szCs w:val="32"/>
          <w:u w:val="single"/>
        </w:rPr>
      </w:pPr>
      <w:r w:rsidRPr="00B15DA9">
        <w:rPr>
          <w:rFonts w:ascii="游ゴシック" w:eastAsia="游ゴシック" w:hAnsi="游ゴシック" w:hint="eastAsia"/>
          <w:b/>
          <w:color w:val="1F4E79" w:themeColor="accent1" w:themeShade="80"/>
          <w:sz w:val="32"/>
          <w:szCs w:val="32"/>
          <w:u w:val="single"/>
        </w:rPr>
        <w:t>２　計画</w:t>
      </w:r>
      <w:r w:rsidR="00AC4BEF" w:rsidRPr="00B15DA9">
        <w:rPr>
          <w:rFonts w:ascii="游ゴシック" w:eastAsia="游ゴシック" w:hAnsi="游ゴシック" w:hint="eastAsia"/>
          <w:b/>
          <w:color w:val="1F4E79" w:themeColor="accent1" w:themeShade="80"/>
          <w:sz w:val="32"/>
          <w:szCs w:val="32"/>
          <w:u w:val="single"/>
        </w:rPr>
        <w:t>指標</w:t>
      </w:r>
      <w:r w:rsidR="00444F7A" w:rsidRPr="00B15DA9">
        <w:rPr>
          <w:rFonts w:ascii="游ゴシック" w:eastAsia="游ゴシック" w:hAnsi="游ゴシック" w:hint="eastAsia"/>
          <w:b/>
          <w:color w:val="1F4E79" w:themeColor="accent1" w:themeShade="80"/>
          <w:sz w:val="32"/>
          <w:szCs w:val="32"/>
          <w:u w:val="single"/>
        </w:rPr>
        <w:t xml:space="preserve">                                                 </w:t>
      </w:r>
    </w:p>
    <w:p w14:paraId="113F5348" w14:textId="77777777" w:rsidR="00C53653" w:rsidRPr="00851CE7" w:rsidRDefault="00C53653" w:rsidP="006E772A">
      <w:pPr>
        <w:spacing w:line="360" w:lineRule="exact"/>
        <w:ind w:firstLineChars="100" w:firstLine="240"/>
        <w:rPr>
          <w:rFonts w:ascii="游ゴシック" w:eastAsia="游ゴシック" w:hAnsi="游ゴシック"/>
          <w:b/>
          <w:sz w:val="24"/>
          <w:szCs w:val="24"/>
        </w:rPr>
      </w:pPr>
    </w:p>
    <w:p w14:paraId="456AA8FA" w14:textId="77777777" w:rsidR="00AC4BEF" w:rsidRDefault="00AC4BEF" w:rsidP="00C53653">
      <w:pPr>
        <w:spacing w:line="360" w:lineRule="exact"/>
        <w:ind w:leftChars="100" w:left="210" w:firstLineChars="100" w:firstLine="240"/>
        <w:rPr>
          <w:rFonts w:ascii="ＭＳ 明朝" w:hAnsi="ＭＳ 明朝"/>
          <w:sz w:val="24"/>
          <w:szCs w:val="24"/>
        </w:rPr>
      </w:pPr>
      <w:r w:rsidRPr="00900AE0">
        <w:rPr>
          <w:rFonts w:ascii="ＭＳ 明朝" w:hAnsi="ＭＳ 明朝" w:hint="eastAsia"/>
          <w:sz w:val="24"/>
          <w:szCs w:val="24"/>
        </w:rPr>
        <w:t>再犯防止推進対策を進める上で</w:t>
      </w:r>
      <w:r w:rsidR="00534343">
        <w:rPr>
          <w:rFonts w:ascii="ＭＳ 明朝" w:hAnsi="ＭＳ 明朝" w:hint="eastAsia"/>
          <w:sz w:val="24"/>
          <w:szCs w:val="24"/>
        </w:rPr>
        <w:t>の</w:t>
      </w:r>
      <w:r w:rsidR="00E95E22">
        <w:rPr>
          <w:rFonts w:ascii="ＭＳ 明朝" w:hAnsi="ＭＳ 明朝" w:hint="eastAsia"/>
          <w:sz w:val="24"/>
          <w:szCs w:val="24"/>
        </w:rPr>
        <w:t>指標を次のとおり設定し、取組を検証し</w:t>
      </w:r>
      <w:r w:rsidRPr="00900AE0">
        <w:rPr>
          <w:rFonts w:ascii="ＭＳ 明朝" w:hAnsi="ＭＳ 明朝" w:hint="eastAsia"/>
          <w:sz w:val="24"/>
          <w:szCs w:val="24"/>
        </w:rPr>
        <w:t>ます。</w:t>
      </w:r>
    </w:p>
    <w:p w14:paraId="27E16506" w14:textId="77777777" w:rsidR="00FA6BFF" w:rsidRPr="00900AE0" w:rsidRDefault="00FA6BFF" w:rsidP="00C53653">
      <w:pPr>
        <w:spacing w:line="360" w:lineRule="exact"/>
        <w:ind w:leftChars="100" w:left="210" w:firstLineChars="100" w:firstLine="240"/>
        <w:rPr>
          <w:rFonts w:ascii="ＭＳ 明朝" w:hAnsi="ＭＳ 明朝"/>
          <w:sz w:val="24"/>
          <w:szCs w:val="24"/>
        </w:rPr>
      </w:pPr>
    </w:p>
    <w:tbl>
      <w:tblPr>
        <w:tblStyle w:val="aa"/>
        <w:tblW w:w="9355" w:type="dxa"/>
        <w:tblInd w:w="279" w:type="dxa"/>
        <w:tblLook w:val="04A0" w:firstRow="1" w:lastRow="0" w:firstColumn="1" w:lastColumn="0" w:noHBand="0" w:noVBand="1"/>
      </w:tblPr>
      <w:tblGrid>
        <w:gridCol w:w="9355"/>
      </w:tblGrid>
      <w:tr w:rsidR="00444F7A" w14:paraId="390ADA3C" w14:textId="77777777" w:rsidTr="00B10259">
        <w:tc>
          <w:tcPr>
            <w:tcW w:w="9355" w:type="dxa"/>
            <w:tcBorders>
              <w:top w:val="single" w:sz="12" w:space="0" w:color="auto"/>
              <w:left w:val="single" w:sz="12" w:space="0" w:color="auto"/>
              <w:bottom w:val="nil"/>
              <w:right w:val="single" w:sz="12" w:space="0" w:color="auto"/>
            </w:tcBorders>
          </w:tcPr>
          <w:p w14:paraId="0CED67BB" w14:textId="77777777" w:rsidR="00444F7A" w:rsidRPr="00900AE0" w:rsidRDefault="00444F7A" w:rsidP="005744AA">
            <w:pPr>
              <w:spacing w:beforeLines="50" w:before="180" w:line="360" w:lineRule="exact"/>
              <w:ind w:rightChars="50" w:right="105" w:firstLineChars="50" w:firstLine="120"/>
              <w:rPr>
                <w:rFonts w:ascii="ＭＳ 明朝" w:hAnsi="ＭＳ 明朝"/>
                <w:sz w:val="24"/>
                <w:szCs w:val="24"/>
              </w:rPr>
            </w:pPr>
            <w:r w:rsidRPr="0094155F">
              <w:rPr>
                <w:rFonts w:ascii="游ゴシック" w:eastAsia="游ゴシック" w:hAnsi="游ゴシック" w:hint="eastAsia"/>
                <w:b/>
                <w:sz w:val="24"/>
                <w:szCs w:val="24"/>
              </w:rPr>
              <w:t>指標１</w:t>
            </w:r>
            <w:r w:rsidRPr="00900AE0">
              <w:rPr>
                <w:rFonts w:ascii="ＭＳ 明朝" w:hAnsi="ＭＳ 明朝" w:hint="eastAsia"/>
                <w:sz w:val="24"/>
                <w:szCs w:val="24"/>
              </w:rPr>
              <w:t xml:space="preserve">　刑法犯検挙者中の再犯者数、再犯者率</w:t>
            </w:r>
          </w:p>
          <w:p w14:paraId="0AB12E87" w14:textId="1916F2F7" w:rsidR="00444F7A" w:rsidRPr="0093756A" w:rsidRDefault="0093756A" w:rsidP="005744AA">
            <w:pPr>
              <w:spacing w:line="360" w:lineRule="exact"/>
              <w:ind w:leftChars="50" w:left="105" w:rightChars="50" w:right="105" w:firstLineChars="1900" w:firstLine="4560"/>
              <w:jc w:val="right"/>
              <w:rPr>
                <w:rFonts w:ascii="ＭＳ 明朝" w:hAnsi="ＭＳ 明朝"/>
                <w:color w:val="FF0000"/>
                <w:sz w:val="24"/>
                <w:szCs w:val="24"/>
              </w:rPr>
            </w:pPr>
            <w:r w:rsidRPr="0093756A">
              <w:rPr>
                <w:rFonts w:ascii="ＭＳ 明朝" w:hAnsi="ＭＳ 明朝" w:hint="eastAsia"/>
                <w:color w:val="FF0000"/>
                <w:sz w:val="24"/>
                <w:szCs w:val="24"/>
              </w:rPr>
              <w:t>3,323</w:t>
            </w:r>
            <w:r w:rsidR="00444F7A" w:rsidRPr="0093756A">
              <w:rPr>
                <w:rFonts w:ascii="ＭＳ 明朝" w:hAnsi="ＭＳ 明朝" w:hint="eastAsia"/>
                <w:color w:val="FF0000"/>
                <w:sz w:val="24"/>
                <w:szCs w:val="24"/>
              </w:rPr>
              <w:t>人、</w:t>
            </w:r>
            <w:r w:rsidRPr="0093756A">
              <w:rPr>
                <w:rFonts w:ascii="ＭＳ 明朝" w:hAnsi="ＭＳ 明朝" w:hint="eastAsia"/>
                <w:color w:val="FF0000"/>
                <w:sz w:val="24"/>
                <w:szCs w:val="24"/>
              </w:rPr>
              <w:t>44.0</w:t>
            </w:r>
            <w:r w:rsidR="00444F7A" w:rsidRPr="0093756A">
              <w:rPr>
                <w:rFonts w:ascii="ＭＳ 明朝" w:hAnsi="ＭＳ 明朝" w:hint="eastAsia"/>
                <w:color w:val="FF0000"/>
                <w:sz w:val="24"/>
                <w:szCs w:val="24"/>
              </w:rPr>
              <w:t>%</w:t>
            </w:r>
            <w:r w:rsidRPr="0093756A">
              <w:rPr>
                <w:rFonts w:ascii="ＭＳ 明朝" w:hAnsi="ＭＳ 明朝" w:hint="eastAsia"/>
                <w:color w:val="FF0000"/>
                <w:sz w:val="24"/>
                <w:szCs w:val="24"/>
              </w:rPr>
              <w:t>（令和3</w:t>
            </w:r>
            <w:r w:rsidR="00444F7A" w:rsidRPr="0093756A">
              <w:rPr>
                <w:rFonts w:ascii="ＭＳ 明朝" w:hAnsi="ＭＳ 明朝" w:hint="eastAsia"/>
                <w:color w:val="FF0000"/>
                <w:sz w:val="24"/>
                <w:szCs w:val="24"/>
              </w:rPr>
              <w:t>年）</w:t>
            </w:r>
          </w:p>
          <w:p w14:paraId="4A52B05B" w14:textId="77777777" w:rsidR="00444F7A" w:rsidRPr="00E867D1" w:rsidRDefault="00444F7A" w:rsidP="005744AA">
            <w:pPr>
              <w:spacing w:line="360" w:lineRule="exact"/>
              <w:ind w:leftChars="50" w:left="105" w:rightChars="50" w:right="105"/>
              <w:jc w:val="right"/>
              <w:rPr>
                <w:rFonts w:ascii="ＭＳ 明朝" w:hAnsi="ＭＳ 明朝"/>
                <w:sz w:val="24"/>
                <w:szCs w:val="24"/>
              </w:rPr>
            </w:pPr>
            <w:r w:rsidRPr="00E867D1">
              <w:rPr>
                <w:rFonts w:ascii="ＭＳ 明朝" w:hAnsi="ＭＳ 明朝" w:hint="eastAsia"/>
                <w:sz w:val="24"/>
                <w:szCs w:val="24"/>
              </w:rPr>
              <w:t>（出典：法務省提供資料）</w:t>
            </w:r>
          </w:p>
          <w:p w14:paraId="61447F8E" w14:textId="77777777" w:rsidR="005744AA" w:rsidRPr="00E867D1" w:rsidRDefault="005744AA" w:rsidP="005744AA">
            <w:pPr>
              <w:spacing w:line="360" w:lineRule="exact"/>
              <w:ind w:leftChars="50" w:left="105" w:rightChars="50" w:right="105"/>
              <w:rPr>
                <w:rFonts w:ascii="ＭＳ 明朝" w:hAnsi="ＭＳ 明朝"/>
                <w:sz w:val="24"/>
                <w:szCs w:val="24"/>
              </w:rPr>
            </w:pPr>
          </w:p>
          <w:p w14:paraId="1BDE4507" w14:textId="77777777" w:rsidR="00A437A1" w:rsidRPr="0097106B" w:rsidRDefault="00444F7A" w:rsidP="005744AA">
            <w:pPr>
              <w:spacing w:line="360" w:lineRule="exact"/>
              <w:ind w:leftChars="58" w:left="1082" w:rightChars="50" w:right="105" w:hangingChars="400" w:hanging="960"/>
              <w:rPr>
                <w:rFonts w:ascii="ＭＳ 明朝" w:hAnsi="ＭＳ 明朝"/>
                <w:sz w:val="24"/>
                <w:szCs w:val="24"/>
              </w:rPr>
            </w:pPr>
            <w:r w:rsidRPr="00E867D1">
              <w:rPr>
                <w:rFonts w:ascii="游ゴシック" w:eastAsia="游ゴシック" w:hAnsi="游ゴシック" w:hint="eastAsia"/>
                <w:b/>
                <w:sz w:val="24"/>
                <w:szCs w:val="24"/>
              </w:rPr>
              <w:t>指標２</w:t>
            </w:r>
            <w:r w:rsidRPr="00E867D1">
              <w:rPr>
                <w:rFonts w:ascii="ＭＳ 明朝" w:hAnsi="ＭＳ 明朝" w:hint="eastAsia"/>
                <w:sz w:val="24"/>
                <w:szCs w:val="24"/>
              </w:rPr>
              <w:t xml:space="preserve">　協力雇用主、実際に雇用している協力雇用主及び協力雇用主に雇用されている刑務所出所者等の数</w:t>
            </w:r>
          </w:p>
        </w:tc>
      </w:tr>
      <w:tr w:rsidR="00444F7A" w14:paraId="5AE8A4F9" w14:textId="77777777" w:rsidTr="00B10259">
        <w:tc>
          <w:tcPr>
            <w:tcW w:w="9355" w:type="dxa"/>
            <w:tcBorders>
              <w:top w:val="nil"/>
              <w:left w:val="single" w:sz="12" w:space="0" w:color="auto"/>
              <w:bottom w:val="single" w:sz="12" w:space="0" w:color="auto"/>
              <w:right w:val="single" w:sz="12" w:space="0" w:color="auto"/>
            </w:tcBorders>
          </w:tcPr>
          <w:p w14:paraId="70630E94" w14:textId="1AEE7D96" w:rsidR="0097106B" w:rsidRPr="0093756A" w:rsidRDefault="0093756A" w:rsidP="005744AA">
            <w:pPr>
              <w:spacing w:line="360" w:lineRule="exact"/>
              <w:ind w:leftChars="50" w:left="105" w:rightChars="50" w:right="105"/>
              <w:jc w:val="right"/>
              <w:rPr>
                <w:rFonts w:ascii="ＭＳ 明朝" w:hAnsi="ＭＳ 明朝"/>
                <w:color w:val="FF0000"/>
                <w:sz w:val="24"/>
                <w:szCs w:val="24"/>
              </w:rPr>
            </w:pPr>
            <w:r w:rsidRPr="0093756A">
              <w:rPr>
                <w:rFonts w:ascii="ＭＳ 明朝" w:hAnsi="ＭＳ 明朝" w:hint="eastAsia"/>
                <w:color w:val="FF0000"/>
                <w:sz w:val="24"/>
                <w:szCs w:val="24"/>
              </w:rPr>
              <w:t>1,571</w:t>
            </w:r>
            <w:r w:rsidR="0097106B" w:rsidRPr="0093756A">
              <w:rPr>
                <w:rFonts w:ascii="ＭＳ 明朝" w:hAnsi="ＭＳ 明朝" w:hint="eastAsia"/>
                <w:color w:val="FF0000"/>
                <w:sz w:val="24"/>
                <w:szCs w:val="24"/>
              </w:rPr>
              <w:t>社、</w:t>
            </w:r>
            <w:r w:rsidRPr="0093756A">
              <w:rPr>
                <w:rFonts w:ascii="ＭＳ 明朝" w:hAnsi="ＭＳ 明朝" w:hint="eastAsia"/>
                <w:color w:val="FF0000"/>
                <w:sz w:val="24"/>
                <w:szCs w:val="24"/>
              </w:rPr>
              <w:t>61</w:t>
            </w:r>
            <w:r w:rsidR="0097106B" w:rsidRPr="0093756A">
              <w:rPr>
                <w:rFonts w:ascii="ＭＳ 明朝" w:hAnsi="ＭＳ 明朝" w:hint="eastAsia"/>
                <w:color w:val="FF0000"/>
                <w:sz w:val="24"/>
                <w:szCs w:val="24"/>
              </w:rPr>
              <w:t>社、</w:t>
            </w:r>
            <w:r w:rsidRPr="0093756A">
              <w:rPr>
                <w:rFonts w:ascii="ＭＳ 明朝" w:hAnsi="ＭＳ 明朝" w:hint="eastAsia"/>
                <w:color w:val="FF0000"/>
                <w:sz w:val="24"/>
                <w:szCs w:val="24"/>
              </w:rPr>
              <w:t>83人（令和3</w:t>
            </w:r>
            <w:r w:rsidR="0097106B" w:rsidRPr="0093756A">
              <w:rPr>
                <w:rFonts w:ascii="ＭＳ 明朝" w:hAnsi="ＭＳ 明朝" w:hint="eastAsia"/>
                <w:color w:val="FF0000"/>
                <w:sz w:val="24"/>
                <w:szCs w:val="24"/>
              </w:rPr>
              <w:t>年）</w:t>
            </w:r>
          </w:p>
          <w:p w14:paraId="23333B5A" w14:textId="77777777" w:rsidR="0097106B" w:rsidRDefault="0097106B" w:rsidP="005744AA">
            <w:pPr>
              <w:spacing w:line="360" w:lineRule="exact"/>
              <w:ind w:leftChars="50" w:left="105" w:rightChars="50" w:right="105"/>
              <w:jc w:val="right"/>
              <w:rPr>
                <w:rFonts w:ascii="ＭＳ 明朝" w:hAnsi="ＭＳ 明朝"/>
                <w:sz w:val="24"/>
                <w:szCs w:val="24"/>
              </w:rPr>
            </w:pPr>
            <w:r w:rsidRPr="00E867D1">
              <w:rPr>
                <w:rFonts w:ascii="ＭＳ 明朝" w:hAnsi="ＭＳ 明朝" w:hint="eastAsia"/>
                <w:sz w:val="24"/>
                <w:szCs w:val="24"/>
              </w:rPr>
              <w:t>（出典：法務省提供資料）</w:t>
            </w:r>
          </w:p>
          <w:p w14:paraId="7F78C1A2" w14:textId="77777777" w:rsidR="0097106B" w:rsidRPr="0097106B" w:rsidRDefault="0097106B" w:rsidP="005744AA">
            <w:pPr>
              <w:spacing w:line="360" w:lineRule="exact"/>
              <w:ind w:leftChars="50" w:left="1545" w:rightChars="50" w:right="105" w:hangingChars="600" w:hanging="1440"/>
              <w:rPr>
                <w:rFonts w:ascii="游ゴシック" w:eastAsia="游ゴシック" w:hAnsi="游ゴシック"/>
                <w:b/>
                <w:sz w:val="24"/>
                <w:szCs w:val="24"/>
              </w:rPr>
            </w:pPr>
          </w:p>
          <w:p w14:paraId="56A9712A" w14:textId="77777777" w:rsidR="00444F7A" w:rsidRPr="00E867D1" w:rsidRDefault="00444F7A" w:rsidP="005744AA">
            <w:pPr>
              <w:spacing w:line="360" w:lineRule="exact"/>
              <w:ind w:leftChars="50" w:left="1065" w:rightChars="50" w:right="105" w:hangingChars="400" w:hanging="960"/>
              <w:rPr>
                <w:rFonts w:ascii="ＭＳ 明朝" w:hAnsi="ＭＳ 明朝"/>
                <w:sz w:val="24"/>
                <w:szCs w:val="24"/>
              </w:rPr>
            </w:pPr>
            <w:r w:rsidRPr="00E867D1">
              <w:rPr>
                <w:rFonts w:ascii="游ゴシック" w:eastAsia="游ゴシック" w:hAnsi="游ゴシック" w:hint="eastAsia"/>
                <w:b/>
                <w:sz w:val="24"/>
                <w:szCs w:val="24"/>
              </w:rPr>
              <w:t>指標３</w:t>
            </w:r>
            <w:r w:rsidRPr="00E867D1">
              <w:rPr>
                <w:rFonts w:ascii="ＭＳ 明朝" w:hAnsi="ＭＳ 明朝" w:hint="eastAsia"/>
                <w:sz w:val="24"/>
                <w:szCs w:val="24"/>
              </w:rPr>
              <w:t xml:space="preserve">　北海道内の刑務所を出所した人のうち、出所時に帰住先がない人の数及び</w:t>
            </w:r>
            <w:r w:rsidR="005744AA">
              <w:rPr>
                <w:rFonts w:ascii="ＭＳ 明朝" w:hAnsi="ＭＳ 明朝" w:hint="eastAsia"/>
                <w:sz w:val="24"/>
                <w:szCs w:val="24"/>
              </w:rPr>
              <w:t xml:space="preserve">　</w:t>
            </w:r>
            <w:r w:rsidRPr="00E867D1">
              <w:rPr>
                <w:rFonts w:ascii="ＭＳ 明朝" w:hAnsi="ＭＳ 明朝" w:hint="eastAsia"/>
                <w:sz w:val="24"/>
                <w:szCs w:val="24"/>
              </w:rPr>
              <w:t>その割合</w:t>
            </w:r>
          </w:p>
          <w:p w14:paraId="3D674847" w14:textId="3710E400" w:rsidR="00444F7A" w:rsidRPr="0093756A" w:rsidRDefault="0093756A" w:rsidP="005744AA">
            <w:pPr>
              <w:spacing w:line="360" w:lineRule="exact"/>
              <w:ind w:leftChars="50" w:left="1545" w:rightChars="50" w:right="105" w:hangingChars="600" w:hanging="1440"/>
              <w:jc w:val="right"/>
              <w:rPr>
                <w:rFonts w:ascii="ＭＳ 明朝" w:hAnsi="ＭＳ 明朝"/>
                <w:color w:val="FF0000"/>
                <w:sz w:val="24"/>
                <w:szCs w:val="24"/>
              </w:rPr>
            </w:pPr>
            <w:r w:rsidRPr="0093756A">
              <w:rPr>
                <w:rFonts w:ascii="ＭＳ 明朝" w:hAnsi="ＭＳ 明朝" w:hint="eastAsia"/>
                <w:color w:val="FF0000"/>
                <w:sz w:val="24"/>
                <w:szCs w:val="24"/>
              </w:rPr>
              <w:t>234</w:t>
            </w:r>
            <w:r w:rsidR="00444F7A" w:rsidRPr="0093756A">
              <w:rPr>
                <w:rFonts w:ascii="ＭＳ 明朝" w:hAnsi="ＭＳ 明朝" w:hint="eastAsia"/>
                <w:color w:val="FF0000"/>
                <w:sz w:val="24"/>
                <w:szCs w:val="24"/>
              </w:rPr>
              <w:t xml:space="preserve">人　</w:t>
            </w:r>
            <w:r w:rsidRPr="0093756A">
              <w:rPr>
                <w:rFonts w:ascii="ＭＳ 明朝" w:hAnsi="ＭＳ 明朝" w:hint="eastAsia"/>
                <w:color w:val="FF0000"/>
                <w:sz w:val="24"/>
                <w:szCs w:val="24"/>
              </w:rPr>
              <w:t>14.5</w:t>
            </w:r>
            <w:r w:rsidR="00444F7A" w:rsidRPr="0093756A">
              <w:rPr>
                <w:rFonts w:ascii="ＭＳ 明朝" w:hAnsi="ＭＳ 明朝" w:hint="eastAsia"/>
                <w:color w:val="FF0000"/>
                <w:sz w:val="24"/>
                <w:szCs w:val="24"/>
              </w:rPr>
              <w:t>%</w:t>
            </w:r>
            <w:r w:rsidRPr="0093756A">
              <w:rPr>
                <w:rFonts w:ascii="ＭＳ 明朝" w:hAnsi="ＭＳ 明朝" w:hint="eastAsia"/>
                <w:color w:val="FF0000"/>
                <w:sz w:val="24"/>
                <w:szCs w:val="24"/>
              </w:rPr>
              <w:t>（令和3</w:t>
            </w:r>
            <w:r w:rsidR="00444F7A" w:rsidRPr="0093756A">
              <w:rPr>
                <w:rFonts w:ascii="ＭＳ 明朝" w:hAnsi="ＭＳ 明朝" w:hint="eastAsia"/>
                <w:color w:val="FF0000"/>
                <w:sz w:val="24"/>
                <w:szCs w:val="24"/>
              </w:rPr>
              <w:t>年）</w:t>
            </w:r>
          </w:p>
          <w:p w14:paraId="3E4C9479" w14:textId="77777777" w:rsidR="00444F7A" w:rsidRPr="00E867D1" w:rsidRDefault="00444F7A" w:rsidP="005744AA">
            <w:pPr>
              <w:spacing w:line="360" w:lineRule="exact"/>
              <w:ind w:leftChars="50" w:left="105" w:rightChars="50" w:right="105"/>
              <w:jc w:val="right"/>
              <w:rPr>
                <w:rFonts w:ascii="ＭＳ 明朝" w:hAnsi="ＭＳ 明朝"/>
                <w:sz w:val="24"/>
                <w:szCs w:val="24"/>
              </w:rPr>
            </w:pPr>
            <w:r w:rsidRPr="00E867D1">
              <w:rPr>
                <w:rFonts w:ascii="ＭＳ 明朝" w:hAnsi="ＭＳ 明朝" w:hint="eastAsia"/>
                <w:sz w:val="24"/>
                <w:szCs w:val="24"/>
              </w:rPr>
              <w:t>（出典：法務省提供資料）</w:t>
            </w:r>
          </w:p>
          <w:p w14:paraId="1AE8C724" w14:textId="77777777" w:rsidR="00444F7A" w:rsidRPr="00E867D1" w:rsidRDefault="00444F7A" w:rsidP="005744AA">
            <w:pPr>
              <w:spacing w:line="360" w:lineRule="exact"/>
              <w:ind w:leftChars="50" w:left="105" w:rightChars="50" w:right="105" w:firstLineChars="100" w:firstLine="240"/>
              <w:rPr>
                <w:rFonts w:ascii="游ゴシック" w:eastAsia="游ゴシック" w:hAnsi="游ゴシック"/>
                <w:b/>
                <w:sz w:val="24"/>
                <w:szCs w:val="24"/>
              </w:rPr>
            </w:pPr>
          </w:p>
          <w:p w14:paraId="6F2C7A1B" w14:textId="77777777" w:rsidR="00444F7A" w:rsidRPr="00E867D1" w:rsidRDefault="00444F7A" w:rsidP="005744AA">
            <w:pPr>
              <w:spacing w:line="360" w:lineRule="exact"/>
              <w:ind w:leftChars="50" w:left="105" w:rightChars="50" w:right="105"/>
              <w:rPr>
                <w:rFonts w:ascii="ＭＳ 明朝" w:hAnsi="ＭＳ 明朝"/>
                <w:sz w:val="24"/>
                <w:szCs w:val="24"/>
              </w:rPr>
            </w:pPr>
            <w:r w:rsidRPr="00E867D1">
              <w:rPr>
                <w:rFonts w:ascii="游ゴシック" w:eastAsia="游ゴシック" w:hAnsi="游ゴシック" w:hint="eastAsia"/>
                <w:b/>
                <w:sz w:val="24"/>
                <w:szCs w:val="24"/>
              </w:rPr>
              <w:t>指標４</w:t>
            </w:r>
            <w:r w:rsidRPr="00E867D1">
              <w:rPr>
                <w:rFonts w:ascii="ＭＳ 明朝" w:hAnsi="ＭＳ 明朝" w:hint="eastAsia"/>
                <w:sz w:val="24"/>
                <w:szCs w:val="24"/>
              </w:rPr>
              <w:t xml:space="preserve">　保護司数及び保護司充足率</w:t>
            </w:r>
            <w:r w:rsidR="005744AA">
              <w:rPr>
                <w:rFonts w:ascii="ＭＳ 明朝" w:hAnsi="ＭＳ 明朝" w:hint="eastAsia"/>
                <w:sz w:val="24"/>
                <w:szCs w:val="24"/>
              </w:rPr>
              <w:t xml:space="preserve">　</w:t>
            </w:r>
          </w:p>
          <w:p w14:paraId="18554955" w14:textId="2A0CBA89" w:rsidR="00444F7A" w:rsidRPr="0093756A" w:rsidRDefault="0093756A" w:rsidP="005744AA">
            <w:pPr>
              <w:spacing w:line="360" w:lineRule="exact"/>
              <w:ind w:leftChars="50" w:left="105" w:rightChars="50" w:right="105" w:firstLineChars="1900" w:firstLine="4560"/>
              <w:jc w:val="right"/>
              <w:rPr>
                <w:rFonts w:ascii="ＭＳ 明朝" w:hAnsi="ＭＳ 明朝"/>
                <w:color w:val="FF0000"/>
                <w:sz w:val="24"/>
                <w:szCs w:val="24"/>
              </w:rPr>
            </w:pPr>
            <w:r w:rsidRPr="0093756A">
              <w:rPr>
                <w:rFonts w:ascii="ＭＳ 明朝" w:hAnsi="ＭＳ 明朝" w:hint="eastAsia"/>
                <w:color w:val="FF0000"/>
                <w:sz w:val="24"/>
                <w:szCs w:val="24"/>
              </w:rPr>
              <w:t>3,029</w:t>
            </w:r>
            <w:r w:rsidR="00444F7A" w:rsidRPr="0093756A">
              <w:rPr>
                <w:rFonts w:ascii="ＭＳ 明朝" w:hAnsi="ＭＳ 明朝" w:hint="eastAsia"/>
                <w:color w:val="FF0000"/>
                <w:sz w:val="24"/>
                <w:szCs w:val="24"/>
              </w:rPr>
              <w:t>人、</w:t>
            </w:r>
            <w:r w:rsidRPr="0093756A">
              <w:rPr>
                <w:rFonts w:ascii="ＭＳ 明朝" w:hAnsi="ＭＳ 明朝" w:hint="eastAsia"/>
                <w:color w:val="FF0000"/>
                <w:sz w:val="24"/>
                <w:szCs w:val="24"/>
              </w:rPr>
              <w:t>85.1</w:t>
            </w:r>
            <w:r w:rsidR="00444F7A" w:rsidRPr="0093756A">
              <w:rPr>
                <w:rFonts w:ascii="ＭＳ 明朝" w:hAnsi="ＭＳ 明朝" w:hint="eastAsia"/>
                <w:color w:val="FF0000"/>
                <w:sz w:val="24"/>
                <w:szCs w:val="24"/>
              </w:rPr>
              <w:t>%</w:t>
            </w:r>
            <w:r w:rsidRPr="0093756A">
              <w:rPr>
                <w:rFonts w:ascii="ＭＳ 明朝" w:hAnsi="ＭＳ 明朝" w:hint="eastAsia"/>
                <w:color w:val="FF0000"/>
                <w:sz w:val="24"/>
                <w:szCs w:val="24"/>
              </w:rPr>
              <w:t>（令和4</w:t>
            </w:r>
            <w:r w:rsidR="00444F7A" w:rsidRPr="0093756A">
              <w:rPr>
                <w:rFonts w:ascii="ＭＳ 明朝" w:hAnsi="ＭＳ 明朝" w:hint="eastAsia"/>
                <w:color w:val="FF0000"/>
                <w:sz w:val="24"/>
                <w:szCs w:val="24"/>
              </w:rPr>
              <w:t>年）</w:t>
            </w:r>
          </w:p>
          <w:p w14:paraId="1AEB0E88" w14:textId="77777777" w:rsidR="00444F7A" w:rsidRPr="00E867D1" w:rsidRDefault="00444F7A" w:rsidP="005744AA">
            <w:pPr>
              <w:spacing w:line="360" w:lineRule="exact"/>
              <w:ind w:leftChars="50" w:left="105" w:rightChars="50" w:right="105"/>
              <w:jc w:val="right"/>
              <w:rPr>
                <w:rFonts w:ascii="ＭＳ 明朝" w:hAnsi="ＭＳ 明朝"/>
                <w:sz w:val="24"/>
                <w:szCs w:val="24"/>
              </w:rPr>
            </w:pPr>
            <w:r w:rsidRPr="00E867D1">
              <w:rPr>
                <w:rFonts w:ascii="ＭＳ 明朝" w:hAnsi="ＭＳ 明朝" w:hint="eastAsia"/>
                <w:sz w:val="24"/>
                <w:szCs w:val="24"/>
              </w:rPr>
              <w:t>（出典：法務省提供資料）</w:t>
            </w:r>
          </w:p>
          <w:p w14:paraId="46994A47" w14:textId="77777777" w:rsidR="00444F7A" w:rsidRPr="00E867D1" w:rsidRDefault="00444F7A" w:rsidP="005744AA">
            <w:pPr>
              <w:spacing w:line="360" w:lineRule="exact"/>
              <w:ind w:leftChars="50" w:left="105" w:rightChars="50" w:right="105" w:firstLineChars="1900" w:firstLine="4560"/>
              <w:rPr>
                <w:rFonts w:ascii="ＭＳ 明朝" w:hAnsi="ＭＳ 明朝"/>
                <w:sz w:val="24"/>
                <w:szCs w:val="24"/>
              </w:rPr>
            </w:pPr>
          </w:p>
          <w:p w14:paraId="01C35B97" w14:textId="77777777" w:rsidR="00444F7A" w:rsidRPr="00E867D1" w:rsidRDefault="00444F7A" w:rsidP="005744AA">
            <w:pPr>
              <w:spacing w:line="360" w:lineRule="exact"/>
              <w:ind w:leftChars="50" w:left="105" w:rightChars="50" w:right="105"/>
              <w:rPr>
                <w:rFonts w:ascii="ＭＳ 明朝" w:hAnsi="ＭＳ 明朝"/>
                <w:sz w:val="24"/>
                <w:szCs w:val="24"/>
              </w:rPr>
            </w:pPr>
            <w:r w:rsidRPr="00E867D1">
              <w:rPr>
                <w:rFonts w:ascii="游ゴシック" w:eastAsia="游ゴシック" w:hAnsi="游ゴシック" w:hint="eastAsia"/>
                <w:b/>
                <w:sz w:val="24"/>
                <w:szCs w:val="24"/>
              </w:rPr>
              <w:t>指標５</w:t>
            </w:r>
            <w:r w:rsidRPr="00E867D1">
              <w:rPr>
                <w:rFonts w:ascii="ＭＳ 明朝" w:hAnsi="ＭＳ 明朝" w:hint="eastAsia"/>
                <w:sz w:val="24"/>
                <w:szCs w:val="24"/>
              </w:rPr>
              <w:t xml:space="preserve">　「社会を明るくする運動」行事参加人数</w:t>
            </w:r>
          </w:p>
          <w:p w14:paraId="3E9D6282" w14:textId="32763561" w:rsidR="00444F7A" w:rsidRPr="0093756A" w:rsidRDefault="0093756A" w:rsidP="005744AA">
            <w:pPr>
              <w:spacing w:line="360" w:lineRule="exact"/>
              <w:ind w:leftChars="50" w:left="105" w:rightChars="50" w:right="105" w:firstLineChars="1900" w:firstLine="4560"/>
              <w:jc w:val="right"/>
              <w:rPr>
                <w:rFonts w:ascii="ＭＳ 明朝" w:hAnsi="ＭＳ 明朝"/>
                <w:color w:val="FF0000"/>
                <w:sz w:val="24"/>
                <w:szCs w:val="24"/>
              </w:rPr>
            </w:pPr>
            <w:r w:rsidRPr="0093756A">
              <w:rPr>
                <w:rFonts w:ascii="ＭＳ 明朝" w:hAnsi="ＭＳ 明朝" w:hint="eastAsia"/>
                <w:color w:val="FF0000"/>
                <w:sz w:val="24"/>
                <w:szCs w:val="24"/>
              </w:rPr>
              <w:t>17,033人（令和3</w:t>
            </w:r>
            <w:r w:rsidR="00444F7A" w:rsidRPr="0093756A">
              <w:rPr>
                <w:rFonts w:ascii="ＭＳ 明朝" w:hAnsi="ＭＳ 明朝" w:hint="eastAsia"/>
                <w:color w:val="FF0000"/>
                <w:sz w:val="24"/>
                <w:szCs w:val="24"/>
              </w:rPr>
              <w:t>年）</w:t>
            </w:r>
          </w:p>
          <w:p w14:paraId="36D8E6FA" w14:textId="77777777" w:rsidR="00444F7A" w:rsidRPr="00E867D1" w:rsidRDefault="00444F7A" w:rsidP="005744AA">
            <w:pPr>
              <w:spacing w:line="360" w:lineRule="exact"/>
              <w:ind w:leftChars="50" w:left="105" w:rightChars="50" w:right="105"/>
              <w:jc w:val="right"/>
              <w:rPr>
                <w:rFonts w:ascii="ＭＳ 明朝" w:hAnsi="ＭＳ 明朝"/>
                <w:sz w:val="24"/>
                <w:szCs w:val="24"/>
              </w:rPr>
            </w:pPr>
            <w:r w:rsidRPr="00E867D1">
              <w:rPr>
                <w:rFonts w:ascii="ＭＳ 明朝" w:hAnsi="ＭＳ 明朝" w:hint="eastAsia"/>
                <w:sz w:val="24"/>
                <w:szCs w:val="24"/>
              </w:rPr>
              <w:t>（出典：法務省提供資料）</w:t>
            </w:r>
          </w:p>
          <w:p w14:paraId="3A21D5D2" w14:textId="77777777" w:rsidR="00444F7A" w:rsidRPr="00E867D1" w:rsidRDefault="00444F7A" w:rsidP="005744AA">
            <w:pPr>
              <w:spacing w:line="360" w:lineRule="exact"/>
              <w:ind w:leftChars="50" w:left="105" w:rightChars="50" w:right="105"/>
              <w:rPr>
                <w:rFonts w:ascii="ＭＳ 明朝" w:hAnsi="ＭＳ 明朝"/>
                <w:sz w:val="24"/>
                <w:szCs w:val="24"/>
              </w:rPr>
            </w:pPr>
          </w:p>
          <w:p w14:paraId="3F149A54" w14:textId="77777777" w:rsidR="00444F7A" w:rsidRPr="00900AE0" w:rsidRDefault="00444F7A" w:rsidP="005744AA">
            <w:pPr>
              <w:spacing w:line="360" w:lineRule="exact"/>
              <w:ind w:leftChars="50" w:left="1065" w:rightChars="50" w:right="105" w:hangingChars="400" w:hanging="960"/>
              <w:rPr>
                <w:rFonts w:ascii="ＭＳ 明朝" w:hAnsi="ＭＳ 明朝"/>
                <w:sz w:val="24"/>
                <w:szCs w:val="24"/>
              </w:rPr>
            </w:pPr>
            <w:r w:rsidRPr="00E867D1">
              <w:rPr>
                <w:rFonts w:ascii="游ゴシック" w:eastAsia="游ゴシック" w:hAnsi="游ゴシック" w:hint="eastAsia"/>
                <w:b/>
                <w:sz w:val="24"/>
                <w:szCs w:val="24"/>
              </w:rPr>
              <w:t>指標６</w:t>
            </w:r>
            <w:r w:rsidRPr="00E867D1">
              <w:rPr>
                <w:rFonts w:ascii="ＭＳ 明朝" w:hAnsi="ＭＳ 明朝" w:hint="eastAsia"/>
                <w:sz w:val="24"/>
                <w:szCs w:val="24"/>
              </w:rPr>
              <w:t xml:space="preserve">　道民意識調査において、「犯罪をした人等の立ち直りに協力したいと思</w:t>
            </w:r>
            <w:r w:rsidRPr="00900AE0">
              <w:rPr>
                <w:rFonts w:ascii="ＭＳ 明朝" w:hAnsi="ＭＳ 明朝" w:hint="eastAsia"/>
                <w:sz w:val="24"/>
                <w:szCs w:val="24"/>
              </w:rPr>
              <w:t>う」と答えた人の割合</w:t>
            </w:r>
          </w:p>
          <w:p w14:paraId="14715578" w14:textId="77777777" w:rsidR="00444F7A" w:rsidRPr="00444F7A" w:rsidRDefault="00444F7A" w:rsidP="005744AA">
            <w:pPr>
              <w:spacing w:afterLines="50" w:after="180" w:line="360" w:lineRule="exact"/>
              <w:ind w:leftChars="50" w:left="1545" w:rightChars="50" w:right="105" w:hangingChars="600" w:hanging="1440"/>
              <w:jc w:val="right"/>
              <w:rPr>
                <w:rFonts w:ascii="游ゴシック" w:eastAsia="游ゴシック" w:hAnsi="游ゴシック"/>
                <w:b/>
                <w:sz w:val="24"/>
                <w:szCs w:val="24"/>
              </w:rPr>
            </w:pPr>
            <w:r w:rsidRPr="00900AE0">
              <w:rPr>
                <w:rFonts w:ascii="ＭＳ 明朝" w:hAnsi="ＭＳ 明朝" w:hint="eastAsia"/>
                <w:sz w:val="24"/>
                <w:szCs w:val="24"/>
              </w:rPr>
              <w:t>35.9</w:t>
            </w:r>
            <w:r>
              <w:rPr>
                <w:rFonts w:ascii="ＭＳ 明朝" w:hAnsi="ＭＳ 明朝" w:hint="eastAsia"/>
                <w:sz w:val="24"/>
                <w:szCs w:val="24"/>
              </w:rPr>
              <w:t>％</w:t>
            </w:r>
            <w:r w:rsidRPr="00900AE0">
              <w:rPr>
                <w:rFonts w:ascii="ＭＳ 明朝" w:hAnsi="ＭＳ 明朝" w:hint="eastAsia"/>
                <w:sz w:val="24"/>
                <w:szCs w:val="24"/>
              </w:rPr>
              <w:t>（令和元年）</w:t>
            </w:r>
          </w:p>
        </w:tc>
      </w:tr>
    </w:tbl>
    <w:p w14:paraId="2A0DD021" w14:textId="77777777" w:rsidR="00293A29" w:rsidRDefault="00293A29" w:rsidP="006E772A">
      <w:pPr>
        <w:spacing w:line="360" w:lineRule="exact"/>
        <w:rPr>
          <w:rFonts w:ascii="ＭＳ 明朝" w:hAnsi="ＭＳ 明朝"/>
          <w:sz w:val="24"/>
          <w:szCs w:val="24"/>
        </w:rPr>
      </w:pPr>
    </w:p>
    <w:p w14:paraId="50C72EC5" w14:textId="77777777" w:rsidR="00FC5E12" w:rsidRDefault="00FC5E12" w:rsidP="006E772A">
      <w:pPr>
        <w:spacing w:line="360" w:lineRule="exact"/>
        <w:rPr>
          <w:rFonts w:ascii="ＭＳ 明朝" w:hAnsi="ＭＳ 明朝"/>
          <w:sz w:val="24"/>
          <w:szCs w:val="24"/>
        </w:rPr>
      </w:pPr>
    </w:p>
    <w:p w14:paraId="65A00DC4" w14:textId="77777777" w:rsidR="00FC5E12" w:rsidRDefault="00FC5E12" w:rsidP="006E772A">
      <w:pPr>
        <w:spacing w:line="360" w:lineRule="exact"/>
        <w:rPr>
          <w:rFonts w:ascii="ＭＳ 明朝" w:hAnsi="ＭＳ 明朝"/>
          <w:sz w:val="24"/>
          <w:szCs w:val="24"/>
        </w:rPr>
      </w:pPr>
    </w:p>
    <w:p w14:paraId="2CF77BF5" w14:textId="77777777" w:rsidR="00FC5E12" w:rsidRDefault="00FC5E12" w:rsidP="006E772A">
      <w:pPr>
        <w:spacing w:line="360" w:lineRule="exact"/>
        <w:rPr>
          <w:rFonts w:ascii="ＭＳ 明朝" w:hAnsi="ＭＳ 明朝"/>
          <w:sz w:val="24"/>
          <w:szCs w:val="24"/>
        </w:rPr>
      </w:pPr>
    </w:p>
    <w:p w14:paraId="22FF6580" w14:textId="77777777" w:rsidR="00FC5E12" w:rsidRDefault="00FC5E12" w:rsidP="006E772A">
      <w:pPr>
        <w:spacing w:line="360" w:lineRule="exact"/>
        <w:rPr>
          <w:rFonts w:ascii="ＭＳ 明朝" w:hAnsi="ＭＳ 明朝"/>
          <w:sz w:val="24"/>
          <w:szCs w:val="24"/>
        </w:rPr>
      </w:pPr>
    </w:p>
    <w:p w14:paraId="6969D690" w14:textId="77777777" w:rsidR="00FC5E12" w:rsidRDefault="00FC5E12" w:rsidP="006E772A">
      <w:pPr>
        <w:spacing w:line="360" w:lineRule="exact"/>
        <w:rPr>
          <w:rFonts w:ascii="ＭＳ 明朝" w:hAnsi="ＭＳ 明朝"/>
          <w:sz w:val="24"/>
          <w:szCs w:val="24"/>
        </w:rPr>
      </w:pPr>
    </w:p>
    <w:p w14:paraId="56318AFE" w14:textId="77777777" w:rsidR="00FC5E12" w:rsidRDefault="00FC5E12" w:rsidP="006E772A">
      <w:pPr>
        <w:spacing w:line="360" w:lineRule="exact"/>
        <w:rPr>
          <w:rFonts w:ascii="ＭＳ 明朝" w:hAnsi="ＭＳ 明朝"/>
          <w:sz w:val="24"/>
          <w:szCs w:val="24"/>
        </w:rPr>
      </w:pPr>
    </w:p>
    <w:p w14:paraId="7092DA62" w14:textId="77777777" w:rsidR="00FC5E12" w:rsidRDefault="00FC5E12" w:rsidP="006E772A">
      <w:pPr>
        <w:spacing w:line="360" w:lineRule="exact"/>
        <w:rPr>
          <w:rFonts w:ascii="ＭＳ 明朝" w:hAnsi="ＭＳ 明朝"/>
          <w:sz w:val="24"/>
          <w:szCs w:val="24"/>
        </w:rPr>
      </w:pPr>
    </w:p>
    <w:p w14:paraId="4B667ADB" w14:textId="77777777" w:rsidR="00FC5E12" w:rsidRDefault="00FC5E12" w:rsidP="00FC5E12">
      <w:pPr>
        <w:spacing w:line="360" w:lineRule="exact"/>
        <w:rPr>
          <w:rFonts w:ascii="ＭＳ 明朝" w:hAnsi="ＭＳ 明朝"/>
          <w:sz w:val="24"/>
          <w:szCs w:val="24"/>
        </w:rPr>
      </w:pPr>
    </w:p>
    <w:p w14:paraId="7C478485" w14:textId="357B0473" w:rsidR="0070151D" w:rsidRDefault="00293A29" w:rsidP="00FC5E12">
      <w:pPr>
        <w:spacing w:line="360" w:lineRule="exact"/>
        <w:rPr>
          <w:rFonts w:ascii="ＭＳ 明朝" w:hAnsi="ＭＳ 明朝"/>
          <w:sz w:val="24"/>
          <w:szCs w:val="24"/>
        </w:rPr>
      </w:pPr>
      <w:r>
        <w:rPr>
          <w:rFonts w:ascii="游ゴシック" w:eastAsia="游ゴシック" w:hAnsi="游ゴシック" w:cs="ＭＳ Ｐゴシック"/>
          <w:b/>
          <w:noProof/>
          <w:color w:val="000000"/>
          <w:kern w:val="0"/>
          <w:sz w:val="28"/>
          <w:szCs w:val="28"/>
        </w:rPr>
        <mc:AlternateContent>
          <mc:Choice Requires="wps">
            <w:drawing>
              <wp:anchor distT="0" distB="0" distL="114300" distR="114300" simplePos="0" relativeHeight="251678720" behindDoc="0" locked="0" layoutInCell="1" allowOverlap="1" wp14:anchorId="03BF11E2" wp14:editId="478549E7">
                <wp:simplePos x="0" y="0"/>
                <wp:positionH relativeFrom="margin">
                  <wp:align>right</wp:align>
                </wp:positionH>
                <wp:positionV relativeFrom="paragraph">
                  <wp:posOffset>8890</wp:posOffset>
                </wp:positionV>
                <wp:extent cx="6191250" cy="3333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6191250" cy="333375"/>
                        </a:xfrm>
                        <a:prstGeom prst="rect">
                          <a:avLst/>
                        </a:prstGeom>
                        <a:solidFill>
                          <a:schemeClr val="accent1">
                            <a:lumMod val="50000"/>
                          </a:schemeClr>
                        </a:solidFill>
                        <a:ln w="6350">
                          <a:noFill/>
                        </a:ln>
                      </wps:spPr>
                      <wps:txbx>
                        <w:txbxContent>
                          <w:p w14:paraId="0B323D2E" w14:textId="77777777" w:rsidR="00291A95" w:rsidRPr="00A618C6" w:rsidRDefault="00291A95" w:rsidP="00293A29">
                            <w:pPr>
                              <w:widowControl/>
                              <w:spacing w:line="360" w:lineRule="exact"/>
                              <w:rPr>
                                <w:color w:val="FFFFFF" w:themeColor="background1"/>
                                <w:sz w:val="32"/>
                                <w:szCs w:val="32"/>
                              </w:rPr>
                            </w:pPr>
                            <w:r w:rsidRPr="00293A29">
                              <w:rPr>
                                <w:rFonts w:ascii="游ゴシック" w:eastAsia="游ゴシック" w:hAnsi="游ゴシック" w:cs="ＭＳ Ｐゴシック" w:hint="eastAsia"/>
                                <w:b/>
                                <w:color w:val="FFFFFF" w:themeColor="background1"/>
                                <w:kern w:val="0"/>
                                <w:sz w:val="32"/>
                                <w:szCs w:val="32"/>
                              </w:rPr>
                              <w:t>第４章　具体的な取組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F11E2" id="テキスト ボックス 11" o:spid="_x0000_s1050" type="#_x0000_t202" style="position:absolute;left:0;text-align:left;margin-left:436.3pt;margin-top:.7pt;width:487.5pt;height:26.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" fillcolor="#1f4d78 [1604]" stroked="f" strokeweight=".5pt">
                <v:textbox>
                  <w:txbxContent>
                    <w:p w14:paraId="0B323D2E" w14:textId="77777777" w:rsidR="00291A95" w:rsidRPr="00A618C6" w:rsidRDefault="00291A95" w:rsidP="00293A29">
                      <w:pPr>
                        <w:widowControl/>
                        <w:spacing w:line="360" w:lineRule="exact"/>
                        <w:rPr>
                          <w:color w:val="FFFFFF" w:themeColor="background1"/>
                          <w:sz w:val="32"/>
                          <w:szCs w:val="32"/>
                        </w:rPr>
                      </w:pPr>
                      <w:r w:rsidRPr="00293A29">
                        <w:rPr>
                          <w:rFonts w:ascii="游ゴシック" w:eastAsia="游ゴシック" w:hAnsi="游ゴシック" w:cs="ＭＳ Ｐゴシック" w:hint="eastAsia"/>
                          <w:b/>
                          <w:color w:val="FFFFFF" w:themeColor="background1"/>
                          <w:kern w:val="0"/>
                          <w:sz w:val="32"/>
                          <w:szCs w:val="32"/>
                        </w:rPr>
                        <w:t>第４章　具体的な取組</w:t>
                      </w:r>
                    </w:p>
                  </w:txbxContent>
                </v:textbox>
                <w10:wrap anchorx="margin"/>
              </v:shape>
            </w:pict>
          </mc:Fallback>
        </mc:AlternateContent>
      </w:r>
    </w:p>
    <w:p w14:paraId="5EB3E36B" w14:textId="77777777" w:rsidR="0070151D" w:rsidRPr="00900AE0" w:rsidRDefault="0070151D" w:rsidP="00AF2547">
      <w:pPr>
        <w:spacing w:line="360" w:lineRule="exact"/>
        <w:ind w:leftChars="100" w:left="1650" w:hangingChars="600" w:hanging="1440"/>
        <w:jc w:val="right"/>
        <w:rPr>
          <w:rFonts w:ascii="ＭＳ 明朝" w:hAnsi="ＭＳ 明朝"/>
          <w:sz w:val="24"/>
          <w:szCs w:val="24"/>
        </w:rPr>
      </w:pPr>
    </w:p>
    <w:p w14:paraId="36285883" w14:textId="77777777" w:rsidR="00C53653" w:rsidRPr="00851CE7" w:rsidRDefault="00C53653" w:rsidP="006E772A">
      <w:pPr>
        <w:spacing w:line="360" w:lineRule="exact"/>
        <w:rPr>
          <w:rFonts w:ascii="游ゴシック" w:eastAsia="游ゴシック" w:hAnsi="游ゴシック"/>
          <w:b/>
          <w:sz w:val="28"/>
          <w:szCs w:val="28"/>
        </w:rPr>
      </w:pPr>
    </w:p>
    <w:p w14:paraId="44D86EDC" w14:textId="77777777" w:rsidR="00AC4BEF" w:rsidRPr="00293A29" w:rsidRDefault="00AC4BEF" w:rsidP="006E772A">
      <w:pPr>
        <w:spacing w:line="360" w:lineRule="exact"/>
        <w:rPr>
          <w:rFonts w:ascii="游ゴシック" w:eastAsia="游ゴシック" w:hAnsi="游ゴシック"/>
          <w:b/>
          <w:sz w:val="32"/>
          <w:szCs w:val="32"/>
          <w:u w:val="single"/>
        </w:rPr>
      </w:pPr>
      <w:r w:rsidRPr="00B15DA9">
        <w:rPr>
          <w:rFonts w:ascii="游ゴシック" w:eastAsia="游ゴシック" w:hAnsi="游ゴシック" w:hint="eastAsia"/>
          <w:b/>
          <w:color w:val="1F4E79" w:themeColor="accent1" w:themeShade="80"/>
          <w:sz w:val="32"/>
          <w:szCs w:val="32"/>
          <w:u w:val="single"/>
        </w:rPr>
        <w:t>１　就労・住居の確保等</w:t>
      </w:r>
      <w:r w:rsidR="00293A29" w:rsidRPr="00B15DA9">
        <w:rPr>
          <w:rFonts w:ascii="游ゴシック" w:eastAsia="游ゴシック" w:hAnsi="游ゴシック" w:hint="eastAsia"/>
          <w:b/>
          <w:color w:val="1F4E79" w:themeColor="accent1" w:themeShade="80"/>
          <w:sz w:val="32"/>
          <w:szCs w:val="32"/>
          <w:u w:val="single"/>
        </w:rPr>
        <w:t xml:space="preserve">　　　　　　　　　　　　　　　　　　　</w:t>
      </w:r>
    </w:p>
    <w:p w14:paraId="3E21BC86" w14:textId="77777777" w:rsidR="00C53653" w:rsidRPr="00851CE7" w:rsidRDefault="00C53653" w:rsidP="006E772A">
      <w:pPr>
        <w:spacing w:line="360" w:lineRule="exact"/>
        <w:rPr>
          <w:rFonts w:ascii="游ゴシック" w:eastAsia="游ゴシック" w:hAnsi="游ゴシック"/>
          <w:b/>
          <w:sz w:val="24"/>
          <w:szCs w:val="24"/>
        </w:rPr>
      </w:pPr>
    </w:p>
    <w:p w14:paraId="2F4A28E9" w14:textId="77777777" w:rsidR="009A391E" w:rsidRDefault="00AC4BEF" w:rsidP="006E772A">
      <w:pPr>
        <w:spacing w:line="360" w:lineRule="exact"/>
        <w:rPr>
          <w:rFonts w:ascii="游ゴシック" w:eastAsia="游ゴシック" w:hAnsi="游ゴシック"/>
          <w:b/>
          <w:color w:val="00B0F0"/>
          <w:sz w:val="28"/>
          <w:szCs w:val="28"/>
        </w:rPr>
      </w:pPr>
      <w:r w:rsidRPr="00293A29">
        <w:rPr>
          <w:rFonts w:ascii="游ゴシック" w:eastAsia="游ゴシック" w:hAnsi="游ゴシック" w:hint="eastAsia"/>
          <w:b/>
          <w:sz w:val="28"/>
          <w:szCs w:val="28"/>
        </w:rPr>
        <w:t>（１）就労の確保等</w:t>
      </w:r>
      <w:r w:rsidR="00293A29" w:rsidRPr="00293A29">
        <w:rPr>
          <w:rFonts w:ascii="游ゴシック" w:eastAsia="游ゴシック" w:hAnsi="游ゴシック" w:hint="eastAsia"/>
          <w:b/>
          <w:color w:val="00B0F0"/>
          <w:sz w:val="28"/>
          <w:szCs w:val="28"/>
        </w:rPr>
        <w:t xml:space="preserve">　　　　　　　　　　　　　　　　　　　　　</w:t>
      </w:r>
    </w:p>
    <w:p w14:paraId="4B105061" w14:textId="77777777" w:rsidR="00DE2FD8" w:rsidRDefault="00DE2FD8"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14:paraId="00AB6AF1" w14:textId="77777777" w:rsidTr="00B10259">
        <w:tc>
          <w:tcPr>
            <w:tcW w:w="9355" w:type="dxa"/>
            <w:tcBorders>
              <w:top w:val="single" w:sz="12" w:space="0" w:color="auto"/>
              <w:left w:val="single" w:sz="12" w:space="0" w:color="auto"/>
              <w:bottom w:val="nil"/>
              <w:right w:val="single" w:sz="12" w:space="0" w:color="auto"/>
            </w:tcBorders>
          </w:tcPr>
          <w:p w14:paraId="4BE87BFE" w14:textId="77777777" w:rsidR="00563913" w:rsidRPr="00851CE7" w:rsidRDefault="00563913" w:rsidP="00833EC5">
            <w:pPr>
              <w:spacing w:beforeLines="20" w:before="72"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【現状と課題】</w:t>
            </w:r>
          </w:p>
          <w:p w14:paraId="3471E6A3" w14:textId="77777777" w:rsidR="00F56ECD" w:rsidRPr="00F56ECD" w:rsidRDefault="00563913" w:rsidP="00F56ECD">
            <w:pPr>
              <w:spacing w:line="360" w:lineRule="exact"/>
              <w:ind w:leftChars="50" w:left="106" w:rightChars="50" w:right="105" w:hanging="1"/>
              <w:rPr>
                <w:rFonts w:ascii="ＭＳ 明朝" w:hAnsi="ＭＳ 明朝"/>
                <w:sz w:val="24"/>
                <w:szCs w:val="24"/>
              </w:rPr>
            </w:pPr>
            <w:r w:rsidRPr="00900AE0">
              <w:rPr>
                <w:rFonts w:ascii="ＭＳ 明朝" w:hAnsi="ＭＳ 明朝" w:hint="eastAsia"/>
                <w:sz w:val="24"/>
                <w:szCs w:val="24"/>
              </w:rPr>
              <w:t xml:space="preserve">　</w:t>
            </w:r>
            <w:r w:rsidR="00F56ECD" w:rsidRPr="00F56ECD">
              <w:rPr>
                <w:rFonts w:ascii="ＭＳ 明朝" w:hAnsi="ＭＳ 明朝" w:hint="eastAsia"/>
                <w:sz w:val="24"/>
                <w:szCs w:val="24"/>
              </w:rPr>
              <w:t>全国では、刑務所に再び入所した人のうち約７割が再犯時に無職であり、また、仕事に就いていない人の再犯率は、仕事に就いている人の約３倍となっており、不安定な就労が再犯リスクに結びつきやすいことが明らかになっています。</w:t>
            </w:r>
          </w:p>
          <w:p w14:paraId="10A9CE50" w14:textId="77777777" w:rsidR="00F56ECD" w:rsidRPr="00A477D1" w:rsidRDefault="00F56ECD" w:rsidP="00F56ECD">
            <w:pPr>
              <w:spacing w:line="360" w:lineRule="exact"/>
              <w:ind w:leftChars="50" w:left="105" w:rightChars="50" w:right="105" w:firstLineChars="100" w:firstLine="240"/>
              <w:rPr>
                <w:rFonts w:ascii="ＭＳ 明朝" w:hAnsi="ＭＳ 明朝"/>
                <w:sz w:val="24"/>
                <w:szCs w:val="24"/>
              </w:rPr>
            </w:pPr>
            <w:r w:rsidRPr="00F56ECD">
              <w:rPr>
                <w:rFonts w:ascii="ＭＳ 明朝" w:hAnsi="ＭＳ 明朝" w:hint="eastAsia"/>
                <w:sz w:val="24"/>
                <w:szCs w:val="24"/>
              </w:rPr>
              <w:t>道内では、令和</w:t>
            </w:r>
            <w:r w:rsidRPr="00A477D1">
              <w:rPr>
                <w:rFonts w:ascii="ＭＳ 明朝" w:hAnsi="ＭＳ 明朝" w:hint="eastAsia"/>
                <w:color w:val="FF0000"/>
                <w:sz w:val="24"/>
                <w:szCs w:val="24"/>
              </w:rPr>
              <w:t>３年</w:t>
            </w:r>
            <w:r w:rsidRPr="00A477D1">
              <w:rPr>
                <w:rFonts w:ascii="ＭＳ 明朝" w:hAnsi="ＭＳ 明朝" w:hint="eastAsia"/>
                <w:sz w:val="24"/>
                <w:szCs w:val="24"/>
              </w:rPr>
              <w:t>現在で保護観察が終了した人のうち</w:t>
            </w:r>
            <w:r w:rsidRPr="00A477D1">
              <w:rPr>
                <w:rFonts w:ascii="ＭＳ 明朝" w:hAnsi="ＭＳ 明朝" w:hint="eastAsia"/>
                <w:color w:val="FF0000"/>
                <w:sz w:val="24"/>
                <w:szCs w:val="24"/>
              </w:rPr>
              <w:t>約３６％</w:t>
            </w:r>
            <w:r w:rsidRPr="00A477D1">
              <w:rPr>
                <w:rFonts w:ascii="ＭＳ 明朝" w:hAnsi="ＭＳ 明朝" w:hint="eastAsia"/>
                <w:sz w:val="24"/>
                <w:szCs w:val="24"/>
                <w:vertAlign w:val="superscript"/>
              </w:rPr>
              <w:t>＊</w:t>
            </w:r>
            <w:r w:rsidRPr="00A477D1">
              <w:rPr>
                <w:rFonts w:ascii="ＭＳ 明朝" w:hAnsi="ＭＳ 明朝" w:hint="eastAsia"/>
                <w:sz w:val="24"/>
                <w:szCs w:val="24"/>
              </w:rPr>
              <w:t>の人が保護観察終了時に無職となっています。</w:t>
            </w:r>
          </w:p>
          <w:p w14:paraId="3D94631F" w14:textId="4A1C554C" w:rsidR="00563913" w:rsidRPr="0097106B" w:rsidRDefault="00F56ECD" w:rsidP="00F56ECD">
            <w:pPr>
              <w:spacing w:line="360" w:lineRule="exact"/>
              <w:ind w:leftChars="50" w:left="106" w:rightChars="50" w:right="105" w:hanging="1"/>
              <w:rPr>
                <w:rFonts w:ascii="ＭＳ 明朝" w:hAnsi="ＭＳ 明朝"/>
                <w:sz w:val="24"/>
                <w:szCs w:val="24"/>
              </w:rPr>
            </w:pPr>
            <w:r w:rsidRPr="00F56ECD">
              <w:rPr>
                <w:rFonts w:ascii="ＭＳ 明朝" w:hAnsi="ＭＳ 明朝" w:hint="eastAsia"/>
                <w:sz w:val="24"/>
                <w:szCs w:val="24"/>
              </w:rPr>
              <w:t xml:space="preserve">　</w:t>
            </w:r>
            <w:r w:rsidRPr="00F56ECD">
              <w:rPr>
                <w:rFonts w:ascii="ＭＳ 明朝" w:hAnsi="ＭＳ 明朝" w:hint="eastAsia"/>
                <w:color w:val="FF0000"/>
                <w:sz w:val="24"/>
                <w:szCs w:val="24"/>
              </w:rPr>
              <w:t>保護観察終了時に無職である者は少なくないこと、実際に雇用された後も人間関係のトラブル等から離職してしまう者が少なくないこと等が課題となっており、これらに対応するため、コミュニケーションスキルやビジネスマナーといった就労やその継続に必要な知識・技能の習得、社会復帰後の自立等を更に充実させる必要があります。</w:t>
            </w:r>
          </w:p>
        </w:tc>
      </w:tr>
      <w:tr w:rsidR="00583F57" w14:paraId="630FD794" w14:textId="77777777" w:rsidTr="00B10259">
        <w:tc>
          <w:tcPr>
            <w:tcW w:w="9355" w:type="dxa"/>
            <w:tcBorders>
              <w:top w:val="nil"/>
              <w:left w:val="single" w:sz="12" w:space="0" w:color="auto"/>
              <w:bottom w:val="single" w:sz="12" w:space="0" w:color="auto"/>
              <w:right w:val="single" w:sz="12" w:space="0" w:color="auto"/>
            </w:tcBorders>
          </w:tcPr>
          <w:p w14:paraId="0575B8CB" w14:textId="77777777" w:rsidR="00F56ECD" w:rsidRPr="00A477D1" w:rsidRDefault="00F56ECD" w:rsidP="00F56ECD">
            <w:pPr>
              <w:spacing w:line="360" w:lineRule="exact"/>
              <w:ind w:leftChars="50" w:left="105" w:rightChars="50" w:right="105" w:firstLineChars="100" w:firstLine="240"/>
              <w:rPr>
                <w:rFonts w:ascii="ＭＳ 明朝" w:hAnsi="ＭＳ 明朝"/>
                <w:sz w:val="24"/>
                <w:szCs w:val="24"/>
              </w:rPr>
            </w:pPr>
            <w:r w:rsidRPr="00A477D1">
              <w:rPr>
                <w:rFonts w:ascii="ＭＳ 明朝" w:hAnsi="ＭＳ 明朝" w:hint="eastAsia"/>
                <w:sz w:val="24"/>
                <w:szCs w:val="24"/>
              </w:rPr>
              <w:t>また、犯罪をした人等が就労を確保し、継続するためには、彼らを受け入れ、支える周囲の人々の協力も必要になります。とりわけ、犯罪をした人等の事情を理解した上で雇用する「協力雇用主」の役割が重要です。</w:t>
            </w:r>
          </w:p>
          <w:p w14:paraId="30D5C59B" w14:textId="77777777" w:rsidR="00F56ECD" w:rsidRDefault="00F56ECD" w:rsidP="00F56ECD">
            <w:pPr>
              <w:spacing w:line="360" w:lineRule="exact"/>
              <w:ind w:leftChars="50" w:left="105" w:rightChars="50" w:right="105" w:firstLineChars="100" w:firstLine="240"/>
              <w:rPr>
                <w:rFonts w:ascii="ＭＳ 明朝" w:hAnsi="ＭＳ 明朝"/>
                <w:sz w:val="24"/>
                <w:szCs w:val="24"/>
              </w:rPr>
            </w:pPr>
            <w:r w:rsidRPr="00A477D1">
              <w:rPr>
                <w:rFonts w:ascii="ＭＳ 明朝" w:hAnsi="ＭＳ 明朝" w:hint="eastAsia"/>
                <w:sz w:val="24"/>
                <w:szCs w:val="24"/>
              </w:rPr>
              <w:t>道内では、令和</w:t>
            </w:r>
            <w:r w:rsidRPr="00A477D1">
              <w:rPr>
                <w:rFonts w:ascii="ＭＳ 明朝" w:hAnsi="ＭＳ 明朝" w:hint="eastAsia"/>
                <w:color w:val="FF0000"/>
                <w:sz w:val="24"/>
                <w:szCs w:val="24"/>
              </w:rPr>
              <w:t>３年</w:t>
            </w:r>
            <w:r w:rsidRPr="00A477D1">
              <w:rPr>
                <w:rFonts w:ascii="ＭＳ 明朝" w:hAnsi="ＭＳ 明朝" w:hint="eastAsia"/>
                <w:sz w:val="24"/>
                <w:szCs w:val="24"/>
              </w:rPr>
              <w:t>現在で</w:t>
            </w:r>
            <w:r w:rsidRPr="00A477D1">
              <w:rPr>
                <w:rFonts w:ascii="ＭＳ 明朝" w:hAnsi="ＭＳ 明朝" w:hint="eastAsia"/>
                <w:color w:val="FF0000"/>
                <w:sz w:val="24"/>
                <w:szCs w:val="24"/>
              </w:rPr>
              <w:t>1,571社</w:t>
            </w:r>
            <w:r w:rsidRPr="00A477D1">
              <w:rPr>
                <w:rFonts w:ascii="ＭＳ 明朝" w:hAnsi="ＭＳ 明朝" w:hint="eastAsia"/>
                <w:sz w:val="24"/>
                <w:szCs w:val="24"/>
              </w:rPr>
              <w:t>の企業が協力雇用主として登録していますが、実際の雇用に結びついている企業は</w:t>
            </w:r>
            <w:r w:rsidRPr="00A477D1">
              <w:rPr>
                <w:rFonts w:ascii="ＭＳ 明朝" w:hAnsi="ＭＳ 明朝" w:hint="eastAsia"/>
                <w:color w:val="FF0000"/>
                <w:sz w:val="24"/>
                <w:szCs w:val="24"/>
              </w:rPr>
              <w:t>61社</w:t>
            </w:r>
            <w:r w:rsidRPr="00A477D1">
              <w:rPr>
                <w:rFonts w:ascii="ＭＳ 明朝" w:hAnsi="ＭＳ 明朝" w:hint="eastAsia"/>
                <w:sz w:val="24"/>
                <w:szCs w:val="24"/>
                <w:vertAlign w:val="superscript"/>
              </w:rPr>
              <w:t>＊</w:t>
            </w:r>
            <w:r w:rsidRPr="00A477D1">
              <w:rPr>
                <w:rFonts w:ascii="ＭＳ 明朝" w:hAnsi="ＭＳ 明朝" w:hint="eastAsia"/>
                <w:sz w:val="24"/>
                <w:szCs w:val="24"/>
              </w:rPr>
              <w:t>と少なく、マッチングがなかなか進んでいないことが課題となっています</w:t>
            </w:r>
            <w:r w:rsidRPr="00F56ECD">
              <w:rPr>
                <w:rFonts w:ascii="ＭＳ 明朝" w:hAnsi="ＭＳ 明朝" w:hint="eastAsia"/>
                <w:sz w:val="24"/>
                <w:szCs w:val="24"/>
              </w:rPr>
              <w:t>。</w:t>
            </w:r>
            <w:r>
              <w:rPr>
                <w:rFonts w:ascii="ＭＳ 明朝" w:hAnsi="ＭＳ 明朝" w:hint="eastAsia"/>
                <w:sz w:val="24"/>
                <w:szCs w:val="24"/>
              </w:rPr>
              <w:t xml:space="preserve">　　　　　　　　　　</w:t>
            </w:r>
          </w:p>
          <w:p w14:paraId="77AD44ED" w14:textId="49F0AAD0" w:rsidR="009049D8" w:rsidRDefault="009049D8" w:rsidP="00F56ECD">
            <w:pPr>
              <w:spacing w:line="360" w:lineRule="exact"/>
              <w:ind w:leftChars="50" w:left="105" w:rightChars="50" w:right="105" w:firstLineChars="3100" w:firstLine="6510"/>
              <w:rPr>
                <w:rFonts w:ascii="メイリオ" w:eastAsia="メイリオ" w:hAnsi="メイリオ"/>
                <w:szCs w:val="24"/>
              </w:rPr>
            </w:pPr>
            <w:r w:rsidRPr="009049D8">
              <w:rPr>
                <w:rFonts w:ascii="メイリオ" w:eastAsia="メイリオ" w:hAnsi="メイリオ" w:hint="eastAsia"/>
                <w:szCs w:val="24"/>
              </w:rPr>
              <w:t>＊参考資料（</w:t>
            </w:r>
            <w:r w:rsidR="00DB5109">
              <w:rPr>
                <w:rFonts w:ascii="メイリオ" w:eastAsia="メイリオ" w:hAnsi="メイリオ" w:hint="eastAsia"/>
                <w:szCs w:val="24"/>
              </w:rPr>
              <w:t xml:space="preserve">P　　</w:t>
            </w:r>
            <w:r w:rsidRPr="009049D8">
              <w:rPr>
                <w:rFonts w:ascii="メイリオ" w:eastAsia="メイリオ" w:hAnsi="メイリオ" w:hint="eastAsia"/>
                <w:szCs w:val="24"/>
              </w:rPr>
              <w:t>）参照</w:t>
            </w:r>
          </w:p>
          <w:p w14:paraId="4B324863" w14:textId="5AE3FEA7" w:rsidR="00F56ECD" w:rsidRPr="009049D8" w:rsidRDefault="00F56ECD" w:rsidP="00F56ECD">
            <w:pPr>
              <w:spacing w:line="360" w:lineRule="exact"/>
              <w:ind w:leftChars="50" w:left="105" w:rightChars="50" w:right="105" w:firstLineChars="100" w:firstLine="220"/>
              <w:rPr>
                <w:rFonts w:ascii="メイリオ" w:eastAsia="メイリオ" w:hAnsi="メイリオ"/>
                <w:b/>
                <w:sz w:val="22"/>
                <w:szCs w:val="24"/>
              </w:rPr>
            </w:pPr>
          </w:p>
        </w:tc>
      </w:tr>
    </w:tbl>
    <w:p w14:paraId="71CE375B" w14:textId="77777777" w:rsidR="00C2549D" w:rsidRDefault="00C2549D" w:rsidP="00C2549D">
      <w:pPr>
        <w:spacing w:line="360" w:lineRule="exact"/>
        <w:rPr>
          <w:rFonts w:ascii="游ゴシック" w:eastAsia="游ゴシック" w:hAnsi="游ゴシック"/>
          <w:b/>
          <w:sz w:val="24"/>
          <w:szCs w:val="24"/>
        </w:rPr>
      </w:pPr>
    </w:p>
    <w:p w14:paraId="0F2EA229" w14:textId="77777777" w:rsidR="00AC4BEF" w:rsidRPr="00851CE7" w:rsidRDefault="00C53653" w:rsidP="00C2549D">
      <w:pPr>
        <w:spacing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w:t>
      </w:r>
      <w:r w:rsidR="00AC4BEF" w:rsidRPr="00851CE7">
        <w:rPr>
          <w:rFonts w:ascii="游ゴシック" w:eastAsia="游ゴシック" w:hAnsi="游ゴシック" w:hint="eastAsia"/>
          <w:b/>
          <w:sz w:val="24"/>
          <w:szCs w:val="24"/>
        </w:rPr>
        <w:t>道の取組</w:t>
      </w:r>
      <w:r w:rsidRPr="00851CE7">
        <w:rPr>
          <w:rFonts w:ascii="游ゴシック" w:eastAsia="游ゴシック" w:hAnsi="游ゴシック" w:hint="eastAsia"/>
          <w:b/>
          <w:sz w:val="24"/>
          <w:szCs w:val="24"/>
        </w:rPr>
        <w:t>】</w:t>
      </w:r>
    </w:p>
    <w:p w14:paraId="0B0FBB5D" w14:textId="77777777" w:rsidR="000D0D72" w:rsidRPr="00851CE7" w:rsidRDefault="00C53653" w:rsidP="00C2549D">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①</w:t>
      </w:r>
      <w:r w:rsidR="00AC4BEF" w:rsidRPr="00851CE7">
        <w:rPr>
          <w:rFonts w:ascii="游ゴシック" w:eastAsia="游ゴシック" w:hAnsi="游ゴシック" w:hint="eastAsia"/>
          <w:b/>
          <w:sz w:val="24"/>
          <w:szCs w:val="24"/>
        </w:rPr>
        <w:t xml:space="preserve">　就労に向けた相談・支援の充実</w:t>
      </w:r>
    </w:p>
    <w:p w14:paraId="7593A8A9" w14:textId="77777777" w:rsidR="000D0D72" w:rsidRPr="000D0D72" w:rsidRDefault="000D0D72" w:rsidP="00C2549D">
      <w:pPr>
        <w:spacing w:line="360" w:lineRule="exact"/>
        <w:ind w:leftChars="250" w:left="525" w:rightChars="50" w:right="105"/>
        <w:rPr>
          <w:rFonts w:ascii="ＭＳ 明朝" w:hAnsi="ＭＳ 明朝"/>
          <w:sz w:val="24"/>
          <w:szCs w:val="24"/>
        </w:rPr>
      </w:pPr>
      <w:r w:rsidRPr="000D0D72">
        <w:rPr>
          <w:rFonts w:ascii="ＭＳ 明朝" w:hAnsi="ＭＳ 明朝" w:hint="eastAsia"/>
          <w:sz w:val="24"/>
          <w:szCs w:val="24"/>
        </w:rPr>
        <w:t>（</w:t>
      </w:r>
      <w:r>
        <w:rPr>
          <w:rFonts w:ascii="ＭＳ 明朝" w:hAnsi="ＭＳ 明朝" w:hint="eastAsia"/>
          <w:sz w:val="24"/>
          <w:szCs w:val="24"/>
        </w:rPr>
        <w:t>北海道就業支援センターによる支援</w:t>
      </w:r>
      <w:r w:rsidRPr="000D0D72">
        <w:rPr>
          <w:rFonts w:ascii="ＭＳ 明朝" w:hAnsi="ＭＳ 明朝" w:hint="eastAsia"/>
          <w:sz w:val="24"/>
          <w:szCs w:val="24"/>
        </w:rPr>
        <w:t>）</w:t>
      </w:r>
    </w:p>
    <w:p w14:paraId="3CBA5F58" w14:textId="77777777" w:rsidR="00AC4BEF" w:rsidRPr="00900AE0" w:rsidRDefault="00AC4BEF" w:rsidP="00AC4A3A">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CA59E8" w:rsidRPr="00900AE0">
        <w:rPr>
          <w:rFonts w:ascii="ＭＳ 明朝" w:hAnsi="ＭＳ 明朝" w:hint="eastAsia"/>
          <w:sz w:val="24"/>
          <w:szCs w:val="24"/>
        </w:rPr>
        <w:t>北海道</w:t>
      </w:r>
      <w:r w:rsidRPr="00900AE0">
        <w:rPr>
          <w:rFonts w:ascii="ＭＳ 明朝" w:hAnsi="ＭＳ 明朝" w:hint="eastAsia"/>
          <w:sz w:val="24"/>
          <w:szCs w:val="24"/>
        </w:rPr>
        <w:t>就業支援センター（ジョブカフェ、ジョブサロン）において、カウンセリングや職場体験、各種セミナーの開催など就業や職場定着に向けた支援を行います。【経済部】</w:t>
      </w:r>
    </w:p>
    <w:p w14:paraId="54E887DD" w14:textId="77777777" w:rsidR="00AC4BEF" w:rsidRPr="00900AE0" w:rsidRDefault="00AC4BEF" w:rsidP="00C2549D">
      <w:pPr>
        <w:spacing w:line="360" w:lineRule="exact"/>
        <w:ind w:leftChars="250" w:left="525" w:rightChars="50" w:right="105"/>
        <w:rPr>
          <w:rFonts w:ascii="ＭＳ 明朝" w:hAnsi="ＭＳ 明朝"/>
          <w:sz w:val="24"/>
          <w:szCs w:val="24"/>
        </w:rPr>
      </w:pPr>
    </w:p>
    <w:p w14:paraId="77B0FB67" w14:textId="77777777" w:rsidR="00FE7386" w:rsidRPr="00900AE0" w:rsidRDefault="000D0D72" w:rsidP="00C2549D">
      <w:pPr>
        <w:spacing w:line="360" w:lineRule="exact"/>
        <w:ind w:leftChars="250" w:left="525" w:rightChars="50" w:right="105"/>
        <w:rPr>
          <w:rFonts w:ascii="ＭＳ 明朝" w:hAnsi="ＭＳ 明朝"/>
          <w:sz w:val="24"/>
          <w:szCs w:val="24"/>
        </w:rPr>
      </w:pPr>
      <w:r>
        <w:rPr>
          <w:rFonts w:ascii="ＭＳ 明朝" w:hAnsi="ＭＳ 明朝" w:hint="eastAsia"/>
          <w:sz w:val="24"/>
          <w:szCs w:val="24"/>
        </w:rPr>
        <w:t>（就労に向けた職業訓練）</w:t>
      </w:r>
    </w:p>
    <w:p w14:paraId="5BA9A19E" w14:textId="77777777" w:rsidR="00AC4BEF" w:rsidRPr="00900AE0" w:rsidRDefault="00AC4BEF" w:rsidP="00AC4A3A">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DC170E" w:rsidRPr="00900AE0">
        <w:rPr>
          <w:rFonts w:ascii="ＭＳ 明朝" w:hAnsi="ＭＳ 明朝" w:hint="eastAsia"/>
          <w:sz w:val="24"/>
          <w:szCs w:val="24"/>
        </w:rPr>
        <w:t>道立高等技術専門学院（MONOテク）や民間訓練機関等において、若年者や離転職者等に対して職業に必要な技能・知識を付与するための訓練を実施します。</w:t>
      </w:r>
      <w:r w:rsidR="005E52FF" w:rsidRPr="00900AE0">
        <w:rPr>
          <w:rFonts w:ascii="ＭＳ 明朝" w:hAnsi="ＭＳ 明朝" w:hint="eastAsia"/>
          <w:sz w:val="24"/>
          <w:szCs w:val="24"/>
        </w:rPr>
        <w:t>【経済部】</w:t>
      </w:r>
    </w:p>
    <w:p w14:paraId="15AA0657" w14:textId="252952C9" w:rsidR="00190436" w:rsidRDefault="00190436" w:rsidP="00C2549D">
      <w:pPr>
        <w:spacing w:line="360" w:lineRule="exact"/>
        <w:ind w:leftChars="250" w:left="525" w:rightChars="50" w:right="105"/>
        <w:rPr>
          <w:rFonts w:ascii="ＭＳ 明朝" w:hAnsi="ＭＳ 明朝"/>
          <w:sz w:val="24"/>
          <w:szCs w:val="24"/>
        </w:rPr>
      </w:pPr>
    </w:p>
    <w:p w14:paraId="62546ED8" w14:textId="77777777" w:rsidR="00D87E35" w:rsidRPr="00D87E35" w:rsidRDefault="00D87E35" w:rsidP="00D87E35">
      <w:pPr>
        <w:spacing w:line="360" w:lineRule="exact"/>
        <w:ind w:leftChars="250" w:left="525" w:rightChars="50" w:right="105"/>
        <w:rPr>
          <w:rFonts w:ascii="ＭＳ 明朝" w:hAnsi="ＭＳ 明朝"/>
          <w:color w:val="FF0000"/>
          <w:sz w:val="24"/>
          <w:szCs w:val="24"/>
        </w:rPr>
      </w:pPr>
      <w:r w:rsidRPr="00D87E35">
        <w:rPr>
          <w:rFonts w:ascii="ＭＳ 明朝" w:hAnsi="ＭＳ 明朝" w:hint="eastAsia"/>
          <w:color w:val="FF0000"/>
          <w:sz w:val="24"/>
          <w:szCs w:val="24"/>
        </w:rPr>
        <w:t>（少年サポートセンターによる取組）</w:t>
      </w:r>
    </w:p>
    <w:p w14:paraId="38480145" w14:textId="3EFAA67B" w:rsidR="00D87E35" w:rsidRPr="00D87E35" w:rsidRDefault="00D87E35" w:rsidP="0032288D">
      <w:pPr>
        <w:spacing w:line="360" w:lineRule="exact"/>
        <w:ind w:leftChars="250" w:left="765" w:rightChars="50" w:right="105" w:hangingChars="100" w:hanging="240"/>
        <w:rPr>
          <w:rFonts w:ascii="ＭＳ 明朝" w:hAnsi="ＭＳ 明朝"/>
          <w:color w:val="FF0000"/>
          <w:sz w:val="24"/>
          <w:szCs w:val="24"/>
        </w:rPr>
      </w:pPr>
      <w:r w:rsidRPr="00D87E35">
        <w:rPr>
          <w:rFonts w:ascii="ＭＳ 明朝" w:hAnsi="ＭＳ 明朝" w:hint="eastAsia"/>
          <w:color w:val="FF0000"/>
          <w:sz w:val="24"/>
          <w:szCs w:val="24"/>
        </w:rPr>
        <w:t>・少年サポートセンターにおいて、支援対象少年や保護者と継続的に連絡を取り、信頼関係を構築していく中で、求めに応じて、少年の就労や就労継続に向けた指導・助言等の支援を行います。</w:t>
      </w:r>
      <w:r>
        <w:rPr>
          <w:rFonts w:ascii="ＭＳ 明朝" w:hAnsi="ＭＳ 明朝" w:hint="eastAsia"/>
          <w:color w:val="FF0000"/>
          <w:sz w:val="24"/>
          <w:szCs w:val="24"/>
        </w:rPr>
        <w:t>【警察本部】</w:t>
      </w:r>
    </w:p>
    <w:p w14:paraId="369D5CDC" w14:textId="77777777" w:rsidR="00D87E35" w:rsidRDefault="00D87E35" w:rsidP="00C2549D">
      <w:pPr>
        <w:spacing w:line="360" w:lineRule="exact"/>
        <w:ind w:leftChars="250" w:left="525" w:rightChars="50" w:right="105"/>
        <w:rPr>
          <w:rFonts w:ascii="ＭＳ 明朝" w:hAnsi="ＭＳ 明朝"/>
          <w:sz w:val="24"/>
          <w:szCs w:val="24"/>
        </w:rPr>
      </w:pPr>
    </w:p>
    <w:p w14:paraId="36C1E636" w14:textId="4744D49D" w:rsidR="000D0D72" w:rsidRPr="00900AE0" w:rsidRDefault="000D0D72" w:rsidP="00C2549D">
      <w:pPr>
        <w:spacing w:line="360" w:lineRule="exact"/>
        <w:ind w:leftChars="250" w:left="525" w:rightChars="50" w:right="105"/>
        <w:rPr>
          <w:rFonts w:ascii="ＭＳ 明朝" w:hAnsi="ＭＳ 明朝"/>
          <w:sz w:val="24"/>
          <w:szCs w:val="24"/>
        </w:rPr>
      </w:pPr>
      <w:r>
        <w:rPr>
          <w:rFonts w:ascii="ＭＳ 明朝" w:hAnsi="ＭＳ 明朝" w:hint="eastAsia"/>
          <w:sz w:val="24"/>
          <w:szCs w:val="24"/>
        </w:rPr>
        <w:t>（生活困窮者に対する就労支援）</w:t>
      </w:r>
    </w:p>
    <w:p w14:paraId="47A97EB5" w14:textId="1839E9FD" w:rsidR="00AC4BEF" w:rsidRDefault="00AC4BEF" w:rsidP="00AC4A3A">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・生活困窮者自立支援相談窓口において、住居のない不安定な就労に従事する人や離職者等に対する相談対応やハローワーク</w:t>
      </w:r>
      <w:r w:rsidR="00CD2F7D">
        <w:rPr>
          <w:rFonts w:ascii="ＭＳ 明朝" w:hAnsi="ＭＳ 明朝" w:hint="eastAsia"/>
          <w:sz w:val="24"/>
          <w:szCs w:val="24"/>
        </w:rPr>
        <w:t>等</w:t>
      </w:r>
      <w:r w:rsidRPr="00900AE0">
        <w:rPr>
          <w:rFonts w:ascii="ＭＳ 明朝" w:hAnsi="ＭＳ 明朝" w:hint="eastAsia"/>
          <w:sz w:val="24"/>
          <w:szCs w:val="24"/>
        </w:rPr>
        <w:t>と連携した就労支援を行います。【保健福祉部】</w:t>
      </w:r>
    </w:p>
    <w:p w14:paraId="00D25D11" w14:textId="524C88F3" w:rsidR="00781D6D" w:rsidRDefault="00781D6D" w:rsidP="00AC4A3A">
      <w:pPr>
        <w:spacing w:line="360" w:lineRule="exact"/>
        <w:ind w:leftChars="250" w:left="765" w:rightChars="50" w:right="105" w:hangingChars="100" w:hanging="240"/>
        <w:rPr>
          <w:rFonts w:ascii="ＭＳ 明朝" w:hAnsi="ＭＳ 明朝"/>
          <w:sz w:val="24"/>
          <w:szCs w:val="24"/>
        </w:rPr>
      </w:pPr>
    </w:p>
    <w:p w14:paraId="417DBD24" w14:textId="77777777" w:rsidR="00781D6D" w:rsidRPr="00781D6D" w:rsidRDefault="00781D6D" w:rsidP="00781D6D">
      <w:pPr>
        <w:spacing w:line="360" w:lineRule="exact"/>
        <w:ind w:leftChars="250" w:left="765" w:rightChars="50" w:right="105" w:hangingChars="100" w:hanging="240"/>
        <w:rPr>
          <w:rFonts w:ascii="ＭＳ 明朝" w:hAnsi="ＭＳ 明朝"/>
          <w:color w:val="FF0000"/>
          <w:sz w:val="24"/>
          <w:szCs w:val="24"/>
        </w:rPr>
      </w:pPr>
      <w:r w:rsidRPr="00781D6D">
        <w:rPr>
          <w:rFonts w:ascii="ＭＳ 明朝" w:hAnsi="ＭＳ 明朝" w:hint="eastAsia"/>
          <w:color w:val="FF0000"/>
          <w:sz w:val="24"/>
          <w:szCs w:val="24"/>
        </w:rPr>
        <w:t>・生活困窮者自立相談支援制度による相談窓口において、相談者の状況に応じ、ハローワークと連携した職業紹介をはじめ、生活習慣や社会生活面に不安のある方については、一般就労の準備として、日常的・社会的自立に向けた支援を行い、一般就労が困難な方については、就労に必要な知識・能力の向上を図るための訓練や生活面・健康面の支援等を行います。【保健福祉部】</w:t>
      </w:r>
    </w:p>
    <w:p w14:paraId="43BEA05F" w14:textId="77777777" w:rsidR="00781D6D" w:rsidRPr="00781D6D" w:rsidRDefault="00781D6D" w:rsidP="00781D6D">
      <w:pPr>
        <w:spacing w:line="360" w:lineRule="exact"/>
        <w:ind w:leftChars="250" w:left="765" w:rightChars="50" w:right="105" w:hangingChars="100" w:hanging="240"/>
        <w:rPr>
          <w:rFonts w:ascii="ＭＳ 明朝" w:hAnsi="ＭＳ 明朝"/>
          <w:sz w:val="24"/>
          <w:szCs w:val="24"/>
        </w:rPr>
      </w:pPr>
    </w:p>
    <w:p w14:paraId="5DA6CD10" w14:textId="18E782CF" w:rsidR="00781D6D" w:rsidRPr="00A477D1" w:rsidRDefault="00781D6D" w:rsidP="00781D6D">
      <w:pPr>
        <w:spacing w:line="360" w:lineRule="exact"/>
        <w:ind w:leftChars="201" w:left="422" w:rightChars="50" w:right="105" w:firstLine="2"/>
        <w:rPr>
          <w:rFonts w:ascii="游ゴシック" w:eastAsia="游ゴシック" w:hAnsi="游ゴシック"/>
          <w:b/>
          <w:color w:val="FF0000"/>
          <w:sz w:val="24"/>
          <w:szCs w:val="24"/>
        </w:rPr>
      </w:pPr>
      <w:r w:rsidRPr="00A477D1">
        <w:rPr>
          <w:rFonts w:ascii="游ゴシック" w:eastAsia="游ゴシック" w:hAnsi="游ゴシック" w:hint="eastAsia"/>
          <w:b/>
          <w:color w:val="FF0000"/>
          <w:sz w:val="24"/>
          <w:szCs w:val="24"/>
        </w:rPr>
        <w:t>②　就労した者の離職の防止及び再就職支援</w:t>
      </w:r>
    </w:p>
    <w:p w14:paraId="6128930D" w14:textId="77777777" w:rsidR="00781D6D" w:rsidRPr="00A477D1" w:rsidRDefault="00781D6D" w:rsidP="00781D6D">
      <w:pPr>
        <w:spacing w:line="360" w:lineRule="exact"/>
        <w:ind w:leftChars="270" w:left="852" w:rightChars="50" w:right="105" w:hanging="285"/>
        <w:rPr>
          <w:rFonts w:ascii="ＭＳ 明朝" w:hAnsi="ＭＳ 明朝"/>
          <w:color w:val="0070C0"/>
          <w:sz w:val="24"/>
          <w:szCs w:val="24"/>
        </w:rPr>
      </w:pPr>
      <w:r w:rsidRPr="00A477D1">
        <w:rPr>
          <w:rFonts w:ascii="ＭＳ 明朝" w:hAnsi="ＭＳ 明朝" w:hint="eastAsia"/>
          <w:color w:val="0070C0"/>
          <w:sz w:val="24"/>
          <w:szCs w:val="24"/>
        </w:rPr>
        <w:t>（生活困窮者に対する就労支援）</w:t>
      </w:r>
    </w:p>
    <w:p w14:paraId="049210A6" w14:textId="78C3D1F0" w:rsidR="00781D6D" w:rsidRPr="00A477D1" w:rsidRDefault="00781D6D" w:rsidP="00781D6D">
      <w:pPr>
        <w:spacing w:line="360" w:lineRule="exact"/>
        <w:ind w:leftChars="270" w:left="852" w:rightChars="50" w:right="105" w:hanging="285"/>
        <w:rPr>
          <w:rFonts w:ascii="ＭＳ 明朝" w:hAnsi="ＭＳ 明朝"/>
          <w:color w:val="0070C0"/>
          <w:sz w:val="24"/>
          <w:szCs w:val="24"/>
        </w:rPr>
      </w:pPr>
      <w:r w:rsidRPr="00A477D1">
        <w:rPr>
          <w:rFonts w:ascii="ＭＳ 明朝" w:hAnsi="ＭＳ 明朝" w:hint="eastAsia"/>
          <w:color w:val="0070C0"/>
          <w:sz w:val="24"/>
          <w:szCs w:val="24"/>
        </w:rPr>
        <w:t>・生活困窮者自立支援相談窓口において、住居のない不安定な就労に従事する人や離職者等に対する相談対応やハローワーク等と連携した就労支援を行います。（再掲）【保健福祉部】</w:t>
      </w:r>
    </w:p>
    <w:p w14:paraId="5D2EA286" w14:textId="2755DEBD" w:rsidR="00781D6D" w:rsidRPr="00781D6D" w:rsidRDefault="00781D6D" w:rsidP="00781D6D">
      <w:pPr>
        <w:spacing w:line="360" w:lineRule="exact"/>
        <w:ind w:leftChars="201" w:left="422" w:rightChars="50" w:right="105" w:firstLine="2"/>
        <w:rPr>
          <w:rFonts w:ascii="ＭＳ 明朝" w:hAnsi="ＭＳ 明朝"/>
          <w:color w:val="0070C0"/>
          <w:sz w:val="24"/>
          <w:szCs w:val="24"/>
        </w:rPr>
      </w:pPr>
    </w:p>
    <w:p w14:paraId="75A93883" w14:textId="0757E7C1" w:rsidR="00781D6D" w:rsidRPr="00900AE0" w:rsidRDefault="00781D6D" w:rsidP="00AC4A3A">
      <w:pPr>
        <w:spacing w:line="360" w:lineRule="exact"/>
        <w:ind w:leftChars="250" w:left="765" w:rightChars="50" w:right="105" w:hangingChars="100" w:hanging="240"/>
        <w:rPr>
          <w:rFonts w:ascii="ＭＳ 明朝" w:hAnsi="ＭＳ 明朝"/>
          <w:sz w:val="24"/>
          <w:szCs w:val="24"/>
        </w:rPr>
      </w:pPr>
      <w:r w:rsidRPr="00781D6D">
        <w:rPr>
          <w:rFonts w:ascii="ＭＳ 明朝" w:hAnsi="ＭＳ 明朝" w:hint="eastAsia"/>
          <w:color w:val="0070C0"/>
          <w:sz w:val="24"/>
          <w:szCs w:val="24"/>
        </w:rPr>
        <w:t>・生活困窮者自立相談支援制度による相談窓口において、相談者の状況に応じ、ハローワークと連携した職業紹介をはじめ、生活習慣や社会生活面に不安のある方については、一般就労の準備として、日常的・社会的自立に向けた支援を行い、一般就労が困難な方については、就労に必要な知識・能力の向上を図るための訓練や生活面・健康面の支援等を行います。（再掲）</w:t>
      </w:r>
      <w:r w:rsidR="004A6722" w:rsidRPr="00A477D1">
        <w:rPr>
          <w:rFonts w:ascii="ＭＳ 明朝" w:hAnsi="ＭＳ 明朝" w:hint="eastAsia"/>
          <w:color w:val="0070C0"/>
          <w:sz w:val="24"/>
          <w:szCs w:val="24"/>
        </w:rPr>
        <w:t>【保健福祉部】</w:t>
      </w:r>
    </w:p>
    <w:p w14:paraId="4C6EBE78" w14:textId="77777777" w:rsidR="00190436" w:rsidRDefault="00190436" w:rsidP="00C2549D">
      <w:pPr>
        <w:spacing w:line="360" w:lineRule="exact"/>
        <w:ind w:leftChars="250" w:left="525" w:rightChars="50" w:right="105"/>
        <w:rPr>
          <w:rFonts w:ascii="ＭＳ 明朝" w:hAnsi="ＭＳ 明朝"/>
          <w:sz w:val="24"/>
          <w:szCs w:val="24"/>
        </w:rPr>
      </w:pPr>
    </w:p>
    <w:p w14:paraId="4F8DDDD4" w14:textId="77777777" w:rsidR="000D0D72" w:rsidRPr="00900AE0" w:rsidRDefault="000D0D72" w:rsidP="00C2549D">
      <w:pPr>
        <w:spacing w:line="360" w:lineRule="exact"/>
        <w:ind w:leftChars="250" w:left="525" w:rightChars="50" w:right="105"/>
        <w:rPr>
          <w:rFonts w:ascii="ＭＳ 明朝" w:hAnsi="ＭＳ 明朝"/>
          <w:sz w:val="24"/>
          <w:szCs w:val="24"/>
        </w:rPr>
      </w:pPr>
      <w:r>
        <w:rPr>
          <w:rFonts w:ascii="ＭＳ 明朝" w:hAnsi="ＭＳ 明朝" w:hint="eastAsia"/>
          <w:sz w:val="24"/>
          <w:szCs w:val="24"/>
        </w:rPr>
        <w:t>（関係職員に対する研修）</w:t>
      </w:r>
    </w:p>
    <w:p w14:paraId="1083FEDC" w14:textId="77777777" w:rsidR="00AC4BEF" w:rsidRPr="00900AE0" w:rsidRDefault="00AC4BEF" w:rsidP="00AC4A3A">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・生活困窮者自立支援事業の従事者に対して研修を実施</w:t>
      </w:r>
      <w:r w:rsidR="00450EFF">
        <w:rPr>
          <w:rFonts w:ascii="ＭＳ 明朝" w:hAnsi="ＭＳ 明朝" w:hint="eastAsia"/>
          <w:sz w:val="24"/>
          <w:szCs w:val="24"/>
        </w:rPr>
        <w:t>するなど</w:t>
      </w:r>
      <w:r w:rsidRPr="00900AE0">
        <w:rPr>
          <w:rFonts w:ascii="ＭＳ 明朝" w:hAnsi="ＭＳ 明朝" w:hint="eastAsia"/>
          <w:sz w:val="24"/>
          <w:szCs w:val="24"/>
        </w:rPr>
        <w:t>、生活困窮者に対</w:t>
      </w:r>
      <w:r w:rsidR="00E62059">
        <w:rPr>
          <w:rFonts w:ascii="ＭＳ 明朝" w:hAnsi="ＭＳ 明朝" w:hint="eastAsia"/>
          <w:sz w:val="24"/>
          <w:szCs w:val="24"/>
        </w:rPr>
        <w:t>する</w:t>
      </w:r>
      <w:r w:rsidRPr="00900AE0">
        <w:rPr>
          <w:rFonts w:ascii="ＭＳ 明朝" w:hAnsi="ＭＳ 明朝" w:hint="eastAsia"/>
          <w:sz w:val="24"/>
          <w:szCs w:val="24"/>
        </w:rPr>
        <w:t>支援</w:t>
      </w:r>
      <w:r w:rsidR="00450EFF">
        <w:rPr>
          <w:rFonts w:ascii="ＭＳ 明朝" w:hAnsi="ＭＳ 明朝" w:hint="eastAsia"/>
          <w:sz w:val="24"/>
          <w:szCs w:val="24"/>
        </w:rPr>
        <w:t>の</w:t>
      </w:r>
      <w:r w:rsidR="00E62059">
        <w:rPr>
          <w:rFonts w:ascii="ＭＳ 明朝" w:hAnsi="ＭＳ 明朝" w:hint="eastAsia"/>
          <w:sz w:val="24"/>
          <w:szCs w:val="24"/>
        </w:rPr>
        <w:t>充実に</w:t>
      </w:r>
      <w:r w:rsidR="00450EFF">
        <w:rPr>
          <w:rFonts w:ascii="ＭＳ 明朝" w:hAnsi="ＭＳ 明朝" w:hint="eastAsia"/>
          <w:sz w:val="24"/>
          <w:szCs w:val="24"/>
        </w:rPr>
        <w:t>努めます。</w:t>
      </w:r>
      <w:r w:rsidRPr="00900AE0">
        <w:rPr>
          <w:rFonts w:ascii="ＭＳ 明朝" w:hAnsi="ＭＳ 明朝" w:hint="eastAsia"/>
          <w:sz w:val="24"/>
          <w:szCs w:val="24"/>
        </w:rPr>
        <w:t>【保健福祉部】</w:t>
      </w:r>
    </w:p>
    <w:p w14:paraId="32D50687" w14:textId="3555552B" w:rsidR="00CA59E8" w:rsidRDefault="00CA59E8" w:rsidP="00C2549D">
      <w:pPr>
        <w:spacing w:line="360" w:lineRule="exact"/>
        <w:ind w:leftChars="250" w:left="525" w:rightChars="50" w:right="105"/>
        <w:rPr>
          <w:rFonts w:ascii="ＭＳ 明朝" w:hAnsi="ＭＳ 明朝"/>
          <w:sz w:val="24"/>
          <w:szCs w:val="24"/>
        </w:rPr>
      </w:pPr>
    </w:p>
    <w:p w14:paraId="25B1335B" w14:textId="4757F32B" w:rsidR="00781D6D" w:rsidRPr="00A477D1" w:rsidRDefault="00781D6D" w:rsidP="00781D6D">
      <w:pPr>
        <w:spacing w:line="360" w:lineRule="exact"/>
        <w:ind w:leftChars="202" w:left="424" w:rightChars="50" w:right="105" w:firstLine="2"/>
        <w:rPr>
          <w:rFonts w:ascii="游ゴシック" w:eastAsia="游ゴシック" w:hAnsi="游ゴシック"/>
          <w:sz w:val="24"/>
          <w:szCs w:val="24"/>
        </w:rPr>
      </w:pPr>
      <w:r w:rsidRPr="00A477D1">
        <w:rPr>
          <w:rFonts w:ascii="游ゴシック" w:eastAsia="游ゴシック" w:hAnsi="游ゴシック" w:hint="eastAsia"/>
          <w:b/>
          <w:color w:val="FF0000"/>
          <w:sz w:val="24"/>
          <w:szCs w:val="24"/>
        </w:rPr>
        <w:t>③　一般就労と福祉的就労支援の狭間にある者の就労の確保</w:t>
      </w:r>
    </w:p>
    <w:p w14:paraId="21045A3C" w14:textId="77777777" w:rsidR="00781D6D" w:rsidRPr="00A477D1" w:rsidRDefault="00781D6D" w:rsidP="00781D6D">
      <w:pPr>
        <w:spacing w:line="360" w:lineRule="exact"/>
        <w:ind w:leftChars="250" w:left="525" w:rightChars="50" w:right="105"/>
        <w:rPr>
          <w:rFonts w:ascii="ＭＳ 明朝" w:hAnsi="ＭＳ 明朝"/>
          <w:color w:val="0070C0"/>
          <w:sz w:val="24"/>
          <w:szCs w:val="24"/>
        </w:rPr>
      </w:pPr>
      <w:r w:rsidRPr="00A477D1">
        <w:rPr>
          <w:rFonts w:ascii="ＭＳ 明朝" w:hAnsi="ＭＳ 明朝" w:hint="eastAsia"/>
          <w:color w:val="0070C0"/>
          <w:sz w:val="24"/>
          <w:szCs w:val="24"/>
        </w:rPr>
        <w:t>（生活困窮者に対する就労支援）</w:t>
      </w:r>
    </w:p>
    <w:p w14:paraId="3F06739B" w14:textId="6D868B6F" w:rsidR="00781D6D" w:rsidRDefault="00781D6D" w:rsidP="00781D6D">
      <w:pPr>
        <w:spacing w:line="360" w:lineRule="exact"/>
        <w:ind w:leftChars="250" w:left="765" w:rightChars="50" w:right="105" w:hangingChars="100" w:hanging="240"/>
        <w:rPr>
          <w:rFonts w:ascii="ＭＳ 明朝" w:hAnsi="ＭＳ 明朝"/>
          <w:color w:val="0070C0"/>
          <w:sz w:val="24"/>
          <w:szCs w:val="24"/>
        </w:rPr>
      </w:pPr>
      <w:r w:rsidRPr="00A477D1">
        <w:rPr>
          <w:rFonts w:ascii="ＭＳ 明朝" w:hAnsi="ＭＳ 明朝" w:hint="eastAsia"/>
          <w:color w:val="0070C0"/>
          <w:sz w:val="24"/>
          <w:szCs w:val="24"/>
        </w:rPr>
        <w:t>・生活困窮者自立支援相談窓口において、住居のない不安定な就労に従事する人や離職者等に対する相談対応やハローワーク等と連携した就労支援を行います。（再掲）</w:t>
      </w:r>
    </w:p>
    <w:p w14:paraId="5DA005F4" w14:textId="2DBA064A" w:rsidR="004A6722" w:rsidRPr="00A477D1" w:rsidRDefault="004A6722" w:rsidP="00781D6D">
      <w:pPr>
        <w:spacing w:line="360" w:lineRule="exact"/>
        <w:ind w:leftChars="250" w:left="765" w:rightChars="50" w:right="105" w:hangingChars="100" w:hanging="240"/>
        <w:rPr>
          <w:rFonts w:ascii="ＭＳ 明朝" w:hAnsi="ＭＳ 明朝"/>
          <w:color w:val="0070C0"/>
          <w:sz w:val="24"/>
          <w:szCs w:val="24"/>
        </w:rPr>
      </w:pPr>
      <w:r>
        <w:rPr>
          <w:rFonts w:ascii="ＭＳ 明朝" w:hAnsi="ＭＳ 明朝" w:hint="eastAsia"/>
          <w:color w:val="0070C0"/>
          <w:sz w:val="24"/>
          <w:szCs w:val="24"/>
        </w:rPr>
        <w:t xml:space="preserve">　</w:t>
      </w:r>
      <w:r w:rsidRPr="00A477D1">
        <w:rPr>
          <w:rFonts w:ascii="ＭＳ 明朝" w:hAnsi="ＭＳ 明朝" w:hint="eastAsia"/>
          <w:color w:val="0070C0"/>
          <w:sz w:val="24"/>
          <w:szCs w:val="24"/>
        </w:rPr>
        <w:t>【保健福祉部】</w:t>
      </w:r>
    </w:p>
    <w:p w14:paraId="3E4B1BB2" w14:textId="46C80738" w:rsidR="00781D6D" w:rsidRDefault="00781D6D" w:rsidP="00781D6D">
      <w:pPr>
        <w:spacing w:line="360" w:lineRule="exact"/>
        <w:ind w:rightChars="50" w:right="105"/>
        <w:rPr>
          <w:rFonts w:ascii="ＭＳ 明朝" w:hAnsi="ＭＳ 明朝"/>
          <w:sz w:val="24"/>
          <w:szCs w:val="24"/>
        </w:rPr>
      </w:pPr>
    </w:p>
    <w:p w14:paraId="31684342" w14:textId="77777777" w:rsidR="000D0D72" w:rsidRPr="00900AE0" w:rsidRDefault="000D0D72" w:rsidP="00C2549D">
      <w:pPr>
        <w:spacing w:line="360" w:lineRule="exact"/>
        <w:ind w:leftChars="250" w:left="525" w:rightChars="50" w:right="105"/>
        <w:rPr>
          <w:rFonts w:ascii="ＭＳ 明朝" w:hAnsi="ＭＳ 明朝"/>
          <w:sz w:val="24"/>
          <w:szCs w:val="24"/>
        </w:rPr>
      </w:pPr>
      <w:r>
        <w:rPr>
          <w:rFonts w:ascii="ＭＳ 明朝" w:hAnsi="ＭＳ 明朝" w:hint="eastAsia"/>
          <w:sz w:val="24"/>
          <w:szCs w:val="24"/>
        </w:rPr>
        <w:t>（障がい者に対する就労支援）</w:t>
      </w:r>
    </w:p>
    <w:p w14:paraId="07E90921" w14:textId="04A4080F" w:rsidR="00AC4BEF" w:rsidRPr="00851CE7" w:rsidRDefault="00380697" w:rsidP="00AC4A3A">
      <w:pPr>
        <w:spacing w:line="360" w:lineRule="exact"/>
        <w:ind w:leftChars="250" w:left="765" w:rightChars="50" w:right="105" w:hangingChars="100" w:hanging="240"/>
        <w:rPr>
          <w:rFonts w:ascii="游ゴシック" w:eastAsia="游ゴシック" w:hAnsi="游ゴシック"/>
          <w:b/>
          <w:sz w:val="24"/>
          <w:szCs w:val="24"/>
        </w:rPr>
      </w:pPr>
      <w:r>
        <w:rPr>
          <w:rFonts w:ascii="ＭＳ 明朝" w:hAnsi="ＭＳ 明朝" w:hint="eastAsia"/>
          <w:sz w:val="24"/>
          <w:szCs w:val="24"/>
        </w:rPr>
        <w:t>・障害者就業・生活支援センター</w:t>
      </w:r>
      <w:r w:rsidR="00AC4BEF" w:rsidRPr="00900AE0">
        <w:rPr>
          <w:rFonts w:ascii="ＭＳ 明朝" w:hAnsi="ＭＳ 明朝" w:hint="eastAsia"/>
          <w:sz w:val="24"/>
          <w:szCs w:val="24"/>
        </w:rPr>
        <w:t>において、就職や職場への定着が困難な障がい</w:t>
      </w:r>
      <w:r w:rsidR="00CD2F7D">
        <w:rPr>
          <w:rFonts w:ascii="ＭＳ 明朝" w:hAnsi="ＭＳ 明朝" w:hint="eastAsia"/>
          <w:sz w:val="24"/>
          <w:szCs w:val="24"/>
        </w:rPr>
        <w:t>のある人</w:t>
      </w:r>
      <w:r w:rsidR="00AC4BEF" w:rsidRPr="00900AE0">
        <w:rPr>
          <w:rFonts w:ascii="ＭＳ 明朝" w:hAnsi="ＭＳ 明朝" w:hint="eastAsia"/>
          <w:sz w:val="24"/>
          <w:szCs w:val="24"/>
        </w:rPr>
        <w:t>や就業経験のない障がい</w:t>
      </w:r>
      <w:r w:rsidR="00CD2F7D">
        <w:rPr>
          <w:rFonts w:ascii="ＭＳ 明朝" w:hAnsi="ＭＳ 明朝" w:hint="eastAsia"/>
          <w:sz w:val="24"/>
          <w:szCs w:val="24"/>
        </w:rPr>
        <w:t>のある人</w:t>
      </w:r>
      <w:r w:rsidR="00AC4BEF" w:rsidRPr="00900AE0">
        <w:rPr>
          <w:rFonts w:ascii="ＭＳ 明朝" w:hAnsi="ＭＳ 明朝" w:hint="eastAsia"/>
          <w:sz w:val="24"/>
          <w:szCs w:val="24"/>
        </w:rPr>
        <w:t>に対する相談対応、助言</w:t>
      </w:r>
      <w:r w:rsidR="00CD2F7D">
        <w:rPr>
          <w:rFonts w:ascii="ＭＳ 明朝" w:hAnsi="ＭＳ 明朝" w:hint="eastAsia"/>
          <w:sz w:val="24"/>
          <w:szCs w:val="24"/>
        </w:rPr>
        <w:t>等</w:t>
      </w:r>
      <w:r w:rsidR="00AC4BEF" w:rsidRPr="00900AE0">
        <w:rPr>
          <w:rFonts w:ascii="ＭＳ 明朝" w:hAnsi="ＭＳ 明朝" w:hint="eastAsia"/>
          <w:sz w:val="24"/>
          <w:szCs w:val="24"/>
        </w:rPr>
        <w:t>を行い、職業生活における自立を支援します。【保健福祉部】</w:t>
      </w:r>
    </w:p>
    <w:p w14:paraId="120FFBC7" w14:textId="77777777" w:rsidR="00AC4BEF" w:rsidRDefault="00AC4BEF" w:rsidP="00C2549D">
      <w:pPr>
        <w:spacing w:line="360" w:lineRule="exact"/>
        <w:ind w:leftChars="50" w:left="105" w:rightChars="50" w:right="105"/>
        <w:rPr>
          <w:rFonts w:ascii="游ゴシック" w:eastAsia="游ゴシック" w:hAnsi="游ゴシック"/>
          <w:b/>
          <w:sz w:val="24"/>
          <w:szCs w:val="24"/>
        </w:rPr>
      </w:pPr>
    </w:p>
    <w:p w14:paraId="0A3AAB08" w14:textId="0BB24002" w:rsidR="00AC4BEF" w:rsidRPr="00A477D1" w:rsidRDefault="00781D6D" w:rsidP="00AC4A3A">
      <w:pPr>
        <w:spacing w:line="360" w:lineRule="exact"/>
        <w:ind w:leftChars="150" w:left="315" w:rightChars="50" w:right="105"/>
        <w:rPr>
          <w:rFonts w:ascii="游ゴシック" w:eastAsia="游ゴシック" w:hAnsi="游ゴシック"/>
          <w:b/>
          <w:sz w:val="24"/>
          <w:szCs w:val="24"/>
        </w:rPr>
      </w:pPr>
      <w:r w:rsidRPr="00A477D1">
        <w:rPr>
          <w:rFonts w:ascii="游ゴシック" w:eastAsia="游ゴシック" w:hAnsi="游ゴシック" w:hint="eastAsia"/>
          <w:b/>
          <w:color w:val="FF0000"/>
          <w:sz w:val="24"/>
          <w:szCs w:val="24"/>
        </w:rPr>
        <w:t>④</w:t>
      </w:r>
      <w:r w:rsidR="00AC4BEF" w:rsidRPr="00A477D1">
        <w:rPr>
          <w:rFonts w:ascii="游ゴシック" w:eastAsia="游ゴシック" w:hAnsi="游ゴシック" w:hint="eastAsia"/>
          <w:b/>
          <w:sz w:val="24"/>
          <w:szCs w:val="24"/>
        </w:rPr>
        <w:t xml:space="preserve">　犯罪をした人等を雇用する企業等の開拓、社会的評価の向上</w:t>
      </w:r>
    </w:p>
    <w:p w14:paraId="07C00C0E" w14:textId="77777777" w:rsidR="000D0D72" w:rsidRPr="000D0D72" w:rsidRDefault="000D0D72" w:rsidP="00AC4A3A">
      <w:pPr>
        <w:spacing w:line="360" w:lineRule="exact"/>
        <w:ind w:leftChars="250" w:left="525" w:rightChars="50" w:right="105"/>
        <w:rPr>
          <w:rFonts w:ascii="ＭＳ 明朝" w:hAnsi="ＭＳ 明朝"/>
          <w:sz w:val="24"/>
          <w:szCs w:val="24"/>
        </w:rPr>
      </w:pPr>
      <w:r w:rsidRPr="000D0D72">
        <w:rPr>
          <w:rFonts w:ascii="ＭＳ 明朝" w:hAnsi="ＭＳ 明朝" w:hint="eastAsia"/>
          <w:sz w:val="24"/>
          <w:szCs w:val="24"/>
        </w:rPr>
        <w:t>（</w:t>
      </w:r>
      <w:r>
        <w:rPr>
          <w:rFonts w:ascii="ＭＳ 明朝" w:hAnsi="ＭＳ 明朝" w:hint="eastAsia"/>
          <w:sz w:val="24"/>
          <w:szCs w:val="24"/>
        </w:rPr>
        <w:t>協力雇用主制度の周知</w:t>
      </w:r>
      <w:r w:rsidRPr="000D0D72">
        <w:rPr>
          <w:rFonts w:ascii="ＭＳ 明朝" w:hAnsi="ＭＳ 明朝" w:hint="eastAsia"/>
          <w:sz w:val="24"/>
          <w:szCs w:val="24"/>
        </w:rPr>
        <w:t>）</w:t>
      </w:r>
    </w:p>
    <w:p w14:paraId="6D9B26C3" w14:textId="12C096CE" w:rsidR="00AC4BEF" w:rsidRDefault="00AC4BEF" w:rsidP="00153AA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・道が主催する各種の企業向けセミナー</w:t>
      </w:r>
      <w:r w:rsidR="00CD2F7D">
        <w:rPr>
          <w:rFonts w:ascii="ＭＳ 明朝" w:hAnsi="ＭＳ 明朝" w:hint="eastAsia"/>
          <w:sz w:val="24"/>
          <w:szCs w:val="24"/>
        </w:rPr>
        <w:t>等</w:t>
      </w:r>
      <w:r w:rsidRPr="00900AE0">
        <w:rPr>
          <w:rFonts w:ascii="ＭＳ 明朝" w:hAnsi="ＭＳ 明朝" w:hint="eastAsia"/>
          <w:sz w:val="24"/>
          <w:szCs w:val="24"/>
        </w:rPr>
        <w:t>において、国の機関と連携しながら協力雇用主制度の周知を行います。【環境生活部】</w:t>
      </w:r>
    </w:p>
    <w:p w14:paraId="742AF116" w14:textId="77777777" w:rsidR="00AE1813" w:rsidRDefault="00AE1813" w:rsidP="00C2549D">
      <w:pPr>
        <w:spacing w:line="360" w:lineRule="exact"/>
        <w:ind w:leftChars="50" w:left="105" w:rightChars="50" w:right="105"/>
        <w:jc w:val="right"/>
        <w:rPr>
          <w:rFonts w:ascii="ＭＳ 明朝" w:hAnsi="ＭＳ 明朝"/>
          <w:sz w:val="24"/>
          <w:szCs w:val="24"/>
        </w:rPr>
      </w:pPr>
    </w:p>
    <w:p w14:paraId="1173C15E" w14:textId="77777777" w:rsidR="000D0D72" w:rsidRPr="00900AE0" w:rsidRDefault="000D0D72" w:rsidP="00AC4A3A">
      <w:pPr>
        <w:spacing w:line="360" w:lineRule="exact"/>
        <w:ind w:leftChars="250" w:left="525" w:rightChars="50" w:right="105"/>
        <w:rPr>
          <w:rFonts w:ascii="ＭＳ 明朝" w:hAnsi="ＭＳ 明朝"/>
          <w:sz w:val="24"/>
          <w:szCs w:val="24"/>
        </w:rPr>
      </w:pPr>
      <w:r>
        <w:rPr>
          <w:rFonts w:ascii="ＭＳ 明朝" w:hAnsi="ＭＳ 明朝" w:hint="eastAsia"/>
          <w:sz w:val="24"/>
          <w:szCs w:val="24"/>
        </w:rPr>
        <w:t>（協力雇用主の受注機会の増大）</w:t>
      </w:r>
    </w:p>
    <w:p w14:paraId="20CDDF0F" w14:textId="3245E746" w:rsidR="00AC4BEF" w:rsidRPr="00900AE0" w:rsidRDefault="00CD07A6" w:rsidP="00AC4A3A">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・入札参加資格審査や</w:t>
      </w:r>
      <w:r w:rsidR="00AC4BEF" w:rsidRPr="00900AE0">
        <w:rPr>
          <w:rFonts w:ascii="ＭＳ 明朝" w:hAnsi="ＭＳ 明朝" w:hint="eastAsia"/>
          <w:sz w:val="24"/>
          <w:szCs w:val="24"/>
        </w:rPr>
        <w:t>業務委託における総合評価に当たり、案件に応じて、加点要素に「多様な雇用への貢献（協力雇用主）」を設定し、協力雇用主の受注機会の増大を図っていきます。【環境生活部】</w:t>
      </w:r>
    </w:p>
    <w:p w14:paraId="14F306DD" w14:textId="77777777" w:rsidR="00CD07A6" w:rsidRPr="00900AE0" w:rsidRDefault="00CD07A6" w:rsidP="00C2549D">
      <w:pPr>
        <w:spacing w:line="360" w:lineRule="exact"/>
        <w:ind w:leftChars="50" w:left="105" w:rightChars="50" w:right="105"/>
        <w:rPr>
          <w:rFonts w:ascii="ＭＳ 明朝" w:hAnsi="ＭＳ 明朝"/>
          <w:sz w:val="24"/>
          <w:szCs w:val="24"/>
        </w:rPr>
      </w:pPr>
    </w:p>
    <w:p w14:paraId="4A5AF98B" w14:textId="16DA0E52" w:rsidR="00C2549D" w:rsidRPr="00A477D1" w:rsidRDefault="00781D6D" w:rsidP="00AC4A3A">
      <w:pPr>
        <w:spacing w:line="360" w:lineRule="exact"/>
        <w:ind w:leftChars="150" w:left="315" w:rightChars="50" w:right="105"/>
        <w:rPr>
          <w:rFonts w:ascii="游ゴシック" w:eastAsia="游ゴシック" w:hAnsi="游ゴシック"/>
          <w:b/>
          <w:sz w:val="24"/>
          <w:szCs w:val="24"/>
        </w:rPr>
      </w:pPr>
      <w:r w:rsidRPr="00A477D1">
        <w:rPr>
          <w:rFonts w:ascii="游ゴシック" w:eastAsia="游ゴシック" w:hAnsi="游ゴシック" w:hint="eastAsia"/>
          <w:b/>
          <w:color w:val="FF0000"/>
          <w:sz w:val="24"/>
          <w:szCs w:val="24"/>
        </w:rPr>
        <w:t>⑤</w:t>
      </w:r>
      <w:r w:rsidR="00AC4BEF" w:rsidRPr="00A477D1">
        <w:rPr>
          <w:rFonts w:ascii="游ゴシック" w:eastAsia="游ゴシック" w:hAnsi="游ゴシック" w:hint="eastAsia"/>
          <w:b/>
          <w:sz w:val="24"/>
          <w:szCs w:val="24"/>
        </w:rPr>
        <w:t xml:space="preserve">　関係機関・団体との連携強化</w:t>
      </w:r>
    </w:p>
    <w:p w14:paraId="1F241840" w14:textId="77777777" w:rsidR="00CA59E8" w:rsidRPr="00C2549D" w:rsidRDefault="00AC4BEF" w:rsidP="00AC4A3A">
      <w:pPr>
        <w:spacing w:line="360" w:lineRule="exact"/>
        <w:ind w:leftChars="250" w:left="765" w:rightChars="50" w:right="105" w:hangingChars="100" w:hanging="240"/>
        <w:rPr>
          <w:rFonts w:ascii="游ゴシック" w:eastAsia="游ゴシック" w:hAnsi="游ゴシック"/>
          <w:b/>
          <w:sz w:val="24"/>
          <w:szCs w:val="24"/>
        </w:rPr>
      </w:pPr>
      <w:r w:rsidRPr="00900AE0">
        <w:rPr>
          <w:rFonts w:ascii="ＭＳ 明朝" w:hAnsi="ＭＳ 明朝" w:hint="eastAsia"/>
          <w:sz w:val="24"/>
          <w:szCs w:val="24"/>
        </w:rPr>
        <w:t>・保護観察所が主催する刑務所出所者等就労支援事業協議会、刑務所出所者等就労支援推進協議会に参加し、関係機関・団体との連携を図っていきま</w:t>
      </w:r>
      <w:r w:rsidR="00CA59E8" w:rsidRPr="00900AE0">
        <w:rPr>
          <w:rFonts w:ascii="ＭＳ 明朝" w:hAnsi="ＭＳ 明朝" w:hint="eastAsia"/>
          <w:sz w:val="24"/>
          <w:szCs w:val="24"/>
        </w:rPr>
        <w:t>す。</w:t>
      </w:r>
      <w:r w:rsidR="003D6BCE" w:rsidRPr="00900AE0">
        <w:rPr>
          <w:rFonts w:ascii="ＭＳ 明朝" w:hAnsi="ＭＳ 明朝" w:hint="eastAsia"/>
          <w:sz w:val="24"/>
          <w:szCs w:val="24"/>
        </w:rPr>
        <w:t>【経済部】</w:t>
      </w:r>
    </w:p>
    <w:p w14:paraId="46C2FF0E" w14:textId="77777777" w:rsidR="00CA59E8" w:rsidRDefault="00CA59E8" w:rsidP="00AC4A3A">
      <w:pPr>
        <w:spacing w:line="360" w:lineRule="exact"/>
        <w:ind w:leftChars="250" w:left="947" w:rightChars="50" w:right="105" w:hangingChars="176" w:hanging="422"/>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14:paraId="16255D67" w14:textId="77777777" w:rsidTr="00293A29">
        <w:tc>
          <w:tcPr>
            <w:tcW w:w="9355" w:type="dxa"/>
            <w:tcBorders>
              <w:bottom w:val="nil"/>
            </w:tcBorders>
          </w:tcPr>
          <w:p w14:paraId="41BF9194" w14:textId="77777777" w:rsidR="00563913" w:rsidRPr="001A6BEB" w:rsidRDefault="009A391E" w:rsidP="00EB192B">
            <w:pPr>
              <w:spacing w:beforeLines="50" w:before="180" w:line="360" w:lineRule="exact"/>
              <w:rPr>
                <w:rFonts w:ascii="游ゴシック" w:eastAsia="游ゴシック" w:hAnsi="游ゴシック"/>
                <w:b/>
                <w:color w:val="833C0B" w:themeColor="accent2" w:themeShade="80"/>
                <w:sz w:val="24"/>
                <w:szCs w:val="24"/>
              </w:rPr>
            </w:pPr>
            <w:r w:rsidRPr="001A6BEB">
              <w:rPr>
                <w:rFonts w:ascii="游ゴシック" w:eastAsia="游ゴシック" w:hAnsi="游ゴシック" w:hint="eastAsia"/>
                <w:b/>
                <w:color w:val="833C0B" w:themeColor="accent2" w:themeShade="80"/>
                <w:sz w:val="24"/>
                <w:szCs w:val="24"/>
              </w:rPr>
              <w:t>（参考：国の取組）</w:t>
            </w:r>
          </w:p>
          <w:p w14:paraId="6D40BE45" w14:textId="77777777" w:rsidR="00563913" w:rsidRPr="00AA7A52" w:rsidRDefault="00564AAC" w:rsidP="006B3D5F">
            <w:pPr>
              <w:spacing w:line="360" w:lineRule="exact"/>
              <w:ind w:leftChars="50" w:left="105" w:rightChars="50" w:right="105"/>
              <w:rPr>
                <w:rFonts w:ascii="游ゴシック" w:eastAsia="游ゴシック" w:hAnsi="游ゴシック"/>
                <w:b/>
                <w:bCs/>
                <w:sz w:val="22"/>
              </w:rPr>
            </w:pPr>
            <w:r>
              <w:rPr>
                <w:rFonts w:ascii="游ゴシック" w:eastAsia="游ゴシック" w:hAnsi="游ゴシック" w:hint="eastAsia"/>
                <w:b/>
                <w:sz w:val="22"/>
              </w:rPr>
              <w:t>○</w:t>
            </w:r>
            <w:r w:rsidR="00563913" w:rsidRPr="00AA7A52">
              <w:rPr>
                <w:rFonts w:ascii="游ゴシック" w:eastAsia="游ゴシック" w:hAnsi="游ゴシック"/>
                <w:b/>
                <w:bCs/>
                <w:sz w:val="22"/>
              </w:rPr>
              <w:t>職業相談等の就労支援</w:t>
            </w:r>
            <w:r w:rsidR="00563913" w:rsidRPr="00AA7A52">
              <w:rPr>
                <w:rFonts w:ascii="游ゴシック" w:eastAsia="游ゴシック" w:hAnsi="游ゴシック" w:hint="eastAsia"/>
                <w:b/>
                <w:bCs/>
                <w:sz w:val="22"/>
              </w:rPr>
              <w:t>【保護観察所、労働局（</w:t>
            </w:r>
            <w:r w:rsidR="00563913" w:rsidRPr="00AA7A52">
              <w:rPr>
                <w:rFonts w:ascii="游ゴシック" w:eastAsia="游ゴシック" w:hAnsi="游ゴシック" w:hint="eastAsia"/>
                <w:b/>
                <w:sz w:val="22"/>
              </w:rPr>
              <w:t>ハローワーク）、刑事施設、少年院】</w:t>
            </w:r>
          </w:p>
          <w:p w14:paraId="67D03F4C" w14:textId="77777777" w:rsidR="00583F57" w:rsidRPr="00D640A7" w:rsidRDefault="00563913" w:rsidP="006B3D5F">
            <w:pPr>
              <w:spacing w:line="360" w:lineRule="exact"/>
              <w:ind w:leftChars="150" w:left="535" w:rightChars="50" w:right="105" w:hangingChars="100" w:hanging="220"/>
              <w:rPr>
                <w:rFonts w:ascii="ＭＳ 明朝" w:hAnsi="ＭＳ 明朝"/>
                <w:sz w:val="22"/>
              </w:rPr>
            </w:pPr>
            <w:r w:rsidRPr="00C764C5">
              <w:rPr>
                <w:rFonts w:ascii="ＭＳ 明朝" w:hAnsi="ＭＳ 明朝" w:hint="eastAsia"/>
                <w:sz w:val="22"/>
              </w:rPr>
              <w:t>・保護観察所では、矯正施設及びハローワークと連携し</w:t>
            </w:r>
            <w:r w:rsidR="00D640A7">
              <w:rPr>
                <w:rFonts w:ascii="ＭＳ 明朝" w:hAnsi="ＭＳ 明朝" w:hint="eastAsia"/>
                <w:sz w:val="22"/>
              </w:rPr>
              <w:t>、刑務所出所者等総合的就労支援対策を実施しており、ハローワークにおける</w:t>
            </w:r>
            <w:r w:rsidRPr="00C764C5">
              <w:rPr>
                <w:rFonts w:ascii="ＭＳ 明朝" w:hAnsi="ＭＳ 明朝" w:hint="eastAsia"/>
                <w:sz w:val="22"/>
              </w:rPr>
              <w:t>職業相談や職業紹介のほか、ト</w:t>
            </w:r>
            <w:r w:rsidR="00583F57" w:rsidRPr="00C764C5">
              <w:rPr>
                <w:rFonts w:ascii="ＭＳ 明朝" w:hAnsi="ＭＳ 明朝" w:hint="eastAsia"/>
                <w:sz w:val="22"/>
              </w:rPr>
              <w:t>ライアル雇用や身元保証制度などの就労支援を行っています。</w:t>
            </w:r>
          </w:p>
          <w:p w14:paraId="3B19258B" w14:textId="77777777" w:rsidR="00583F57" w:rsidRPr="00C764C5" w:rsidRDefault="00583F57" w:rsidP="006B3D5F">
            <w:pPr>
              <w:spacing w:line="360" w:lineRule="exact"/>
              <w:ind w:leftChars="150" w:left="535" w:rightChars="50" w:right="105" w:hangingChars="100" w:hanging="220"/>
              <w:rPr>
                <w:rFonts w:ascii="ＭＳ 明朝" w:hAnsi="ＭＳ 明朝"/>
                <w:sz w:val="22"/>
              </w:rPr>
            </w:pPr>
            <w:r w:rsidRPr="00C764C5">
              <w:rPr>
                <w:rFonts w:ascii="ＭＳ 明朝" w:hAnsi="ＭＳ 明朝" w:hint="eastAsia"/>
                <w:sz w:val="22"/>
              </w:rPr>
              <w:t>・</w:t>
            </w:r>
            <w:r w:rsidRPr="00C764C5">
              <w:rPr>
                <w:rFonts w:ascii="ＭＳ 明朝" w:hAnsi="ＭＳ 明朝"/>
                <w:sz w:val="22"/>
              </w:rPr>
              <w:t>ハローワーク</w:t>
            </w:r>
            <w:r w:rsidRPr="00C764C5">
              <w:rPr>
                <w:rFonts w:ascii="ＭＳ 明朝" w:hAnsi="ＭＳ 明朝" w:hint="eastAsia"/>
                <w:sz w:val="22"/>
              </w:rPr>
              <w:t>では、</w:t>
            </w:r>
            <w:r w:rsidRPr="00C764C5">
              <w:rPr>
                <w:rFonts w:ascii="ＭＳ 明朝" w:hAnsi="ＭＳ 明朝"/>
                <w:sz w:val="22"/>
              </w:rPr>
              <w:t>就職支援ナビゲーターが刑務所に駐在し、入所者に職業相談・</w:t>
            </w:r>
            <w:r w:rsidR="00EB192B">
              <w:rPr>
                <w:rFonts w:ascii="ＭＳ 明朝" w:hAnsi="ＭＳ 明朝" w:hint="eastAsia"/>
                <w:sz w:val="22"/>
              </w:rPr>
              <w:t>紹</w:t>
            </w:r>
            <w:r w:rsidRPr="00C764C5">
              <w:rPr>
                <w:rFonts w:ascii="ＭＳ 明朝" w:hAnsi="ＭＳ 明朝"/>
                <w:sz w:val="22"/>
              </w:rPr>
              <w:t>介等</w:t>
            </w:r>
            <w:r w:rsidR="00D640A7">
              <w:rPr>
                <w:rFonts w:ascii="ＭＳ 明朝" w:hAnsi="ＭＳ 明朝" w:hint="eastAsia"/>
                <w:sz w:val="22"/>
              </w:rPr>
              <w:t>を行う刑務所出所者等就労支援</w:t>
            </w:r>
            <w:r w:rsidRPr="00C764C5">
              <w:rPr>
                <w:rFonts w:ascii="ＭＳ 明朝" w:hAnsi="ＭＳ 明朝" w:hint="eastAsia"/>
                <w:sz w:val="22"/>
              </w:rPr>
              <w:t>事業</w:t>
            </w:r>
            <w:r w:rsidRPr="00C764C5">
              <w:rPr>
                <w:rFonts w:ascii="ＭＳ 明朝" w:hAnsi="ＭＳ 明朝"/>
                <w:sz w:val="22"/>
              </w:rPr>
              <w:t>を実施してい</w:t>
            </w:r>
            <w:r w:rsidRPr="00C764C5">
              <w:rPr>
                <w:rFonts w:ascii="ＭＳ 明朝" w:hAnsi="ＭＳ 明朝" w:hint="eastAsia"/>
                <w:sz w:val="22"/>
              </w:rPr>
              <w:t>るほか、更生保護施設と保護観察所と連携した</w:t>
            </w:r>
            <w:r w:rsidR="00EB192B">
              <w:rPr>
                <w:rFonts w:ascii="ＭＳ 明朝" w:hAnsi="ＭＳ 明朝" w:hint="eastAsia"/>
                <w:sz w:val="22"/>
              </w:rPr>
              <w:t>セ</w:t>
            </w:r>
            <w:r w:rsidRPr="00C764C5">
              <w:rPr>
                <w:rFonts w:ascii="ＭＳ 明朝" w:hAnsi="ＭＳ 明朝" w:hint="eastAsia"/>
                <w:sz w:val="22"/>
              </w:rPr>
              <w:t>ミナーや個別相談、支援対象者に対するケース会議の実施や支援メニューを活用し</w:t>
            </w:r>
            <w:r w:rsidR="00EB192B">
              <w:rPr>
                <w:rFonts w:ascii="ＭＳ 明朝" w:hAnsi="ＭＳ 明朝" w:hint="eastAsia"/>
                <w:sz w:val="22"/>
              </w:rPr>
              <w:t>た</w:t>
            </w:r>
            <w:r w:rsidRPr="00C764C5">
              <w:rPr>
                <w:rFonts w:ascii="ＭＳ 明朝" w:hAnsi="ＭＳ 明朝" w:hint="eastAsia"/>
                <w:sz w:val="22"/>
              </w:rPr>
              <w:t>就労支援などを行っています。</w:t>
            </w:r>
          </w:p>
          <w:p w14:paraId="27F8FD97" w14:textId="2FA3F3CF" w:rsidR="00FC5E12" w:rsidRPr="00D640A7" w:rsidRDefault="00FC5E12" w:rsidP="007B1735">
            <w:pPr>
              <w:spacing w:line="360" w:lineRule="exact"/>
              <w:ind w:rightChars="50" w:right="105"/>
              <w:rPr>
                <w:rFonts w:ascii="ＭＳ 明朝" w:hAnsi="ＭＳ 明朝"/>
                <w:bCs/>
                <w:sz w:val="22"/>
              </w:rPr>
            </w:pPr>
          </w:p>
        </w:tc>
      </w:tr>
      <w:tr w:rsidR="00BA6AA6" w:rsidRPr="001B250D" w14:paraId="007D7ED2" w14:textId="77777777" w:rsidTr="0097106B">
        <w:tc>
          <w:tcPr>
            <w:tcW w:w="9355" w:type="dxa"/>
            <w:tcBorders>
              <w:top w:val="nil"/>
              <w:bottom w:val="single" w:sz="4" w:space="0" w:color="auto"/>
            </w:tcBorders>
          </w:tcPr>
          <w:p w14:paraId="36244A21" w14:textId="77777777" w:rsidR="007B1735" w:rsidRDefault="007B1735" w:rsidP="007B1735">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Pr="00AA7A52">
              <w:rPr>
                <w:rFonts w:ascii="游ゴシック" w:eastAsia="游ゴシック" w:hAnsi="游ゴシック" w:hint="eastAsia"/>
                <w:b/>
                <w:bCs/>
                <w:sz w:val="22"/>
              </w:rPr>
              <w:t>職業訓練等の就労</w:t>
            </w:r>
            <w:r w:rsidRPr="00AA7A52">
              <w:rPr>
                <w:rFonts w:ascii="游ゴシック" w:eastAsia="游ゴシック" w:hAnsi="游ゴシック"/>
                <w:b/>
                <w:bCs/>
                <w:sz w:val="22"/>
              </w:rPr>
              <w:t>支援</w:t>
            </w:r>
            <w:r w:rsidRPr="00AA7A52">
              <w:rPr>
                <w:rFonts w:ascii="游ゴシック" w:eastAsia="游ゴシック" w:hAnsi="游ゴシック"/>
                <w:b/>
                <w:sz w:val="22"/>
              </w:rPr>
              <w:t xml:space="preserve"> 【</w:t>
            </w:r>
            <w:r w:rsidRPr="00AA7A52">
              <w:rPr>
                <w:rFonts w:ascii="游ゴシック" w:eastAsia="游ゴシック" w:hAnsi="游ゴシック" w:hint="eastAsia"/>
                <w:b/>
                <w:sz w:val="22"/>
              </w:rPr>
              <w:t>刑事施設、少年院】</w:t>
            </w:r>
          </w:p>
          <w:p w14:paraId="553CB923" w14:textId="293C9F71" w:rsidR="00FC5E12" w:rsidRPr="00C764C5" w:rsidRDefault="007B1735" w:rsidP="007B1735">
            <w:pPr>
              <w:spacing w:line="360" w:lineRule="exact"/>
              <w:ind w:leftChars="150" w:left="535" w:rightChars="50" w:right="105" w:hangingChars="100" w:hanging="220"/>
              <w:rPr>
                <w:rFonts w:ascii="ＭＳ 明朝" w:hAnsi="ＭＳ 明朝"/>
                <w:sz w:val="22"/>
              </w:rPr>
            </w:pPr>
            <w:r w:rsidRPr="00C764C5">
              <w:rPr>
                <w:rFonts w:ascii="ＭＳ 明朝" w:hAnsi="ＭＳ 明朝" w:hint="eastAsia"/>
                <w:sz w:val="22"/>
              </w:rPr>
              <w:t>・刑事施設では、受刑者に職業に関する免許や資格の取得や職業上有用な知識・技能を習</w:t>
            </w:r>
            <w:r w:rsidR="00FC5E12" w:rsidRPr="00C764C5">
              <w:rPr>
                <w:rFonts w:ascii="ＭＳ 明朝" w:hAnsi="ＭＳ 明朝" w:hint="eastAsia"/>
                <w:sz w:val="22"/>
              </w:rPr>
              <w:t>得させる職業訓練を行っているほか、刑事施設外の事業所に通勤して作業を行う外部通勤作業を行っています。</w:t>
            </w:r>
          </w:p>
          <w:p w14:paraId="1597556D" w14:textId="3795288B" w:rsidR="00FC5E12" w:rsidRPr="00C764C5" w:rsidRDefault="00FC5E12" w:rsidP="00FC5E12">
            <w:pPr>
              <w:spacing w:line="360" w:lineRule="exact"/>
              <w:ind w:leftChars="150" w:left="535" w:rightChars="50" w:right="105" w:hangingChars="100" w:hanging="220"/>
              <w:rPr>
                <w:rFonts w:ascii="ＭＳ 明朝" w:hAnsi="ＭＳ 明朝"/>
                <w:bCs/>
                <w:sz w:val="22"/>
              </w:rPr>
            </w:pPr>
            <w:r>
              <w:rPr>
                <w:rFonts w:ascii="ＭＳ 明朝" w:hAnsi="ＭＳ 明朝" w:hint="eastAsia"/>
                <w:bCs/>
                <w:sz w:val="22"/>
              </w:rPr>
              <w:t>・少年院では、在院者の勤労意欲を高め、職業上有用な知識及び技能を</w:t>
            </w:r>
            <w:r w:rsidRPr="00C764C5">
              <w:rPr>
                <w:rFonts w:ascii="ＭＳ 明朝" w:hAnsi="ＭＳ 明朝" w:hint="eastAsia"/>
                <w:bCs/>
                <w:sz w:val="22"/>
              </w:rPr>
              <w:t>習得させる職業指導や社会人として働く上で必要な知識やマナー、能力</w:t>
            </w:r>
            <w:r w:rsidR="00CD2F7D">
              <w:rPr>
                <w:rFonts w:ascii="ＭＳ 明朝" w:hAnsi="ＭＳ 明朝" w:hint="eastAsia"/>
                <w:bCs/>
                <w:sz w:val="22"/>
              </w:rPr>
              <w:t>等</w:t>
            </w:r>
            <w:r w:rsidRPr="00C764C5">
              <w:rPr>
                <w:rFonts w:ascii="ＭＳ 明朝" w:hAnsi="ＭＳ 明朝" w:hint="eastAsia"/>
                <w:bCs/>
                <w:sz w:val="22"/>
              </w:rPr>
              <w:t>を習得させる職業生活設計指導を行っています。</w:t>
            </w:r>
          </w:p>
          <w:p w14:paraId="69B4E4AD" w14:textId="77777777" w:rsidR="00FC5E12" w:rsidRPr="00FD5B3C" w:rsidRDefault="00FC5E12" w:rsidP="00FC5E12">
            <w:pPr>
              <w:spacing w:line="360" w:lineRule="exact"/>
              <w:ind w:left="125" w:hangingChars="57" w:hanging="125"/>
              <w:rPr>
                <w:rFonts w:ascii="ＭＳ Ｐ明朝" w:eastAsia="ＭＳ Ｐ明朝" w:hAnsi="ＭＳ Ｐ明朝"/>
                <w:bCs/>
                <w:sz w:val="22"/>
              </w:rPr>
            </w:pPr>
          </w:p>
          <w:p w14:paraId="5BB5B5E2" w14:textId="77777777" w:rsidR="00FC5E12" w:rsidRDefault="00FC5E12" w:rsidP="00FC5E12">
            <w:pPr>
              <w:spacing w:line="360" w:lineRule="exact"/>
              <w:ind w:leftChars="50" w:left="105"/>
              <w:rPr>
                <w:rFonts w:ascii="游ゴシック" w:eastAsia="游ゴシック" w:hAnsi="游ゴシック"/>
                <w:b/>
                <w:sz w:val="22"/>
              </w:rPr>
            </w:pPr>
            <w:r>
              <w:rPr>
                <w:rFonts w:ascii="游ゴシック" w:eastAsia="游ゴシック" w:hAnsi="游ゴシック" w:hint="eastAsia"/>
                <w:b/>
                <w:sz w:val="22"/>
              </w:rPr>
              <w:t>○</w:t>
            </w:r>
            <w:r w:rsidRPr="00AA7A52">
              <w:rPr>
                <w:rFonts w:ascii="游ゴシック" w:eastAsia="游ゴシック" w:hAnsi="游ゴシック"/>
                <w:b/>
                <w:bCs/>
                <w:sz w:val="22"/>
              </w:rPr>
              <w:t>協力雇用主の開拓と支援</w:t>
            </w:r>
            <w:r w:rsidRPr="00AA7A52">
              <w:rPr>
                <w:rFonts w:ascii="游ゴシック" w:eastAsia="游ゴシック" w:hAnsi="游ゴシック"/>
                <w:b/>
                <w:sz w:val="22"/>
              </w:rPr>
              <w:t>【保護観察所</w:t>
            </w:r>
            <w:r w:rsidRPr="00AA7A52">
              <w:rPr>
                <w:rFonts w:ascii="游ゴシック" w:eastAsia="游ゴシック" w:hAnsi="游ゴシック" w:hint="eastAsia"/>
                <w:b/>
                <w:sz w:val="22"/>
              </w:rPr>
              <w:t>】</w:t>
            </w:r>
          </w:p>
          <w:p w14:paraId="650F94AA" w14:textId="77777777" w:rsidR="00FC5E12" w:rsidRPr="00C764C5" w:rsidRDefault="00FC5E12" w:rsidP="00FC5E12">
            <w:pPr>
              <w:spacing w:line="360" w:lineRule="exact"/>
              <w:ind w:leftChars="150" w:left="535" w:rightChars="50" w:right="105" w:hangingChars="100" w:hanging="220"/>
              <w:rPr>
                <w:rFonts w:ascii="ＭＳ 明朝" w:hAnsi="ＭＳ 明朝"/>
                <w:sz w:val="22"/>
              </w:rPr>
            </w:pPr>
            <w:r w:rsidRPr="00C764C5">
              <w:rPr>
                <w:rFonts w:ascii="ＭＳ 明朝" w:hAnsi="ＭＳ 明朝" w:hint="eastAsia"/>
                <w:sz w:val="22"/>
              </w:rPr>
              <w:t>・刑務所出所者等を雇用して指導等を行う協力雇用主に就労奨励金を支給し、協力雇用主のもとでの就労・職場定着等を促進しています。</w:t>
            </w:r>
          </w:p>
          <w:p w14:paraId="21C71760" w14:textId="77777777" w:rsidR="00FC5E12" w:rsidRDefault="00FC5E12" w:rsidP="00FC5E12">
            <w:pPr>
              <w:spacing w:line="360" w:lineRule="exact"/>
              <w:ind w:leftChars="209" w:left="439" w:firstLineChars="100" w:firstLine="210"/>
            </w:pPr>
          </w:p>
          <w:p w14:paraId="6DD87AA4" w14:textId="77777777" w:rsidR="00FC5E12" w:rsidRPr="00AA7A52" w:rsidRDefault="00FC5E12" w:rsidP="00FC5E12">
            <w:pPr>
              <w:spacing w:line="360" w:lineRule="exact"/>
              <w:ind w:leftChars="50" w:left="105"/>
              <w:rPr>
                <w:rFonts w:ascii="游ゴシック" w:eastAsia="游ゴシック" w:hAnsi="游ゴシック"/>
                <w:b/>
                <w:sz w:val="22"/>
              </w:rPr>
            </w:pPr>
            <w:r>
              <w:rPr>
                <w:rFonts w:ascii="游ゴシック" w:eastAsia="游ゴシック" w:hAnsi="游ゴシック" w:hint="eastAsia"/>
                <w:b/>
                <w:sz w:val="22"/>
              </w:rPr>
              <w:t>○</w:t>
            </w:r>
            <w:r w:rsidRPr="00AA7A52">
              <w:rPr>
                <w:rFonts w:ascii="游ゴシック" w:eastAsia="游ゴシック" w:hAnsi="游ゴシック" w:hint="eastAsia"/>
                <w:b/>
                <w:sz w:val="22"/>
              </w:rPr>
              <w:t>矯正就労支援情報センターの設置</w:t>
            </w:r>
            <w:r w:rsidRPr="00AA7A52">
              <w:rPr>
                <w:rFonts w:ascii="游ゴシック" w:eastAsia="游ゴシック" w:hAnsi="游ゴシック"/>
                <w:b/>
                <w:sz w:val="22"/>
              </w:rPr>
              <w:t xml:space="preserve"> 【</w:t>
            </w:r>
            <w:r w:rsidRPr="00AA7A52">
              <w:rPr>
                <w:rFonts w:ascii="游ゴシック" w:eastAsia="游ゴシック" w:hAnsi="游ゴシック" w:hint="eastAsia"/>
                <w:b/>
                <w:bCs/>
                <w:sz w:val="22"/>
              </w:rPr>
              <w:t>矯正管区</w:t>
            </w:r>
            <w:r w:rsidRPr="00AA7A52">
              <w:rPr>
                <w:rFonts w:ascii="游ゴシック" w:eastAsia="游ゴシック" w:hAnsi="游ゴシック"/>
                <w:b/>
                <w:sz w:val="22"/>
              </w:rPr>
              <w:t>】</w:t>
            </w:r>
          </w:p>
          <w:p w14:paraId="24E5CB55" w14:textId="77777777" w:rsidR="00FC5E12" w:rsidRDefault="00FC5E12" w:rsidP="00FC5E12">
            <w:pPr>
              <w:spacing w:line="360" w:lineRule="exact"/>
              <w:ind w:leftChars="150" w:left="535" w:rightChars="50" w:right="105" w:hangingChars="100" w:hanging="220"/>
              <w:rPr>
                <w:rFonts w:ascii="ＭＳ 明朝" w:hAnsi="ＭＳ 明朝"/>
                <w:bCs/>
                <w:sz w:val="22"/>
              </w:rPr>
            </w:pPr>
            <w:r w:rsidRPr="00C764C5">
              <w:rPr>
                <w:rFonts w:ascii="ＭＳ 明朝" w:hAnsi="ＭＳ 明朝" w:hint="eastAsia"/>
                <w:bCs/>
                <w:sz w:val="22"/>
              </w:rPr>
              <w:t>・令和２年７月か</w:t>
            </w:r>
            <w:r>
              <w:rPr>
                <w:rFonts w:ascii="ＭＳ 明朝" w:hAnsi="ＭＳ 明朝" w:hint="eastAsia"/>
                <w:bCs/>
                <w:sz w:val="22"/>
              </w:rPr>
              <w:t>らコレワーク北海道（矯正就労支援情報センター）が業務を開始してい</w:t>
            </w:r>
            <w:r w:rsidRPr="00C764C5">
              <w:rPr>
                <w:rFonts w:ascii="ＭＳ 明朝" w:hAnsi="ＭＳ 明朝" w:hint="eastAsia"/>
                <w:bCs/>
                <w:sz w:val="22"/>
              </w:rPr>
              <w:t>ます。（詳細はコラム参照）</w:t>
            </w:r>
          </w:p>
          <w:p w14:paraId="1EB64922" w14:textId="77777777" w:rsidR="00FC5E12" w:rsidRPr="00C764C5" w:rsidRDefault="00FC5E12" w:rsidP="00FC5E12">
            <w:pPr>
              <w:spacing w:line="360" w:lineRule="exact"/>
              <w:rPr>
                <w:rFonts w:ascii="ＭＳ 明朝" w:hAnsi="ＭＳ 明朝"/>
              </w:rPr>
            </w:pPr>
          </w:p>
          <w:p w14:paraId="52205B3E" w14:textId="77777777" w:rsidR="00FC5E12" w:rsidRPr="00B13271" w:rsidRDefault="00FC5E12" w:rsidP="00FC5E12">
            <w:pPr>
              <w:spacing w:line="360" w:lineRule="exact"/>
              <w:ind w:leftChars="50" w:left="105"/>
              <w:rPr>
                <w:rFonts w:ascii="游ゴシック" w:eastAsia="游ゴシック" w:hAnsi="游ゴシック"/>
                <w:b/>
                <w:bCs/>
                <w:sz w:val="22"/>
                <w:u w:val="single"/>
              </w:rPr>
            </w:pPr>
            <w:r>
              <w:rPr>
                <w:rFonts w:ascii="游ゴシック" w:eastAsia="游ゴシック" w:hAnsi="游ゴシック" w:hint="eastAsia"/>
                <w:b/>
                <w:bCs/>
                <w:sz w:val="22"/>
              </w:rPr>
              <w:t>○</w:t>
            </w:r>
            <w:r w:rsidRPr="00B13271">
              <w:rPr>
                <w:rFonts w:ascii="游ゴシック" w:eastAsia="游ゴシック" w:hAnsi="游ゴシック" w:hint="eastAsia"/>
                <w:b/>
                <w:bCs/>
                <w:sz w:val="22"/>
              </w:rPr>
              <w:t>就職後の職場定着に向けたフォローアップ【少年院、少年鑑別所】</w:t>
            </w:r>
          </w:p>
          <w:p w14:paraId="3835CF35" w14:textId="77777777" w:rsidR="008B730A" w:rsidRDefault="00FC5E12" w:rsidP="008B730A">
            <w:pPr>
              <w:spacing w:line="360" w:lineRule="exact"/>
              <w:ind w:leftChars="150" w:left="535" w:rightChars="50" w:right="105" w:hangingChars="100" w:hanging="220"/>
              <w:rPr>
                <w:rFonts w:ascii="ＭＳ 明朝" w:hAnsi="ＭＳ 明朝"/>
                <w:bCs/>
                <w:sz w:val="22"/>
              </w:rPr>
            </w:pPr>
            <w:r w:rsidRPr="00C764C5">
              <w:rPr>
                <w:rFonts w:ascii="ＭＳ 明朝" w:hAnsi="ＭＳ 明朝" w:hint="eastAsia"/>
                <w:bCs/>
                <w:sz w:val="22"/>
              </w:rPr>
              <w:t>・少年院では、退院や仮退院をした人又はその保護者、協力雇用主等から、就労に関す</w:t>
            </w:r>
            <w:r>
              <w:rPr>
                <w:rFonts w:ascii="ＭＳ 明朝" w:hAnsi="ＭＳ 明朝" w:hint="eastAsia"/>
                <w:bCs/>
                <w:sz w:val="22"/>
              </w:rPr>
              <w:t>る</w:t>
            </w:r>
            <w:r w:rsidRPr="00C764C5">
              <w:rPr>
                <w:rFonts w:ascii="ＭＳ 明朝" w:hAnsi="ＭＳ 明朝" w:hint="eastAsia"/>
                <w:bCs/>
                <w:sz w:val="22"/>
              </w:rPr>
              <w:t>ことを含め、職員が相談に応じています。</w:t>
            </w:r>
          </w:p>
          <w:p w14:paraId="327D0033" w14:textId="657442DC" w:rsidR="009A391E" w:rsidRPr="00C764C5" w:rsidRDefault="00BA6AA6" w:rsidP="00FC5E12">
            <w:pPr>
              <w:spacing w:afterLines="50" w:after="180" w:line="360" w:lineRule="exact"/>
              <w:ind w:leftChars="150" w:left="535" w:rightChars="50" w:right="105" w:hangingChars="100" w:hanging="220"/>
              <w:rPr>
                <w:rFonts w:ascii="ＭＳ 明朝" w:hAnsi="ＭＳ 明朝"/>
                <w:bCs/>
                <w:sz w:val="22"/>
              </w:rPr>
            </w:pPr>
            <w:r w:rsidRPr="00C764C5">
              <w:rPr>
                <w:rFonts w:ascii="ＭＳ 明朝" w:hAnsi="ＭＳ 明朝" w:hint="eastAsia"/>
                <w:bCs/>
                <w:sz w:val="22"/>
              </w:rPr>
              <w:t>・少年鑑別所（法務少年支援センター）では、犯罪をした人等の仕事や職場の人間関係の悩みや雇用主等からの相談に応じています。</w:t>
            </w:r>
          </w:p>
        </w:tc>
      </w:tr>
      <w:tr w:rsidR="0097106B" w14:paraId="1270A607" w14:textId="77777777" w:rsidTr="00FC5E12">
        <w:tc>
          <w:tcPr>
            <w:tcW w:w="9355" w:type="dxa"/>
            <w:tcBorders>
              <w:top w:val="single" w:sz="4" w:space="0" w:color="auto"/>
              <w:left w:val="nil"/>
              <w:bottom w:val="single" w:sz="4" w:space="0" w:color="auto"/>
              <w:right w:val="nil"/>
            </w:tcBorders>
          </w:tcPr>
          <w:p w14:paraId="6976ED0B" w14:textId="77777777" w:rsidR="0097106B" w:rsidRPr="00C2549D" w:rsidRDefault="0097106B" w:rsidP="00EB192B">
            <w:pPr>
              <w:spacing w:line="360" w:lineRule="exact"/>
              <w:ind w:firstLineChars="50" w:firstLine="110"/>
              <w:rPr>
                <w:rFonts w:ascii="游ゴシック" w:eastAsia="游ゴシック" w:hAnsi="游ゴシック"/>
                <w:b/>
                <w:sz w:val="22"/>
              </w:rPr>
            </w:pPr>
          </w:p>
        </w:tc>
      </w:tr>
      <w:tr w:rsidR="0082744A" w:rsidRPr="0015093A" w14:paraId="3E552390" w14:textId="77777777" w:rsidTr="00FC5E12">
        <w:trPr>
          <w:trHeight w:val="415"/>
        </w:trPr>
        <w:tc>
          <w:tcPr>
            <w:tcW w:w="9355" w:type="dxa"/>
            <w:tcBorders>
              <w:bottom w:val="nil"/>
            </w:tcBorders>
          </w:tcPr>
          <w:p w14:paraId="069E101F" w14:textId="77777777" w:rsidR="00AE781A" w:rsidRPr="008151E5" w:rsidRDefault="00AE781A" w:rsidP="00AE781A">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AE781A" w14:paraId="13BC31FC" w14:textId="77777777" w:rsidTr="00AE781A">
              <w:trPr>
                <w:trHeight w:val="553"/>
              </w:trPr>
              <w:tc>
                <w:tcPr>
                  <w:tcW w:w="530" w:type="dxa"/>
                  <w:shd w:val="clear" w:color="auto" w:fill="1F4E79" w:themeFill="accent1" w:themeFillShade="80"/>
                  <w:vAlign w:val="center"/>
                </w:tcPr>
                <w:p w14:paraId="78DD23DD" w14:textId="77777777" w:rsidR="00AE781A" w:rsidRPr="00AE781A" w:rsidRDefault="00AE781A" w:rsidP="00AE781A">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56B5D4BD" w14:textId="77777777" w:rsidR="00AE781A" w:rsidRDefault="00AE781A" w:rsidP="00AE781A">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18AF2F74" w14:textId="77777777" w:rsidR="00AE781A" w:rsidRDefault="00AE781A" w:rsidP="00AE781A">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35D656E8" w14:textId="77777777" w:rsidR="00EB192B" w:rsidRDefault="00EB192B" w:rsidP="00EB192B">
            <w:pPr>
              <w:spacing w:line="320" w:lineRule="exact"/>
              <w:ind w:leftChars="50" w:left="105" w:rightChars="50" w:right="105"/>
              <w:jc w:val="right"/>
              <w:rPr>
                <w:rFonts w:ascii="Meiryo UI" w:eastAsia="Meiryo UI" w:hAnsi="Meiryo UI"/>
                <w:b/>
                <w:color w:val="C45911" w:themeColor="accent2" w:themeShade="BF"/>
                <w:sz w:val="28"/>
                <w:szCs w:val="28"/>
              </w:rPr>
            </w:pPr>
          </w:p>
          <w:p w14:paraId="7AD0CB42" w14:textId="77777777" w:rsidR="00EB192B" w:rsidRPr="008151E5" w:rsidRDefault="00EB192B" w:rsidP="001B250D">
            <w:pPr>
              <w:spacing w:line="320" w:lineRule="exact"/>
              <w:ind w:leftChars="50" w:left="105" w:rightChars="50" w:right="105"/>
              <w:jc w:val="right"/>
              <w:rPr>
                <w:rFonts w:ascii="Meiryo UI" w:eastAsia="Meiryo UI" w:hAnsi="Meiryo UI"/>
                <w:b/>
                <w:color w:val="C45911" w:themeColor="accent2" w:themeShade="BF"/>
                <w:sz w:val="28"/>
                <w:szCs w:val="28"/>
              </w:rPr>
            </w:pPr>
            <w:r>
              <w:rPr>
                <w:rFonts w:ascii="Meiryo UI" w:eastAsia="Meiryo UI" w:hAnsi="Meiryo UI" w:hint="eastAsia"/>
                <w:b/>
                <w:color w:val="C45911" w:themeColor="accent2" w:themeShade="BF"/>
                <w:sz w:val="28"/>
                <w:szCs w:val="28"/>
              </w:rPr>
              <w:t>札幌就労支援事業者機構の取組</w:t>
            </w:r>
          </w:p>
          <w:p w14:paraId="3712A008" w14:textId="77777777" w:rsidR="00EB192B" w:rsidRPr="00877D3C" w:rsidRDefault="00EB192B" w:rsidP="001B250D">
            <w:pPr>
              <w:spacing w:line="360" w:lineRule="exact"/>
              <w:ind w:leftChars="50" w:left="105" w:rightChars="50" w:right="105"/>
              <w:jc w:val="right"/>
              <w:rPr>
                <w:rFonts w:ascii="Meiryo UI" w:eastAsia="Meiryo UI" w:hAnsi="Meiryo UI"/>
                <w:b/>
                <w:color w:val="C45911" w:themeColor="accent2" w:themeShade="BF"/>
                <w:sz w:val="24"/>
                <w:szCs w:val="24"/>
              </w:rPr>
            </w:pPr>
            <w:r w:rsidRPr="00877D3C">
              <w:rPr>
                <w:rFonts w:ascii="Meiryo UI" w:eastAsia="Meiryo UI" w:hAnsi="Meiryo UI" w:hint="eastAsia"/>
                <w:b/>
                <w:color w:val="C45911" w:themeColor="accent2" w:themeShade="BF"/>
                <w:sz w:val="24"/>
                <w:szCs w:val="24"/>
              </w:rPr>
              <w:t>特定非営利活動法人札幌就労支援事業者機構</w:t>
            </w:r>
          </w:p>
          <w:p w14:paraId="609232E3" w14:textId="77777777" w:rsidR="00EB192B" w:rsidRPr="008A17CF" w:rsidRDefault="00EB192B" w:rsidP="001B250D">
            <w:pPr>
              <w:spacing w:line="360" w:lineRule="exact"/>
              <w:ind w:leftChars="50" w:left="105" w:rightChars="50" w:right="105"/>
              <w:jc w:val="right"/>
              <w:rPr>
                <w:rFonts w:ascii="Meiryo UI" w:eastAsia="Meiryo UI" w:hAnsi="Meiryo UI"/>
                <w:b/>
                <w:color w:val="C45911" w:themeColor="accent2" w:themeShade="BF"/>
                <w:sz w:val="28"/>
                <w:szCs w:val="28"/>
              </w:rPr>
            </w:pPr>
          </w:p>
          <w:p w14:paraId="017CF011" w14:textId="24198A9A" w:rsidR="00FC5E12" w:rsidRPr="00FC5E12" w:rsidRDefault="00EB192B" w:rsidP="00FC5E12">
            <w:pPr>
              <w:spacing w:line="360" w:lineRule="exact"/>
              <w:ind w:leftChars="50" w:left="105" w:rightChars="50" w:right="105" w:firstLineChars="100" w:firstLine="220"/>
              <w:rPr>
                <w:rFonts w:ascii="ＭＳ 明朝" w:hAnsi="ＭＳ 明朝"/>
                <w:sz w:val="22"/>
                <w:szCs w:val="24"/>
              </w:rPr>
            </w:pPr>
            <w:r w:rsidRPr="00C764C5">
              <w:rPr>
                <w:rFonts w:ascii="ＭＳ 明朝" w:hAnsi="ＭＳ 明朝" w:hint="eastAsia"/>
                <w:sz w:val="22"/>
                <w:szCs w:val="24"/>
              </w:rPr>
              <w:t>当機構は</w:t>
            </w:r>
            <w:r>
              <w:rPr>
                <w:rFonts w:ascii="ＭＳ 明朝" w:hAnsi="ＭＳ 明朝" w:hint="eastAsia"/>
                <w:sz w:val="22"/>
                <w:szCs w:val="24"/>
              </w:rPr>
              <w:t>、道央圏の</w:t>
            </w:r>
            <w:r w:rsidRPr="00C764C5">
              <w:rPr>
                <w:rFonts w:ascii="ＭＳ 明朝" w:hAnsi="ＭＳ 明朝" w:hint="eastAsia"/>
                <w:sz w:val="22"/>
                <w:szCs w:val="24"/>
              </w:rPr>
              <w:t>経済界</w:t>
            </w:r>
            <w:r>
              <w:rPr>
                <w:rFonts w:ascii="ＭＳ 明朝" w:hAnsi="ＭＳ 明朝" w:hint="eastAsia"/>
                <w:sz w:val="22"/>
                <w:szCs w:val="24"/>
              </w:rPr>
              <w:t>など</w:t>
            </w:r>
            <w:r w:rsidRPr="00C764C5">
              <w:rPr>
                <w:rFonts w:ascii="ＭＳ 明朝" w:hAnsi="ＭＳ 明朝" w:hint="eastAsia"/>
                <w:sz w:val="22"/>
                <w:szCs w:val="24"/>
              </w:rPr>
              <w:t>の協力</w:t>
            </w:r>
            <w:r>
              <w:rPr>
                <w:rFonts w:ascii="ＭＳ 明朝" w:hAnsi="ＭＳ 明朝" w:hint="eastAsia"/>
                <w:sz w:val="22"/>
                <w:szCs w:val="24"/>
              </w:rPr>
              <w:t>により、犯罪者</w:t>
            </w:r>
            <w:r>
              <w:rPr>
                <w:rFonts w:ascii="ＭＳ 明朝" w:hAnsi="ＭＳ 明朝"/>
                <w:sz w:val="22"/>
                <w:szCs w:val="24"/>
              </w:rPr>
              <w:t>・非行少年の就労支援やこれらの人を雇用する事業者に対する支援</w:t>
            </w:r>
            <w:r w:rsidR="00CD2F7D">
              <w:rPr>
                <w:rFonts w:ascii="ＭＳ 明朝" w:hAnsi="ＭＳ 明朝" w:hint="eastAsia"/>
                <w:sz w:val="22"/>
                <w:szCs w:val="24"/>
              </w:rPr>
              <w:t>等</w:t>
            </w:r>
            <w:r>
              <w:rPr>
                <w:rFonts w:ascii="ＭＳ 明朝" w:hAnsi="ＭＳ 明朝"/>
                <w:sz w:val="22"/>
                <w:szCs w:val="24"/>
              </w:rPr>
              <w:t>を行い、安全・安心な</w:t>
            </w:r>
            <w:r>
              <w:rPr>
                <w:rFonts w:ascii="ＭＳ 明朝" w:hAnsi="ＭＳ 明朝" w:hint="eastAsia"/>
                <w:sz w:val="22"/>
                <w:szCs w:val="24"/>
              </w:rPr>
              <w:t>まちづくり</w:t>
            </w:r>
            <w:r>
              <w:rPr>
                <w:rFonts w:ascii="ＭＳ 明朝" w:hAnsi="ＭＳ 明朝"/>
                <w:sz w:val="22"/>
                <w:szCs w:val="24"/>
              </w:rPr>
              <w:t>を目指す</w:t>
            </w:r>
            <w:r>
              <w:rPr>
                <w:rFonts w:ascii="ＭＳ 明朝" w:hAnsi="ＭＳ 明朝" w:hint="eastAsia"/>
                <w:sz w:val="22"/>
                <w:szCs w:val="24"/>
              </w:rPr>
              <w:t>組織として</w:t>
            </w:r>
            <w:r>
              <w:rPr>
                <w:rFonts w:ascii="ＭＳ 明朝" w:hAnsi="ＭＳ 明朝"/>
                <w:sz w:val="22"/>
                <w:szCs w:val="24"/>
              </w:rPr>
              <w:t>、</w:t>
            </w:r>
            <w:r w:rsidRPr="00C764C5">
              <w:rPr>
                <w:rFonts w:ascii="ＭＳ 明朝" w:hAnsi="ＭＳ 明朝" w:hint="eastAsia"/>
                <w:sz w:val="22"/>
                <w:szCs w:val="24"/>
              </w:rPr>
              <w:t>平成</w:t>
            </w:r>
            <w:r>
              <w:rPr>
                <w:rFonts w:ascii="ＭＳ 明朝" w:hAnsi="ＭＳ 明朝" w:hint="eastAsia"/>
                <w:sz w:val="22"/>
                <w:szCs w:val="24"/>
              </w:rPr>
              <w:t>2</w:t>
            </w:r>
            <w:r>
              <w:rPr>
                <w:rFonts w:ascii="ＭＳ 明朝" w:hAnsi="ＭＳ 明朝"/>
                <w:sz w:val="22"/>
                <w:szCs w:val="24"/>
              </w:rPr>
              <w:t>1</w:t>
            </w:r>
            <w:r w:rsidRPr="00C764C5">
              <w:rPr>
                <w:rFonts w:ascii="ＭＳ 明朝" w:hAnsi="ＭＳ 明朝" w:hint="eastAsia"/>
                <w:sz w:val="22"/>
                <w:szCs w:val="24"/>
              </w:rPr>
              <w:t>年</w:t>
            </w:r>
            <w:r>
              <w:rPr>
                <w:rFonts w:ascii="ＭＳ 明朝" w:hAnsi="ＭＳ 明朝" w:hint="eastAsia"/>
                <w:sz w:val="22"/>
                <w:szCs w:val="24"/>
              </w:rPr>
              <w:t>12</w:t>
            </w:r>
            <w:r w:rsidRPr="00C764C5">
              <w:rPr>
                <w:rFonts w:ascii="ＭＳ 明朝" w:hAnsi="ＭＳ 明朝" w:hint="eastAsia"/>
                <w:sz w:val="22"/>
                <w:szCs w:val="24"/>
              </w:rPr>
              <w:t>月</w:t>
            </w:r>
            <w:r>
              <w:rPr>
                <w:rFonts w:ascii="ＭＳ 明朝" w:hAnsi="ＭＳ 明朝" w:hint="eastAsia"/>
                <w:sz w:val="22"/>
                <w:szCs w:val="24"/>
              </w:rPr>
              <w:t>に</w:t>
            </w:r>
            <w:r w:rsidRPr="00C764C5">
              <w:rPr>
                <w:rFonts w:ascii="ＭＳ 明朝" w:hAnsi="ＭＳ 明朝" w:hint="eastAsia"/>
                <w:sz w:val="22"/>
                <w:szCs w:val="24"/>
              </w:rPr>
              <w:t>設立</w:t>
            </w:r>
            <w:r>
              <w:rPr>
                <w:rFonts w:ascii="ＭＳ 明朝" w:hAnsi="ＭＳ 明朝" w:hint="eastAsia"/>
                <w:sz w:val="22"/>
                <w:szCs w:val="24"/>
              </w:rPr>
              <w:t>し、</w:t>
            </w:r>
            <w:r w:rsidRPr="00C764C5">
              <w:rPr>
                <w:rFonts w:ascii="ＭＳ 明朝" w:hAnsi="ＭＳ 明朝" w:hint="eastAsia"/>
                <w:sz w:val="22"/>
                <w:szCs w:val="24"/>
              </w:rPr>
              <w:t>平成</w:t>
            </w:r>
            <w:r>
              <w:rPr>
                <w:rFonts w:ascii="ＭＳ 明朝" w:hAnsi="ＭＳ 明朝" w:hint="eastAsia"/>
                <w:sz w:val="22"/>
                <w:szCs w:val="24"/>
              </w:rPr>
              <w:t>22</w:t>
            </w:r>
            <w:r w:rsidRPr="00C764C5">
              <w:rPr>
                <w:rFonts w:ascii="ＭＳ 明朝" w:hAnsi="ＭＳ 明朝" w:hint="eastAsia"/>
                <w:sz w:val="22"/>
                <w:szCs w:val="24"/>
              </w:rPr>
              <w:t>年３月</w:t>
            </w:r>
            <w:r>
              <w:rPr>
                <w:rFonts w:ascii="ＭＳ 明朝" w:hAnsi="ＭＳ 明朝" w:hint="eastAsia"/>
                <w:sz w:val="22"/>
                <w:szCs w:val="24"/>
              </w:rPr>
              <w:t>には</w:t>
            </w:r>
            <w:r w:rsidRPr="00C764C5">
              <w:rPr>
                <w:rFonts w:ascii="ＭＳ 明朝" w:hAnsi="ＭＳ 明朝" w:hint="eastAsia"/>
                <w:sz w:val="22"/>
                <w:szCs w:val="24"/>
              </w:rPr>
              <w:t>特定非営利活動法人</w:t>
            </w:r>
            <w:r>
              <w:rPr>
                <w:rFonts w:ascii="ＭＳ 明朝" w:hAnsi="ＭＳ 明朝" w:hint="eastAsia"/>
                <w:sz w:val="22"/>
                <w:szCs w:val="24"/>
              </w:rPr>
              <w:t>として</w:t>
            </w:r>
            <w:r w:rsidRPr="00C764C5">
              <w:rPr>
                <w:rFonts w:ascii="ＭＳ 明朝" w:hAnsi="ＭＳ 明朝" w:hint="eastAsia"/>
                <w:sz w:val="22"/>
                <w:szCs w:val="24"/>
              </w:rPr>
              <w:t>認証</w:t>
            </w:r>
            <w:r>
              <w:rPr>
                <w:rFonts w:ascii="ＭＳ 明朝" w:hAnsi="ＭＳ 明朝" w:hint="eastAsia"/>
                <w:sz w:val="22"/>
                <w:szCs w:val="24"/>
              </w:rPr>
              <w:t>されました。</w:t>
            </w:r>
            <w:r w:rsidRPr="00A95F21">
              <w:rPr>
                <w:rFonts w:ascii="ＭＳ 明朝" w:hAnsi="ＭＳ 明朝" w:hint="eastAsia"/>
                <w:sz w:val="22"/>
                <w:szCs w:val="24"/>
              </w:rPr>
              <w:t>会員は</w:t>
            </w:r>
            <w:r w:rsidRPr="00A95F21">
              <w:rPr>
                <w:rFonts w:ascii="ＭＳ 明朝" w:hAnsi="ＭＳ 明朝"/>
                <w:sz w:val="22"/>
                <w:szCs w:val="24"/>
              </w:rPr>
              <w:t>、</w:t>
            </w:r>
            <w:r w:rsidRPr="00A95F21">
              <w:rPr>
                <w:rFonts w:ascii="ＭＳ 明朝" w:hAnsi="ＭＳ 明朝" w:hint="eastAsia"/>
                <w:sz w:val="22"/>
                <w:szCs w:val="24"/>
              </w:rPr>
              <w:t>一般</w:t>
            </w:r>
            <w:r w:rsidRPr="00A95F21">
              <w:rPr>
                <w:rFonts w:ascii="ＭＳ 明朝" w:hAnsi="ＭＳ 明朝"/>
                <w:sz w:val="22"/>
                <w:szCs w:val="24"/>
              </w:rPr>
              <w:t>事業者</w:t>
            </w:r>
            <w:r w:rsidRPr="00A95F21">
              <w:rPr>
                <w:rFonts w:ascii="ＭＳ 明朝" w:hAnsi="ＭＳ 明朝" w:hint="eastAsia"/>
                <w:sz w:val="22"/>
                <w:szCs w:val="24"/>
              </w:rPr>
              <w:t>109社</w:t>
            </w:r>
            <w:r w:rsidRPr="00A95F21">
              <w:rPr>
                <w:rFonts w:ascii="ＭＳ 明朝" w:hAnsi="ＭＳ 明朝"/>
                <w:sz w:val="22"/>
                <w:szCs w:val="24"/>
              </w:rPr>
              <w:t>のほか、</w:t>
            </w:r>
            <w:r w:rsidRPr="00A95F21">
              <w:rPr>
                <w:rFonts w:ascii="ＭＳ 明朝" w:hAnsi="ＭＳ 明朝" w:hint="eastAsia"/>
                <w:sz w:val="22"/>
                <w:szCs w:val="24"/>
              </w:rPr>
              <w:t>経済団体</w:t>
            </w:r>
            <w:r w:rsidRPr="00A95F21">
              <w:rPr>
                <w:rFonts w:ascii="ＭＳ 明朝" w:hAnsi="ＭＳ 明朝"/>
                <w:sz w:val="22"/>
                <w:szCs w:val="24"/>
              </w:rPr>
              <w:t>、</w:t>
            </w:r>
            <w:r w:rsidRPr="00A95F21">
              <w:rPr>
                <w:rFonts w:ascii="ＭＳ 明朝" w:hAnsi="ＭＳ 明朝" w:hint="eastAsia"/>
                <w:sz w:val="22"/>
                <w:szCs w:val="24"/>
              </w:rPr>
              <w:t>協力雇用主会</w:t>
            </w:r>
            <w:r w:rsidRPr="00A95F21">
              <w:rPr>
                <w:rFonts w:ascii="ＭＳ 明朝" w:hAnsi="ＭＳ 明朝"/>
                <w:sz w:val="22"/>
                <w:szCs w:val="24"/>
              </w:rPr>
              <w:t>、</w:t>
            </w:r>
            <w:r w:rsidRPr="00A95F21">
              <w:rPr>
                <w:rFonts w:ascii="ＭＳ 明朝" w:hAnsi="ＭＳ 明朝" w:hint="eastAsia"/>
                <w:sz w:val="22"/>
                <w:szCs w:val="24"/>
              </w:rPr>
              <w:t>保護司会</w:t>
            </w:r>
            <w:r w:rsidR="00CD2F7D">
              <w:rPr>
                <w:rFonts w:ascii="ＭＳ 明朝" w:hAnsi="ＭＳ 明朝" w:hint="eastAsia"/>
                <w:sz w:val="22"/>
                <w:szCs w:val="24"/>
              </w:rPr>
              <w:t>等</w:t>
            </w:r>
            <w:r w:rsidRPr="00A95F21">
              <w:rPr>
                <w:rFonts w:ascii="ＭＳ 明朝" w:hAnsi="ＭＳ 明朝" w:hint="eastAsia"/>
                <w:sz w:val="22"/>
                <w:szCs w:val="24"/>
              </w:rPr>
              <w:t>で構成しています</w:t>
            </w:r>
            <w:r w:rsidRPr="00A95F21">
              <w:rPr>
                <w:rFonts w:ascii="ＭＳ 明朝" w:hAnsi="ＭＳ 明朝"/>
                <w:sz w:val="22"/>
                <w:szCs w:val="24"/>
              </w:rPr>
              <w:t>。</w:t>
            </w:r>
          </w:p>
          <w:p w14:paraId="53EF0263" w14:textId="77777777" w:rsidR="00FC5E12" w:rsidRDefault="00FC5E12" w:rsidP="00FC5E12">
            <w:pPr>
              <w:spacing w:line="360" w:lineRule="exact"/>
              <w:ind w:leftChars="50" w:left="105" w:rightChars="50" w:right="105" w:firstLineChars="100" w:firstLine="220"/>
              <w:rPr>
                <w:rFonts w:ascii="ＭＳ 明朝" w:hAnsi="ＭＳ 明朝"/>
                <w:sz w:val="22"/>
                <w:szCs w:val="24"/>
              </w:rPr>
            </w:pPr>
            <w:r>
              <w:rPr>
                <w:rFonts w:ascii="ＭＳ 明朝" w:hAnsi="ＭＳ 明朝" w:hint="eastAsia"/>
                <w:sz w:val="22"/>
                <w:szCs w:val="24"/>
              </w:rPr>
              <w:t>当機構では、犯罪者</w:t>
            </w:r>
            <w:r>
              <w:rPr>
                <w:rFonts w:ascii="ＭＳ 明朝" w:hAnsi="ＭＳ 明朝"/>
                <w:sz w:val="22"/>
                <w:szCs w:val="24"/>
              </w:rPr>
              <w:t>・非行少年の受け皿となる協力雇用主</w:t>
            </w:r>
            <w:r>
              <w:rPr>
                <w:rFonts w:ascii="ＭＳ 明朝" w:hAnsi="ＭＳ 明朝" w:hint="eastAsia"/>
                <w:sz w:val="22"/>
                <w:szCs w:val="24"/>
              </w:rPr>
              <w:t>の</w:t>
            </w:r>
            <w:r>
              <w:rPr>
                <w:rFonts w:ascii="ＭＳ 明朝" w:hAnsi="ＭＳ 明朝"/>
                <w:sz w:val="22"/>
                <w:szCs w:val="24"/>
              </w:rPr>
              <w:t>増加を図る活動や、協力雇用主が犯罪者・非行少年を雇用した場合における給料支払いの</w:t>
            </w:r>
            <w:r>
              <w:rPr>
                <w:rFonts w:ascii="ＭＳ 明朝" w:hAnsi="ＭＳ 明朝" w:hint="eastAsia"/>
                <w:sz w:val="22"/>
                <w:szCs w:val="24"/>
              </w:rPr>
              <w:t>助成</w:t>
            </w:r>
            <w:r>
              <w:rPr>
                <w:rFonts w:ascii="ＭＳ 明朝" w:hAnsi="ＭＳ 明朝"/>
                <w:sz w:val="22"/>
                <w:szCs w:val="24"/>
              </w:rPr>
              <w:t>、</w:t>
            </w:r>
            <w:r>
              <w:rPr>
                <w:rFonts w:ascii="ＭＳ 明朝" w:hAnsi="ＭＳ 明朝" w:hint="eastAsia"/>
                <w:sz w:val="22"/>
                <w:szCs w:val="24"/>
              </w:rPr>
              <w:t>犯罪者</w:t>
            </w:r>
            <w:r>
              <w:rPr>
                <w:rFonts w:ascii="ＭＳ 明朝" w:hAnsi="ＭＳ 明朝"/>
                <w:sz w:val="22"/>
                <w:szCs w:val="24"/>
              </w:rPr>
              <w:t>・非行少年に対する就職準備費等の</w:t>
            </w:r>
            <w:r>
              <w:rPr>
                <w:rFonts w:ascii="ＭＳ 明朝" w:hAnsi="ＭＳ 明朝" w:hint="eastAsia"/>
                <w:sz w:val="22"/>
                <w:szCs w:val="24"/>
              </w:rPr>
              <w:t>援助を行っている</w:t>
            </w:r>
            <w:r>
              <w:rPr>
                <w:rFonts w:ascii="ＭＳ 明朝" w:hAnsi="ＭＳ 明朝"/>
                <w:sz w:val="22"/>
                <w:szCs w:val="24"/>
              </w:rPr>
              <w:t>ほか、職場体験講習会やトライアル</w:t>
            </w:r>
            <w:r>
              <w:rPr>
                <w:rFonts w:ascii="ＭＳ 明朝" w:hAnsi="ＭＳ 明朝" w:hint="eastAsia"/>
                <w:sz w:val="22"/>
                <w:szCs w:val="24"/>
              </w:rPr>
              <w:t>雇用、</w:t>
            </w:r>
            <w:r>
              <w:rPr>
                <w:rFonts w:ascii="ＭＳ 明朝" w:hAnsi="ＭＳ 明朝"/>
                <w:sz w:val="22"/>
                <w:szCs w:val="24"/>
              </w:rPr>
              <w:t>就労セミナー等の</w:t>
            </w:r>
            <w:r>
              <w:rPr>
                <w:rFonts w:ascii="ＭＳ 明朝" w:hAnsi="ＭＳ 明朝" w:hint="eastAsia"/>
                <w:sz w:val="22"/>
                <w:szCs w:val="24"/>
              </w:rPr>
              <w:t>就労支援メニューの活用のための支援</w:t>
            </w:r>
            <w:r>
              <w:rPr>
                <w:rFonts w:ascii="ＭＳ 明朝" w:hAnsi="ＭＳ 明朝"/>
                <w:sz w:val="22"/>
                <w:szCs w:val="24"/>
              </w:rPr>
              <w:t>、広報などを行っています。</w:t>
            </w:r>
          </w:p>
          <w:p w14:paraId="371F1428" w14:textId="20A2618F" w:rsidR="00E0179C" w:rsidRPr="00FC5E12" w:rsidRDefault="00FC5E12" w:rsidP="007B1735">
            <w:pPr>
              <w:spacing w:line="360" w:lineRule="exact"/>
              <w:ind w:leftChars="50" w:left="105" w:rightChars="50" w:right="105" w:firstLineChars="100" w:firstLine="220"/>
              <w:rPr>
                <w:rFonts w:ascii="ＭＳ 明朝" w:hAnsi="ＭＳ 明朝"/>
                <w:sz w:val="22"/>
                <w:szCs w:val="24"/>
              </w:rPr>
            </w:pPr>
            <w:r>
              <w:rPr>
                <w:rFonts w:ascii="ＭＳ 明朝" w:hAnsi="ＭＳ 明朝" w:hint="eastAsia"/>
                <w:sz w:val="22"/>
                <w:szCs w:val="24"/>
              </w:rPr>
              <w:t>また、平成24</w:t>
            </w:r>
            <w:r w:rsidRPr="00C764C5">
              <w:rPr>
                <w:rFonts w:ascii="ＭＳ 明朝" w:hAnsi="ＭＳ 明朝" w:hint="eastAsia"/>
                <w:sz w:val="22"/>
                <w:szCs w:val="24"/>
              </w:rPr>
              <w:t>年４月</w:t>
            </w:r>
            <w:r>
              <w:rPr>
                <w:rFonts w:ascii="ＭＳ 明朝" w:hAnsi="ＭＳ 明朝" w:hint="eastAsia"/>
                <w:sz w:val="22"/>
                <w:szCs w:val="24"/>
              </w:rPr>
              <w:t>からは</w:t>
            </w:r>
            <w:r>
              <w:rPr>
                <w:rFonts w:ascii="ＭＳ 明朝" w:hAnsi="ＭＳ 明朝"/>
                <w:sz w:val="22"/>
                <w:szCs w:val="24"/>
              </w:rPr>
              <w:t>、</w:t>
            </w:r>
            <w:r w:rsidRPr="00C764C5">
              <w:rPr>
                <w:rFonts w:ascii="ＭＳ 明朝" w:hAnsi="ＭＳ 明朝" w:hint="eastAsia"/>
                <w:sz w:val="22"/>
                <w:szCs w:val="24"/>
              </w:rPr>
              <w:t>法務省の委託を受けて</w:t>
            </w:r>
            <w:r>
              <w:rPr>
                <w:rFonts w:ascii="ＭＳ 明朝" w:hAnsi="ＭＳ 明朝" w:hint="eastAsia"/>
                <w:sz w:val="22"/>
                <w:szCs w:val="24"/>
              </w:rPr>
              <w:t>、</w:t>
            </w:r>
            <w:r w:rsidRPr="00C764C5">
              <w:rPr>
                <w:rFonts w:ascii="ＭＳ 明朝" w:hAnsi="ＭＳ 明朝" w:hint="eastAsia"/>
                <w:sz w:val="22"/>
                <w:szCs w:val="24"/>
              </w:rPr>
              <w:t>刑務所出所者等と就労支援員が面談の上、ハローワークに同伴できる直接支援可能な</w:t>
            </w:r>
            <w:r w:rsidRPr="00A95F21">
              <w:rPr>
                <w:rFonts w:ascii="ＭＳ 明朝" w:hAnsi="ＭＳ 明朝" w:hint="eastAsia"/>
                <w:sz w:val="22"/>
                <w:szCs w:val="24"/>
              </w:rPr>
              <w:t>就労支援事業所</w:t>
            </w:r>
            <w:r w:rsidRPr="00C764C5">
              <w:rPr>
                <w:rFonts w:ascii="ＭＳ 明朝" w:hAnsi="ＭＳ 明朝" w:hint="eastAsia"/>
                <w:sz w:val="22"/>
                <w:szCs w:val="24"/>
              </w:rPr>
              <w:t>を設置し</w:t>
            </w:r>
            <w:r>
              <w:rPr>
                <w:rFonts w:ascii="ＭＳ 明朝" w:hAnsi="ＭＳ 明朝" w:hint="eastAsia"/>
                <w:sz w:val="22"/>
                <w:szCs w:val="24"/>
              </w:rPr>
              <w:t>ており、</w:t>
            </w:r>
            <w:r w:rsidRPr="00C764C5">
              <w:rPr>
                <w:rFonts w:ascii="ＭＳ 明朝" w:hAnsi="ＭＳ 明朝" w:hint="eastAsia"/>
                <w:sz w:val="22"/>
                <w:szCs w:val="24"/>
              </w:rPr>
              <w:t>現在年</w:t>
            </w:r>
          </w:p>
        </w:tc>
      </w:tr>
      <w:tr w:rsidR="00FC5E12" w:rsidRPr="0015093A" w14:paraId="68E4D132" w14:textId="77777777" w:rsidTr="00FC5E12">
        <w:trPr>
          <w:trHeight w:val="1842"/>
        </w:trPr>
        <w:tc>
          <w:tcPr>
            <w:tcW w:w="9355" w:type="dxa"/>
            <w:tcBorders>
              <w:top w:val="nil"/>
              <w:bottom w:val="single" w:sz="4" w:space="0" w:color="auto"/>
            </w:tcBorders>
          </w:tcPr>
          <w:p w14:paraId="03D97624" w14:textId="77777777" w:rsidR="007B1735" w:rsidRDefault="007B1735" w:rsidP="007B1735">
            <w:pPr>
              <w:spacing w:line="360" w:lineRule="exact"/>
              <w:ind w:leftChars="50" w:left="105" w:rightChars="50" w:right="105"/>
              <w:rPr>
                <w:rFonts w:ascii="ＭＳ 明朝" w:hAnsi="ＭＳ 明朝"/>
                <w:sz w:val="22"/>
                <w:szCs w:val="24"/>
              </w:rPr>
            </w:pPr>
            <w:r w:rsidRPr="00C764C5">
              <w:rPr>
                <w:rFonts w:ascii="ＭＳ 明朝" w:hAnsi="ＭＳ 明朝" w:hint="eastAsia"/>
                <w:sz w:val="22"/>
                <w:szCs w:val="24"/>
              </w:rPr>
              <w:t>間</w:t>
            </w:r>
            <w:r>
              <w:rPr>
                <w:rFonts w:ascii="ＭＳ 明朝" w:hAnsi="ＭＳ 明朝" w:hint="eastAsia"/>
                <w:sz w:val="22"/>
                <w:szCs w:val="24"/>
              </w:rPr>
              <w:t>80</w:t>
            </w:r>
            <w:r w:rsidRPr="00C764C5">
              <w:rPr>
                <w:rFonts w:ascii="ＭＳ 明朝" w:hAnsi="ＭＳ 明朝" w:hint="eastAsia"/>
                <w:sz w:val="22"/>
                <w:szCs w:val="24"/>
              </w:rPr>
              <w:t>人前後の就職活動支援と</w:t>
            </w:r>
            <w:r>
              <w:rPr>
                <w:rFonts w:ascii="ＭＳ 明朝" w:hAnsi="ＭＳ 明朝" w:hint="eastAsia"/>
                <w:sz w:val="22"/>
                <w:szCs w:val="24"/>
              </w:rPr>
              <w:t>40</w:t>
            </w:r>
            <w:r w:rsidRPr="00C764C5">
              <w:rPr>
                <w:rFonts w:ascii="ＭＳ 明朝" w:hAnsi="ＭＳ 明朝" w:hint="eastAsia"/>
                <w:sz w:val="22"/>
                <w:szCs w:val="24"/>
              </w:rPr>
              <w:t>人前後の職場定着支援を実施して</w:t>
            </w:r>
            <w:r>
              <w:rPr>
                <w:rFonts w:ascii="ＭＳ 明朝" w:hAnsi="ＭＳ 明朝" w:hint="eastAsia"/>
                <w:sz w:val="22"/>
                <w:szCs w:val="24"/>
              </w:rPr>
              <w:t>いるほか、</w:t>
            </w:r>
            <w:r w:rsidRPr="00C764C5">
              <w:rPr>
                <w:rFonts w:ascii="ＭＳ 明朝" w:hAnsi="ＭＳ 明朝" w:hint="eastAsia"/>
                <w:sz w:val="22"/>
                <w:szCs w:val="24"/>
              </w:rPr>
              <w:t>一般相談に対応し</w:t>
            </w:r>
            <w:r>
              <w:rPr>
                <w:rFonts w:ascii="ＭＳ 明朝" w:hAnsi="ＭＳ 明朝" w:hint="eastAsia"/>
                <w:sz w:val="22"/>
                <w:szCs w:val="24"/>
              </w:rPr>
              <w:t>、</w:t>
            </w:r>
            <w:r w:rsidRPr="00C764C5">
              <w:rPr>
                <w:rFonts w:ascii="ＭＳ 明朝" w:hAnsi="ＭＳ 明朝" w:hint="eastAsia"/>
                <w:sz w:val="22"/>
                <w:szCs w:val="24"/>
              </w:rPr>
              <w:t>関係機関団体</w:t>
            </w:r>
            <w:r>
              <w:rPr>
                <w:rFonts w:ascii="ＭＳ 明朝" w:hAnsi="ＭＳ 明朝" w:hint="eastAsia"/>
                <w:sz w:val="22"/>
                <w:szCs w:val="24"/>
              </w:rPr>
              <w:t>への</w:t>
            </w:r>
            <w:r w:rsidRPr="00C764C5">
              <w:rPr>
                <w:rFonts w:ascii="ＭＳ 明朝" w:hAnsi="ＭＳ 明朝" w:hint="eastAsia"/>
                <w:sz w:val="22"/>
                <w:szCs w:val="24"/>
              </w:rPr>
              <w:t>情報提供</w:t>
            </w:r>
            <w:r>
              <w:rPr>
                <w:rFonts w:ascii="ＭＳ 明朝" w:hAnsi="ＭＳ 明朝" w:hint="eastAsia"/>
                <w:sz w:val="22"/>
                <w:szCs w:val="24"/>
              </w:rPr>
              <w:t>を</w:t>
            </w:r>
            <w:r>
              <w:rPr>
                <w:rFonts w:ascii="ＭＳ 明朝" w:hAnsi="ＭＳ 明朝"/>
                <w:sz w:val="22"/>
                <w:szCs w:val="24"/>
              </w:rPr>
              <w:t>行って</w:t>
            </w:r>
            <w:r>
              <w:rPr>
                <w:rFonts w:ascii="ＭＳ 明朝" w:hAnsi="ＭＳ 明朝" w:hint="eastAsia"/>
                <w:sz w:val="22"/>
                <w:szCs w:val="24"/>
              </w:rPr>
              <w:t>い</w:t>
            </w:r>
            <w:r w:rsidRPr="00C764C5">
              <w:rPr>
                <w:rFonts w:ascii="ＭＳ 明朝" w:hAnsi="ＭＳ 明朝" w:hint="eastAsia"/>
                <w:sz w:val="22"/>
                <w:szCs w:val="24"/>
              </w:rPr>
              <w:t>ます。</w:t>
            </w:r>
          </w:p>
          <w:p w14:paraId="1CE71A33" w14:textId="7B7CF53F" w:rsidR="00FC5E12" w:rsidRPr="00FC5E12" w:rsidRDefault="00FC5E12" w:rsidP="007B1735">
            <w:pPr>
              <w:spacing w:afterLines="50" w:after="180" w:line="360" w:lineRule="exact"/>
              <w:ind w:leftChars="50" w:left="105" w:rightChars="50" w:right="105" w:firstLineChars="100" w:firstLine="220"/>
              <w:rPr>
                <w:rFonts w:ascii="ＭＳ 明朝" w:hAnsi="ＭＳ 明朝"/>
                <w:sz w:val="22"/>
                <w:szCs w:val="24"/>
              </w:rPr>
            </w:pPr>
            <w:r>
              <w:rPr>
                <w:rFonts w:ascii="ＭＳ 明朝" w:hAnsi="ＭＳ 明朝" w:hint="eastAsia"/>
                <w:sz w:val="22"/>
                <w:szCs w:val="24"/>
              </w:rPr>
              <w:t>社会</w:t>
            </w:r>
            <w:r w:rsidRPr="00C764C5">
              <w:rPr>
                <w:rFonts w:ascii="ＭＳ 明朝" w:hAnsi="ＭＳ 明朝" w:hint="eastAsia"/>
                <w:sz w:val="22"/>
                <w:szCs w:val="24"/>
              </w:rPr>
              <w:t>保護を図るためには</w:t>
            </w:r>
            <w:r>
              <w:rPr>
                <w:rFonts w:ascii="ＭＳ 明朝" w:hAnsi="ＭＳ 明朝" w:hint="eastAsia"/>
                <w:sz w:val="22"/>
                <w:szCs w:val="24"/>
              </w:rPr>
              <w:t>、</w:t>
            </w:r>
            <w:r w:rsidRPr="00C764C5">
              <w:rPr>
                <w:rFonts w:ascii="ＭＳ 明朝" w:hAnsi="ＭＳ 明朝" w:hint="eastAsia"/>
                <w:sz w:val="22"/>
                <w:szCs w:val="24"/>
              </w:rPr>
              <w:t>安全・安心できる地域社会の実現が必要です。都市部と郡部では社会資源の差が大きく</w:t>
            </w:r>
            <w:r>
              <w:rPr>
                <w:rFonts w:ascii="ＭＳ 明朝" w:hAnsi="ＭＳ 明朝" w:hint="eastAsia"/>
                <w:sz w:val="22"/>
                <w:szCs w:val="24"/>
              </w:rPr>
              <w:t>、</w:t>
            </w:r>
            <w:r w:rsidRPr="00C764C5">
              <w:rPr>
                <w:rFonts w:ascii="ＭＳ 明朝" w:hAnsi="ＭＳ 明朝" w:hint="eastAsia"/>
                <w:sz w:val="22"/>
                <w:szCs w:val="24"/>
              </w:rPr>
              <w:t>排除しない地域社会の実現のためには刑務所出所者等の個別</w:t>
            </w:r>
            <w:r>
              <w:rPr>
                <w:rFonts w:ascii="ＭＳ 明朝" w:hAnsi="ＭＳ 明朝" w:hint="eastAsia"/>
                <w:sz w:val="22"/>
                <w:szCs w:val="24"/>
              </w:rPr>
              <w:t>事情を十分理解した上で</w:t>
            </w:r>
            <w:r>
              <w:rPr>
                <w:rFonts w:ascii="ＭＳ 明朝" w:hAnsi="ＭＳ 明朝"/>
                <w:sz w:val="22"/>
                <w:szCs w:val="24"/>
              </w:rPr>
              <w:t>、短時間に医療・</w:t>
            </w:r>
            <w:r>
              <w:rPr>
                <w:rFonts w:ascii="ＭＳ 明朝" w:hAnsi="ＭＳ 明朝" w:hint="eastAsia"/>
                <w:sz w:val="22"/>
                <w:szCs w:val="24"/>
              </w:rPr>
              <w:t>福祉</w:t>
            </w:r>
            <w:r>
              <w:rPr>
                <w:rFonts w:ascii="ＭＳ 明朝" w:hAnsi="ＭＳ 明朝"/>
                <w:sz w:val="22"/>
                <w:szCs w:val="24"/>
              </w:rPr>
              <w:t>・</w:t>
            </w:r>
            <w:r>
              <w:rPr>
                <w:rFonts w:ascii="ＭＳ 明朝" w:hAnsi="ＭＳ 明朝" w:hint="eastAsia"/>
                <w:sz w:val="22"/>
                <w:szCs w:val="24"/>
              </w:rPr>
              <w:t>居宅</w:t>
            </w:r>
            <w:r>
              <w:rPr>
                <w:rFonts w:ascii="ＭＳ 明朝" w:hAnsi="ＭＳ 明朝"/>
                <w:sz w:val="22"/>
                <w:szCs w:val="24"/>
              </w:rPr>
              <w:t>・</w:t>
            </w:r>
            <w:r>
              <w:rPr>
                <w:rFonts w:ascii="ＭＳ 明朝" w:hAnsi="ＭＳ 明朝" w:hint="eastAsia"/>
                <w:sz w:val="22"/>
                <w:szCs w:val="24"/>
              </w:rPr>
              <w:t>生活支援の優先順位を</w:t>
            </w:r>
            <w:r>
              <w:rPr>
                <w:rFonts w:ascii="ＭＳ 明朝" w:hAnsi="ＭＳ 明朝"/>
                <w:sz w:val="22"/>
                <w:szCs w:val="24"/>
              </w:rPr>
              <w:t>明確にした関係機関・</w:t>
            </w:r>
            <w:r>
              <w:rPr>
                <w:rFonts w:ascii="ＭＳ 明朝" w:hAnsi="ＭＳ 明朝" w:hint="eastAsia"/>
                <w:sz w:val="22"/>
                <w:szCs w:val="24"/>
              </w:rPr>
              <w:t>団体の地域連携ネットワークによる</w:t>
            </w:r>
            <w:r>
              <w:rPr>
                <w:rFonts w:ascii="ＭＳ 明朝" w:hAnsi="ＭＳ 明朝"/>
                <w:sz w:val="22"/>
                <w:szCs w:val="24"/>
              </w:rPr>
              <w:t>判断や対応が必要であり、特に、郡部では、</w:t>
            </w:r>
            <w:r>
              <w:rPr>
                <w:rFonts w:ascii="ＭＳ 明朝" w:hAnsi="ＭＳ 明朝" w:hint="eastAsia"/>
                <w:sz w:val="22"/>
                <w:szCs w:val="24"/>
              </w:rPr>
              <w:t>総合的な</w:t>
            </w:r>
            <w:r>
              <w:rPr>
                <w:rFonts w:ascii="ＭＳ 明朝" w:hAnsi="ＭＳ 明朝"/>
                <w:sz w:val="22"/>
                <w:szCs w:val="24"/>
              </w:rPr>
              <w:t>調整役を誰に委ねるかが</w:t>
            </w:r>
            <w:r>
              <w:rPr>
                <w:rFonts w:ascii="ＭＳ 明朝" w:hAnsi="ＭＳ 明朝" w:hint="eastAsia"/>
                <w:sz w:val="22"/>
                <w:szCs w:val="24"/>
              </w:rPr>
              <w:t>重要な課題</w:t>
            </w:r>
            <w:r>
              <w:rPr>
                <w:rFonts w:ascii="ＭＳ 明朝" w:hAnsi="ＭＳ 明朝"/>
                <w:sz w:val="22"/>
                <w:szCs w:val="24"/>
              </w:rPr>
              <w:t>と</w:t>
            </w:r>
            <w:r>
              <w:rPr>
                <w:rFonts w:ascii="ＭＳ 明朝" w:hAnsi="ＭＳ 明朝" w:hint="eastAsia"/>
                <w:sz w:val="22"/>
                <w:szCs w:val="24"/>
              </w:rPr>
              <w:t>考えています</w:t>
            </w:r>
            <w:r>
              <w:rPr>
                <w:rFonts w:ascii="ＭＳ 明朝" w:hAnsi="ＭＳ 明朝"/>
                <w:sz w:val="22"/>
                <w:szCs w:val="24"/>
              </w:rPr>
              <w:t>。</w:t>
            </w:r>
          </w:p>
        </w:tc>
      </w:tr>
      <w:tr w:rsidR="00B06F2B" w:rsidRPr="0015093A" w14:paraId="7CE2ABF7" w14:textId="77777777" w:rsidTr="00F3010A">
        <w:trPr>
          <w:trHeight w:val="70"/>
        </w:trPr>
        <w:tc>
          <w:tcPr>
            <w:tcW w:w="9355" w:type="dxa"/>
            <w:tcBorders>
              <w:left w:val="nil"/>
              <w:bottom w:val="single" w:sz="4" w:space="0" w:color="auto"/>
              <w:right w:val="nil"/>
            </w:tcBorders>
          </w:tcPr>
          <w:p w14:paraId="63422DC4" w14:textId="1053A2F1" w:rsidR="00FC5E12" w:rsidRPr="008151E5" w:rsidRDefault="00FC5E12" w:rsidP="00FC5E12">
            <w:pPr>
              <w:spacing w:line="360" w:lineRule="exact"/>
              <w:ind w:left="105" w:rightChars="50" w:right="105" w:firstLine="5384"/>
              <w:jc w:val="right"/>
              <w:rPr>
                <w:rFonts w:ascii="Meiryo UI" w:eastAsia="Meiryo UI" w:hAnsi="Meiryo UI"/>
                <w:b/>
                <w:color w:val="C45911" w:themeColor="accent2" w:themeShade="BF"/>
                <w:sz w:val="28"/>
                <w:szCs w:val="28"/>
              </w:rPr>
            </w:pPr>
          </w:p>
        </w:tc>
      </w:tr>
      <w:tr w:rsidR="00B06F2B" w:rsidRPr="0015093A" w14:paraId="1B3B0E34" w14:textId="77777777" w:rsidTr="00F3010A">
        <w:trPr>
          <w:trHeight w:val="70"/>
        </w:trPr>
        <w:tc>
          <w:tcPr>
            <w:tcW w:w="9355" w:type="dxa"/>
            <w:tcBorders>
              <w:bottom w:val="nil"/>
            </w:tcBorders>
          </w:tcPr>
          <w:p w14:paraId="1EEC14EC" w14:textId="77777777" w:rsidR="00B06F2B" w:rsidRDefault="00B06F2B" w:rsidP="00AE781A">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AE781A" w14:paraId="470DAAD1" w14:textId="77777777" w:rsidTr="00AE781A">
              <w:trPr>
                <w:trHeight w:val="553"/>
              </w:trPr>
              <w:tc>
                <w:tcPr>
                  <w:tcW w:w="530" w:type="dxa"/>
                  <w:shd w:val="clear" w:color="auto" w:fill="1F4E79" w:themeFill="accent1" w:themeFillShade="80"/>
                  <w:vAlign w:val="center"/>
                </w:tcPr>
                <w:p w14:paraId="61EB74AE" w14:textId="77777777" w:rsidR="00AE781A" w:rsidRPr="00AE781A" w:rsidRDefault="00AE781A" w:rsidP="00AE781A">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20E813F9" w14:textId="77777777" w:rsidR="00AE781A" w:rsidRDefault="00AE781A" w:rsidP="00AE781A">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02530C5B" w14:textId="77777777" w:rsidR="00AE781A" w:rsidRDefault="00AE781A" w:rsidP="00AE781A">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725EF0C3" w14:textId="77777777" w:rsidR="00AE781A" w:rsidRDefault="00AE781A" w:rsidP="00AE781A">
            <w:pPr>
              <w:spacing w:line="320" w:lineRule="exact"/>
              <w:ind w:leftChars="50" w:left="105" w:rightChars="50" w:right="105"/>
              <w:jc w:val="right"/>
              <w:rPr>
                <w:rFonts w:ascii="Meiryo UI" w:eastAsia="Meiryo UI" w:hAnsi="Meiryo UI"/>
                <w:b/>
                <w:color w:val="C45911" w:themeColor="accent2" w:themeShade="BF"/>
                <w:sz w:val="28"/>
                <w:szCs w:val="28"/>
              </w:rPr>
            </w:pPr>
          </w:p>
          <w:p w14:paraId="3F475BB5" w14:textId="77777777" w:rsidR="00AE781A" w:rsidRPr="008151E5" w:rsidRDefault="00F3010A" w:rsidP="001B250D">
            <w:pPr>
              <w:spacing w:line="320" w:lineRule="exact"/>
              <w:ind w:leftChars="50" w:left="105" w:rightChars="50" w:right="105"/>
              <w:jc w:val="right"/>
              <w:rPr>
                <w:rFonts w:ascii="Meiryo UI" w:eastAsia="Meiryo UI" w:hAnsi="Meiryo UI"/>
                <w:b/>
                <w:color w:val="C45911" w:themeColor="accent2" w:themeShade="BF"/>
                <w:sz w:val="28"/>
                <w:szCs w:val="28"/>
              </w:rPr>
            </w:pPr>
            <w:r>
              <w:rPr>
                <w:rFonts w:ascii="Meiryo UI" w:eastAsia="Meiryo UI" w:hAnsi="Meiryo UI" w:hint="eastAsia"/>
                <w:b/>
                <w:color w:val="C45911" w:themeColor="accent2" w:themeShade="BF"/>
                <w:sz w:val="28"/>
                <w:szCs w:val="28"/>
              </w:rPr>
              <w:t>受刑者等</w:t>
            </w:r>
            <w:r w:rsidR="00AE781A">
              <w:rPr>
                <w:rFonts w:ascii="Meiryo UI" w:eastAsia="Meiryo UI" w:hAnsi="Meiryo UI" w:hint="eastAsia"/>
                <w:b/>
                <w:color w:val="C45911" w:themeColor="accent2" w:themeShade="BF"/>
                <w:sz w:val="28"/>
                <w:szCs w:val="28"/>
              </w:rPr>
              <w:t>の</w:t>
            </w:r>
            <w:r>
              <w:rPr>
                <w:rFonts w:ascii="Meiryo UI" w:eastAsia="Meiryo UI" w:hAnsi="Meiryo UI" w:hint="eastAsia"/>
                <w:b/>
                <w:color w:val="C45911" w:themeColor="accent2" w:themeShade="BF"/>
                <w:sz w:val="28"/>
                <w:szCs w:val="28"/>
              </w:rPr>
              <w:t>採用相談窓口・コレワークの</w:t>
            </w:r>
            <w:r w:rsidR="00AE781A">
              <w:rPr>
                <w:rFonts w:ascii="Meiryo UI" w:eastAsia="Meiryo UI" w:hAnsi="Meiryo UI" w:hint="eastAsia"/>
                <w:b/>
                <w:color w:val="C45911" w:themeColor="accent2" w:themeShade="BF"/>
                <w:sz w:val="28"/>
                <w:szCs w:val="28"/>
              </w:rPr>
              <w:t>取組</w:t>
            </w:r>
          </w:p>
          <w:p w14:paraId="2F95F3C4" w14:textId="77777777" w:rsidR="00AE781A" w:rsidRPr="00877D3C" w:rsidRDefault="00F3010A" w:rsidP="001B250D">
            <w:pPr>
              <w:spacing w:line="360" w:lineRule="exact"/>
              <w:ind w:leftChars="50" w:left="105" w:rightChars="50" w:right="105"/>
              <w:jc w:val="right"/>
              <w:rPr>
                <w:rFonts w:ascii="Meiryo UI" w:eastAsia="Meiryo UI" w:hAnsi="Meiryo UI"/>
                <w:b/>
                <w:color w:val="C45911" w:themeColor="accent2" w:themeShade="BF"/>
                <w:sz w:val="24"/>
                <w:szCs w:val="24"/>
              </w:rPr>
            </w:pPr>
            <w:r>
              <w:rPr>
                <w:rFonts w:ascii="Meiryo UI" w:eastAsia="Meiryo UI" w:hAnsi="Meiryo UI" w:hint="eastAsia"/>
                <w:b/>
                <w:color w:val="C45911" w:themeColor="accent2" w:themeShade="BF"/>
                <w:sz w:val="24"/>
                <w:szCs w:val="24"/>
              </w:rPr>
              <w:t>札幌矯正管区</w:t>
            </w:r>
          </w:p>
          <w:p w14:paraId="26B564D8" w14:textId="77777777" w:rsidR="00AE781A" w:rsidRPr="008A17CF" w:rsidRDefault="00AE781A" w:rsidP="001B250D">
            <w:pPr>
              <w:spacing w:line="360" w:lineRule="exact"/>
              <w:ind w:leftChars="50" w:left="105" w:rightChars="50" w:right="105"/>
              <w:jc w:val="right"/>
              <w:rPr>
                <w:rFonts w:ascii="Meiryo UI" w:eastAsia="Meiryo UI" w:hAnsi="Meiryo UI"/>
                <w:b/>
                <w:color w:val="C45911" w:themeColor="accent2" w:themeShade="BF"/>
                <w:sz w:val="28"/>
                <w:szCs w:val="28"/>
              </w:rPr>
            </w:pPr>
          </w:p>
          <w:p w14:paraId="7975DECB" w14:textId="77777777" w:rsidR="00FC5E12" w:rsidRDefault="00AE781A" w:rsidP="00FC5E12">
            <w:pPr>
              <w:spacing w:line="360" w:lineRule="exact"/>
              <w:ind w:leftChars="50" w:left="105" w:rightChars="50" w:right="105" w:firstLineChars="100" w:firstLine="220"/>
              <w:rPr>
                <w:rFonts w:ascii="ＭＳ 明朝" w:hAnsi="ＭＳ 明朝"/>
                <w:sz w:val="22"/>
                <w:szCs w:val="24"/>
              </w:rPr>
            </w:pPr>
            <w:r w:rsidRPr="00F3010A">
              <w:rPr>
                <w:rFonts w:ascii="ＭＳ 明朝" w:hAnsi="ＭＳ 明朝" w:hint="eastAsia"/>
                <w:sz w:val="22"/>
                <w:szCs w:val="24"/>
              </w:rPr>
              <w:t>再犯防止を推進するためには就労の確保が重要であることから</w:t>
            </w:r>
            <w:r w:rsidR="00A95F21">
              <w:rPr>
                <w:rFonts w:ascii="ＭＳ 明朝" w:hAnsi="ＭＳ 明朝" w:hint="eastAsia"/>
                <w:sz w:val="22"/>
                <w:szCs w:val="24"/>
              </w:rPr>
              <w:t>、</w:t>
            </w:r>
            <w:r w:rsidRPr="00F3010A">
              <w:rPr>
                <w:rFonts w:ascii="ＭＳ 明朝" w:hAnsi="ＭＳ 明朝" w:hint="eastAsia"/>
                <w:sz w:val="22"/>
                <w:szCs w:val="24"/>
              </w:rPr>
              <w:t>罪を犯して刑務所や少年院に入っている人と</w:t>
            </w:r>
            <w:r w:rsidR="00A95F21">
              <w:rPr>
                <w:rFonts w:ascii="ＭＳ 明朝" w:hAnsi="ＭＳ 明朝" w:hint="eastAsia"/>
                <w:sz w:val="22"/>
                <w:szCs w:val="24"/>
              </w:rPr>
              <w:t>、</w:t>
            </w:r>
            <w:r w:rsidRPr="00F3010A">
              <w:rPr>
                <w:rFonts w:ascii="ＭＳ 明朝" w:hAnsi="ＭＳ 明朝" w:hint="eastAsia"/>
                <w:sz w:val="22"/>
                <w:szCs w:val="24"/>
              </w:rPr>
              <w:t>事業主の皆様とをつなぐお手伝いをする機関として</w:t>
            </w:r>
            <w:r w:rsidR="00A95F21">
              <w:rPr>
                <w:rFonts w:ascii="ＭＳ 明朝" w:hAnsi="ＭＳ 明朝" w:hint="eastAsia"/>
                <w:sz w:val="22"/>
                <w:szCs w:val="24"/>
              </w:rPr>
              <w:t>、</w:t>
            </w:r>
            <w:r w:rsidRPr="00F3010A">
              <w:rPr>
                <w:rFonts w:ascii="ＭＳ 明朝" w:hAnsi="ＭＳ 明朝" w:hint="eastAsia"/>
                <w:sz w:val="22"/>
                <w:szCs w:val="24"/>
              </w:rPr>
              <w:t>法務省には矯正就労支援情報センター（通称：コレワーク）が設置されています。</w:t>
            </w:r>
          </w:p>
          <w:p w14:paraId="573A92C4" w14:textId="12D11095" w:rsidR="00FC5E12" w:rsidRPr="00F3010A" w:rsidRDefault="00FC5E12" w:rsidP="00FC5E12">
            <w:pPr>
              <w:spacing w:line="360" w:lineRule="exact"/>
              <w:ind w:leftChars="50" w:left="105" w:rightChars="50" w:right="105" w:firstLineChars="100" w:firstLine="220"/>
              <w:rPr>
                <w:rFonts w:ascii="ＭＳ 明朝" w:hAnsi="ＭＳ 明朝"/>
                <w:sz w:val="22"/>
                <w:szCs w:val="24"/>
              </w:rPr>
            </w:pPr>
            <w:r w:rsidRPr="00F3010A">
              <w:rPr>
                <w:rFonts w:ascii="ＭＳ 明朝" w:hAnsi="ＭＳ 明朝" w:hint="eastAsia"/>
                <w:sz w:val="22"/>
                <w:szCs w:val="24"/>
              </w:rPr>
              <w:t>具体的な活動内容としては</w:t>
            </w:r>
            <w:r>
              <w:rPr>
                <w:rFonts w:ascii="ＭＳ 明朝" w:hAnsi="ＭＳ 明朝" w:hint="eastAsia"/>
                <w:sz w:val="22"/>
                <w:szCs w:val="24"/>
              </w:rPr>
              <w:t>、</w:t>
            </w:r>
            <w:r w:rsidRPr="00F3010A">
              <w:rPr>
                <w:rFonts w:ascii="ＭＳ 明朝" w:hAnsi="ＭＳ 明朝" w:hint="eastAsia"/>
                <w:sz w:val="22"/>
                <w:szCs w:val="24"/>
              </w:rPr>
              <w:t>刑務所や少年院に入っている人の雇用に協力してくださる事業主の方の開拓を行うほか</w:t>
            </w:r>
            <w:r>
              <w:rPr>
                <w:rFonts w:ascii="ＭＳ 明朝" w:hAnsi="ＭＳ 明朝" w:hint="eastAsia"/>
                <w:sz w:val="22"/>
                <w:szCs w:val="24"/>
              </w:rPr>
              <w:t>、</w:t>
            </w:r>
            <w:r w:rsidRPr="00F3010A">
              <w:rPr>
                <w:rFonts w:ascii="ＭＳ 明朝" w:hAnsi="ＭＳ 明朝" w:hint="eastAsia"/>
                <w:sz w:val="22"/>
                <w:szCs w:val="24"/>
              </w:rPr>
              <w:t>事業主の皆様が受刑者雇用を検討していただいた際</w:t>
            </w:r>
            <w:r>
              <w:rPr>
                <w:rFonts w:ascii="ＭＳ 明朝" w:hAnsi="ＭＳ 明朝" w:hint="eastAsia"/>
                <w:sz w:val="22"/>
                <w:szCs w:val="24"/>
              </w:rPr>
              <w:t>、</w:t>
            </w:r>
            <w:r w:rsidRPr="00F3010A">
              <w:rPr>
                <w:rFonts w:ascii="ＭＳ 明朝" w:hAnsi="ＭＳ 明朝" w:hint="eastAsia"/>
                <w:sz w:val="22"/>
                <w:szCs w:val="24"/>
              </w:rPr>
              <w:t>ハローワーク（公共職業安定所）に受刑者等専用求人を出すに当たって必要となる</w:t>
            </w:r>
            <w:r>
              <w:rPr>
                <w:rFonts w:ascii="ＭＳ 明朝" w:hAnsi="ＭＳ 明朝" w:hint="eastAsia"/>
                <w:sz w:val="22"/>
                <w:szCs w:val="24"/>
              </w:rPr>
              <w:t>、</w:t>
            </w:r>
            <w:r w:rsidRPr="00F3010A">
              <w:rPr>
                <w:rFonts w:ascii="ＭＳ 明朝" w:hAnsi="ＭＳ 明朝" w:hint="eastAsia"/>
                <w:sz w:val="22"/>
                <w:szCs w:val="24"/>
              </w:rPr>
              <w:t>受刑者等の希望職種や資格等に関する情報提供をはじめ</w:t>
            </w:r>
            <w:r>
              <w:rPr>
                <w:rFonts w:ascii="ＭＳ 明朝" w:hAnsi="ＭＳ 明朝" w:hint="eastAsia"/>
                <w:sz w:val="22"/>
                <w:szCs w:val="24"/>
              </w:rPr>
              <w:t>、</w:t>
            </w:r>
            <w:r w:rsidRPr="00F3010A">
              <w:rPr>
                <w:rFonts w:ascii="ＭＳ 明朝" w:hAnsi="ＭＳ 明朝" w:hint="eastAsia"/>
                <w:sz w:val="22"/>
                <w:szCs w:val="24"/>
              </w:rPr>
              <w:t>採用手続支援</w:t>
            </w:r>
            <w:r>
              <w:rPr>
                <w:rFonts w:ascii="ＭＳ 明朝" w:hAnsi="ＭＳ 明朝" w:hint="eastAsia"/>
                <w:sz w:val="22"/>
                <w:szCs w:val="24"/>
              </w:rPr>
              <w:t>、</w:t>
            </w:r>
            <w:r w:rsidRPr="00F3010A">
              <w:rPr>
                <w:rFonts w:ascii="ＭＳ 明朝" w:hAnsi="ＭＳ 明朝" w:hint="eastAsia"/>
                <w:sz w:val="22"/>
                <w:szCs w:val="24"/>
              </w:rPr>
              <w:t>個別相談会の開催等</w:t>
            </w:r>
            <w:r>
              <w:rPr>
                <w:rFonts w:ascii="ＭＳ 明朝" w:hAnsi="ＭＳ 明朝" w:hint="eastAsia"/>
                <w:sz w:val="22"/>
                <w:szCs w:val="24"/>
              </w:rPr>
              <w:t>、</w:t>
            </w:r>
            <w:r w:rsidRPr="00F3010A">
              <w:rPr>
                <w:rFonts w:ascii="ＭＳ 明朝" w:hAnsi="ＭＳ 明朝" w:hint="eastAsia"/>
                <w:sz w:val="22"/>
                <w:szCs w:val="24"/>
              </w:rPr>
              <w:t>雇用のマッチングを進める取組を行っています。</w:t>
            </w:r>
          </w:p>
          <w:p w14:paraId="7D1D498F" w14:textId="77777777" w:rsidR="00FC5E12" w:rsidRPr="00F3010A" w:rsidRDefault="00FC5E12" w:rsidP="00FC5E12">
            <w:pPr>
              <w:spacing w:line="360" w:lineRule="exact"/>
              <w:ind w:leftChars="50" w:left="105" w:rightChars="50" w:right="105" w:firstLineChars="100" w:firstLine="220"/>
              <w:rPr>
                <w:rFonts w:ascii="ＭＳ 明朝" w:hAnsi="ＭＳ 明朝"/>
                <w:sz w:val="22"/>
                <w:szCs w:val="24"/>
              </w:rPr>
            </w:pPr>
            <w:r w:rsidRPr="00F3010A">
              <w:rPr>
                <w:rFonts w:ascii="ＭＳ 明朝" w:hAnsi="ＭＳ 明朝" w:hint="eastAsia"/>
                <w:sz w:val="22"/>
                <w:szCs w:val="24"/>
              </w:rPr>
              <w:t>コレワークは</w:t>
            </w:r>
            <w:r>
              <w:rPr>
                <w:rFonts w:ascii="ＭＳ 明朝" w:hAnsi="ＭＳ 明朝" w:hint="eastAsia"/>
                <w:sz w:val="22"/>
                <w:szCs w:val="24"/>
              </w:rPr>
              <w:t>、</w:t>
            </w:r>
            <w:r w:rsidRPr="00F3010A">
              <w:rPr>
                <w:rFonts w:ascii="ＭＳ 明朝" w:hAnsi="ＭＳ 明朝" w:hint="eastAsia"/>
                <w:sz w:val="22"/>
                <w:szCs w:val="24"/>
              </w:rPr>
              <w:t>平成</w:t>
            </w:r>
            <w:r>
              <w:rPr>
                <w:rFonts w:ascii="ＭＳ 明朝" w:hAnsi="ＭＳ 明朝" w:hint="eastAsia"/>
                <w:sz w:val="22"/>
                <w:szCs w:val="24"/>
              </w:rPr>
              <w:t>28</w:t>
            </w:r>
            <w:r w:rsidRPr="00F3010A">
              <w:rPr>
                <w:rFonts w:ascii="ＭＳ 明朝" w:hAnsi="ＭＳ 明朝" w:hint="eastAsia"/>
                <w:sz w:val="22"/>
                <w:szCs w:val="24"/>
              </w:rPr>
              <w:t>年に東日本と西日本にそれぞれ１か所の計２か所の拠点からスタートし</w:t>
            </w:r>
            <w:r>
              <w:rPr>
                <w:rFonts w:ascii="ＭＳ 明朝" w:hAnsi="ＭＳ 明朝" w:hint="eastAsia"/>
                <w:sz w:val="22"/>
                <w:szCs w:val="24"/>
              </w:rPr>
              <w:t>、</w:t>
            </w:r>
            <w:r w:rsidRPr="00F3010A">
              <w:rPr>
                <w:rFonts w:ascii="ＭＳ 明朝" w:hAnsi="ＭＳ 明朝" w:hint="eastAsia"/>
                <w:sz w:val="22"/>
                <w:szCs w:val="24"/>
              </w:rPr>
              <w:t>令和元年度末までに約</w:t>
            </w:r>
            <w:r>
              <w:rPr>
                <w:rFonts w:ascii="ＭＳ 明朝" w:hAnsi="ＭＳ 明朝" w:hint="eastAsia"/>
                <w:sz w:val="22"/>
                <w:szCs w:val="24"/>
              </w:rPr>
              <w:t>4</w:t>
            </w:r>
            <w:r>
              <w:rPr>
                <w:rFonts w:ascii="ＭＳ 明朝" w:hAnsi="ＭＳ 明朝"/>
                <w:sz w:val="22"/>
                <w:szCs w:val="24"/>
              </w:rPr>
              <w:t>,</w:t>
            </w:r>
            <w:r>
              <w:rPr>
                <w:rFonts w:ascii="ＭＳ 明朝" w:hAnsi="ＭＳ 明朝" w:hint="eastAsia"/>
                <w:sz w:val="22"/>
                <w:szCs w:val="24"/>
              </w:rPr>
              <w:t>000</w:t>
            </w:r>
            <w:r w:rsidRPr="00F3010A">
              <w:rPr>
                <w:rFonts w:ascii="ＭＳ 明朝" w:hAnsi="ＭＳ 明朝" w:hint="eastAsia"/>
                <w:sz w:val="22"/>
                <w:szCs w:val="24"/>
              </w:rPr>
              <w:t>件近くのご相談に応じてきたところ</w:t>
            </w:r>
            <w:r>
              <w:rPr>
                <w:rFonts w:ascii="ＭＳ 明朝" w:hAnsi="ＭＳ 明朝" w:hint="eastAsia"/>
                <w:sz w:val="22"/>
                <w:szCs w:val="24"/>
              </w:rPr>
              <w:t>、</w:t>
            </w:r>
            <w:r w:rsidRPr="00F3010A">
              <w:rPr>
                <w:rFonts w:ascii="ＭＳ 明朝" w:hAnsi="ＭＳ 明朝" w:hint="eastAsia"/>
                <w:sz w:val="22"/>
                <w:szCs w:val="24"/>
              </w:rPr>
              <w:t>より地域と連携した取組の重要性が認識されるようになったことなどを理由として</w:t>
            </w:r>
            <w:r>
              <w:rPr>
                <w:rFonts w:ascii="ＭＳ 明朝" w:hAnsi="ＭＳ 明朝" w:hint="eastAsia"/>
                <w:sz w:val="22"/>
                <w:szCs w:val="24"/>
              </w:rPr>
              <w:t>、</w:t>
            </w:r>
            <w:r w:rsidRPr="00F3010A">
              <w:rPr>
                <w:rFonts w:ascii="ＭＳ 明朝" w:hAnsi="ＭＳ 明朝" w:hint="eastAsia"/>
                <w:sz w:val="22"/>
                <w:szCs w:val="24"/>
              </w:rPr>
              <w:t>令和２年７月には全国８か所に拠点が増えて活動を開始し</w:t>
            </w:r>
            <w:r>
              <w:rPr>
                <w:rFonts w:ascii="ＭＳ 明朝" w:hAnsi="ＭＳ 明朝" w:hint="eastAsia"/>
                <w:sz w:val="22"/>
                <w:szCs w:val="24"/>
              </w:rPr>
              <w:t>、</w:t>
            </w:r>
            <w:r w:rsidRPr="00F3010A">
              <w:rPr>
                <w:rFonts w:ascii="ＭＳ 明朝" w:hAnsi="ＭＳ 明朝" w:hint="eastAsia"/>
                <w:sz w:val="22"/>
                <w:szCs w:val="24"/>
              </w:rPr>
              <w:t>北海道では札幌矯正管区にコレワーク北海道が新設されました。</w:t>
            </w:r>
          </w:p>
          <w:p w14:paraId="730FCD52" w14:textId="595CD042" w:rsidR="00FC5E12" w:rsidRDefault="00FC5E12" w:rsidP="00FC5E12">
            <w:pPr>
              <w:spacing w:line="360" w:lineRule="exact"/>
              <w:ind w:leftChars="50" w:left="105" w:rightChars="50" w:right="105" w:firstLineChars="100" w:firstLine="220"/>
              <w:rPr>
                <w:rFonts w:ascii="ＭＳ 明朝" w:hAnsi="ＭＳ 明朝"/>
                <w:sz w:val="22"/>
                <w:szCs w:val="24"/>
              </w:rPr>
            </w:pPr>
            <w:r w:rsidRPr="00F3010A">
              <w:rPr>
                <w:rFonts w:ascii="ＭＳ 明朝" w:hAnsi="ＭＳ 明朝" w:hint="eastAsia"/>
                <w:sz w:val="22"/>
                <w:szCs w:val="24"/>
              </w:rPr>
              <w:t>開設されて以降</w:t>
            </w:r>
            <w:r>
              <w:rPr>
                <w:rFonts w:ascii="ＭＳ 明朝" w:hAnsi="ＭＳ 明朝" w:hint="eastAsia"/>
                <w:sz w:val="22"/>
                <w:szCs w:val="24"/>
              </w:rPr>
              <w:t>、</w:t>
            </w:r>
            <w:r w:rsidRPr="00F3010A">
              <w:rPr>
                <w:rFonts w:ascii="ＭＳ 明朝" w:hAnsi="ＭＳ 明朝" w:hint="eastAsia"/>
                <w:sz w:val="22"/>
                <w:szCs w:val="24"/>
              </w:rPr>
              <w:t>北海道内各地の事業主の皆様への説明や協力依頼を行ってきたほか</w:t>
            </w:r>
            <w:r>
              <w:rPr>
                <w:rFonts w:ascii="ＭＳ 明朝" w:hAnsi="ＭＳ 明朝" w:hint="eastAsia"/>
                <w:sz w:val="22"/>
                <w:szCs w:val="24"/>
              </w:rPr>
              <w:t>、令和２年９月16</w:t>
            </w:r>
            <w:r w:rsidRPr="00F3010A">
              <w:rPr>
                <w:rFonts w:ascii="ＭＳ 明朝" w:hAnsi="ＭＳ 明朝" w:hint="eastAsia"/>
                <w:sz w:val="22"/>
                <w:szCs w:val="24"/>
              </w:rPr>
              <w:t>日には刑務所出所者等の雇用経験のある事業主の方を講師としてお招きして</w:t>
            </w:r>
            <w:r>
              <w:rPr>
                <w:rFonts w:ascii="ＭＳ 明朝" w:hAnsi="ＭＳ 明朝" w:hint="eastAsia"/>
                <w:sz w:val="22"/>
                <w:szCs w:val="24"/>
              </w:rPr>
              <w:t>、</w:t>
            </w:r>
            <w:r w:rsidR="00CD2F7D">
              <w:rPr>
                <w:rFonts w:ascii="ＭＳ 明朝" w:hAnsi="ＭＳ 明朝" w:hint="eastAsia"/>
                <w:sz w:val="22"/>
                <w:szCs w:val="24"/>
              </w:rPr>
              <w:t>ご</w:t>
            </w:r>
            <w:r w:rsidRPr="00F3010A">
              <w:rPr>
                <w:rFonts w:ascii="ＭＳ 明朝" w:hAnsi="ＭＳ 明朝" w:hint="eastAsia"/>
                <w:sz w:val="22"/>
                <w:szCs w:val="24"/>
              </w:rPr>
              <w:t>関心のある事業主の方に対する個別相談会を実施しました。なお</w:t>
            </w:r>
            <w:r>
              <w:rPr>
                <w:rFonts w:ascii="ＭＳ 明朝" w:hAnsi="ＭＳ 明朝" w:hint="eastAsia"/>
                <w:sz w:val="22"/>
                <w:szCs w:val="24"/>
              </w:rPr>
              <w:t>、</w:t>
            </w:r>
            <w:r w:rsidRPr="00F3010A">
              <w:rPr>
                <w:rFonts w:ascii="ＭＳ 明朝" w:hAnsi="ＭＳ 明朝" w:hint="eastAsia"/>
                <w:sz w:val="22"/>
                <w:szCs w:val="24"/>
              </w:rPr>
              <w:t>約半年の間に</w:t>
            </w:r>
            <w:r>
              <w:rPr>
                <w:rFonts w:ascii="ＭＳ 明朝" w:hAnsi="ＭＳ 明朝" w:hint="eastAsia"/>
                <w:sz w:val="22"/>
                <w:szCs w:val="24"/>
              </w:rPr>
              <w:t>、60件弱の相談をいただいています（令和２年12月18</w:t>
            </w:r>
            <w:r w:rsidRPr="00F3010A">
              <w:rPr>
                <w:rFonts w:ascii="ＭＳ 明朝" w:hAnsi="ＭＳ 明朝" w:hint="eastAsia"/>
                <w:sz w:val="22"/>
                <w:szCs w:val="24"/>
              </w:rPr>
              <w:t>日現在）。</w:t>
            </w:r>
          </w:p>
          <w:p w14:paraId="2DCC3585" w14:textId="2A0E15C3" w:rsidR="00FC5E12" w:rsidRDefault="00FC5E12" w:rsidP="00FC5E12">
            <w:pPr>
              <w:spacing w:line="360" w:lineRule="exact"/>
              <w:ind w:leftChars="50" w:left="105" w:rightChars="50" w:right="105" w:firstLineChars="100" w:firstLine="220"/>
              <w:rPr>
                <w:rFonts w:ascii="ＭＳ 明朝" w:hAnsi="ＭＳ 明朝"/>
                <w:sz w:val="22"/>
                <w:szCs w:val="24"/>
              </w:rPr>
            </w:pPr>
            <w:r w:rsidRPr="00F3010A">
              <w:rPr>
                <w:rFonts w:ascii="ＭＳ 明朝" w:hAnsi="ＭＳ 明朝" w:hint="eastAsia"/>
                <w:sz w:val="22"/>
                <w:szCs w:val="24"/>
              </w:rPr>
              <w:t>ちなみに</w:t>
            </w:r>
            <w:r>
              <w:rPr>
                <w:rFonts w:ascii="ＭＳ 明朝" w:hAnsi="ＭＳ 明朝" w:hint="eastAsia"/>
                <w:sz w:val="22"/>
                <w:szCs w:val="24"/>
              </w:rPr>
              <w:t>、</w:t>
            </w:r>
            <w:r w:rsidRPr="00F3010A">
              <w:rPr>
                <w:rFonts w:ascii="ＭＳ 明朝" w:hAnsi="ＭＳ 明朝" w:hint="eastAsia"/>
                <w:sz w:val="22"/>
                <w:szCs w:val="24"/>
              </w:rPr>
              <w:t>「コレワーク」という名称は</w:t>
            </w:r>
            <w:r>
              <w:rPr>
                <w:rFonts w:ascii="ＭＳ 明朝" w:hAnsi="ＭＳ 明朝" w:hint="eastAsia"/>
                <w:sz w:val="22"/>
                <w:szCs w:val="24"/>
              </w:rPr>
              <w:t>、</w:t>
            </w:r>
            <w:r w:rsidRPr="00F3010A">
              <w:rPr>
                <w:rFonts w:ascii="ＭＳ 明朝" w:hAnsi="ＭＳ 明朝" w:hint="eastAsia"/>
                <w:sz w:val="22"/>
                <w:szCs w:val="24"/>
              </w:rPr>
              <w:t>「Correction：受刑者等の矯正」</w:t>
            </w:r>
            <w:r>
              <w:rPr>
                <w:rFonts w:ascii="ＭＳ 明朝" w:hAnsi="ＭＳ 明朝" w:hint="eastAsia"/>
                <w:sz w:val="22"/>
                <w:szCs w:val="24"/>
              </w:rPr>
              <w:t>、</w:t>
            </w:r>
            <w:r w:rsidRPr="00F3010A">
              <w:rPr>
                <w:rFonts w:ascii="ＭＳ 明朝" w:hAnsi="ＭＳ 明朝" w:hint="eastAsia"/>
                <w:sz w:val="22"/>
                <w:szCs w:val="24"/>
              </w:rPr>
              <w:t>「Core：中核」</w:t>
            </w:r>
            <w:r>
              <w:rPr>
                <w:rFonts w:ascii="ＭＳ 明朝" w:hAnsi="ＭＳ 明朝" w:hint="eastAsia"/>
                <w:sz w:val="22"/>
                <w:szCs w:val="24"/>
              </w:rPr>
              <w:t>、</w:t>
            </w:r>
            <w:r w:rsidRPr="00F3010A">
              <w:rPr>
                <w:rFonts w:ascii="ＭＳ 明朝" w:hAnsi="ＭＳ 明朝" w:hint="eastAsia"/>
                <w:sz w:val="22"/>
                <w:szCs w:val="24"/>
              </w:rPr>
              <w:t>「Collection：全国の受刑者等の情報収集」を表す「コレ」に仕事を表す「ワーク」を足し合わせた言葉で出来上がっており</w:t>
            </w:r>
            <w:r>
              <w:rPr>
                <w:rFonts w:ascii="ＭＳ 明朝" w:hAnsi="ＭＳ 明朝" w:hint="eastAsia"/>
                <w:sz w:val="22"/>
                <w:szCs w:val="24"/>
              </w:rPr>
              <w:t>、</w:t>
            </w:r>
            <w:r w:rsidRPr="00F3010A">
              <w:rPr>
                <w:rFonts w:ascii="ＭＳ 明朝" w:hAnsi="ＭＳ 明朝" w:hint="eastAsia"/>
                <w:sz w:val="22"/>
                <w:szCs w:val="24"/>
              </w:rPr>
              <w:t>矯正就労支援情報センター室が</w:t>
            </w:r>
            <w:r>
              <w:rPr>
                <w:rFonts w:ascii="ＭＳ 明朝" w:hAnsi="ＭＳ 明朝" w:hint="eastAsia"/>
                <w:sz w:val="22"/>
                <w:szCs w:val="24"/>
              </w:rPr>
              <w:t>、</w:t>
            </w:r>
            <w:r w:rsidRPr="00F3010A">
              <w:rPr>
                <w:rFonts w:ascii="ＭＳ 明朝" w:hAnsi="ＭＳ 明朝" w:hint="eastAsia"/>
                <w:sz w:val="22"/>
                <w:szCs w:val="24"/>
              </w:rPr>
              <w:t>刑務所や少年院に入っている人と仕事を結び付ける支援を通じて</w:t>
            </w:r>
            <w:r>
              <w:rPr>
                <w:rFonts w:ascii="ＭＳ 明朝" w:hAnsi="ＭＳ 明朝" w:hint="eastAsia"/>
                <w:sz w:val="22"/>
                <w:szCs w:val="24"/>
              </w:rPr>
              <w:t>、</w:t>
            </w:r>
            <w:r w:rsidRPr="00F3010A">
              <w:rPr>
                <w:rFonts w:ascii="ＭＳ 明朝" w:hAnsi="ＭＳ 明朝" w:hint="eastAsia"/>
                <w:sz w:val="22"/>
                <w:szCs w:val="24"/>
              </w:rPr>
              <w:t>再犯防止の核となる決意を表しています。</w:t>
            </w:r>
          </w:p>
          <w:p w14:paraId="17EA869E" w14:textId="30C26C94" w:rsidR="00AE781A" w:rsidRPr="00FC5E12" w:rsidRDefault="00FC5E12" w:rsidP="00FC5E12">
            <w:pPr>
              <w:spacing w:line="360" w:lineRule="exact"/>
              <w:ind w:leftChars="50" w:left="105" w:rightChars="50" w:right="105" w:firstLineChars="100" w:firstLine="220"/>
              <w:rPr>
                <w:rFonts w:ascii="ＭＳ 明朝" w:hAnsi="ＭＳ 明朝"/>
                <w:sz w:val="22"/>
                <w:szCs w:val="24"/>
              </w:rPr>
            </w:pPr>
            <w:r w:rsidRPr="00F3010A">
              <w:rPr>
                <w:rFonts w:ascii="ＭＳ 明朝" w:hAnsi="ＭＳ 明朝" w:hint="eastAsia"/>
                <w:sz w:val="22"/>
                <w:szCs w:val="24"/>
              </w:rPr>
              <w:t>以上のとおり</w:t>
            </w:r>
            <w:r>
              <w:rPr>
                <w:rFonts w:ascii="ＭＳ 明朝" w:hAnsi="ＭＳ 明朝" w:hint="eastAsia"/>
                <w:sz w:val="22"/>
                <w:szCs w:val="24"/>
              </w:rPr>
              <w:t>、</w:t>
            </w:r>
            <w:r w:rsidRPr="00F3010A">
              <w:rPr>
                <w:rFonts w:ascii="ＭＳ 明朝" w:hAnsi="ＭＳ 明朝" w:hint="eastAsia"/>
                <w:sz w:val="22"/>
                <w:szCs w:val="24"/>
              </w:rPr>
              <w:t>コレワーク北海道では</w:t>
            </w:r>
            <w:r>
              <w:rPr>
                <w:rFonts w:ascii="ＭＳ 明朝" w:hAnsi="ＭＳ 明朝" w:hint="eastAsia"/>
                <w:sz w:val="22"/>
                <w:szCs w:val="24"/>
              </w:rPr>
              <w:t>、</w:t>
            </w:r>
            <w:r w:rsidRPr="00F3010A">
              <w:rPr>
                <w:rFonts w:ascii="ＭＳ 明朝" w:hAnsi="ＭＳ 明朝" w:hint="eastAsia"/>
                <w:sz w:val="22"/>
                <w:szCs w:val="24"/>
              </w:rPr>
              <w:t>刑務所出所者等の雇用をお考えの事業主の皆様のお手伝いをいたしますので</w:t>
            </w:r>
            <w:r>
              <w:rPr>
                <w:rFonts w:ascii="ＭＳ 明朝" w:hAnsi="ＭＳ 明朝" w:hint="eastAsia"/>
                <w:sz w:val="22"/>
                <w:szCs w:val="24"/>
              </w:rPr>
              <w:t>、</w:t>
            </w:r>
            <w:r w:rsidRPr="00F3010A">
              <w:rPr>
                <w:rFonts w:ascii="ＭＳ 明朝" w:hAnsi="ＭＳ 明朝" w:hint="eastAsia"/>
                <w:sz w:val="22"/>
                <w:szCs w:val="24"/>
              </w:rPr>
              <w:t>例えば</w:t>
            </w:r>
            <w:r>
              <w:rPr>
                <w:rFonts w:ascii="ＭＳ 明朝" w:hAnsi="ＭＳ 明朝" w:hint="eastAsia"/>
                <w:sz w:val="22"/>
                <w:szCs w:val="24"/>
              </w:rPr>
              <w:t>、</w:t>
            </w:r>
            <w:r w:rsidRPr="00F3010A">
              <w:rPr>
                <w:rFonts w:ascii="ＭＳ 明朝" w:hAnsi="ＭＳ 明朝" w:hint="eastAsia"/>
                <w:sz w:val="22"/>
                <w:szCs w:val="24"/>
              </w:rPr>
              <w:t>「〇〇の資格を持っていて</w:t>
            </w:r>
            <w:r>
              <w:rPr>
                <w:rFonts w:ascii="ＭＳ 明朝" w:hAnsi="ＭＳ 明朝" w:hint="eastAsia"/>
                <w:sz w:val="22"/>
                <w:szCs w:val="24"/>
              </w:rPr>
              <w:t>、</w:t>
            </w:r>
            <w:r w:rsidRPr="00F3010A">
              <w:rPr>
                <w:rFonts w:ascii="ＭＳ 明朝" w:hAnsi="ＭＳ 明朝" w:hint="eastAsia"/>
                <w:sz w:val="22"/>
                <w:szCs w:val="24"/>
              </w:rPr>
              <w:t>〇〇市で働ける人を雇いたい」など</w:t>
            </w:r>
            <w:r>
              <w:rPr>
                <w:rFonts w:ascii="ＭＳ 明朝" w:hAnsi="ＭＳ 明朝" w:hint="eastAsia"/>
                <w:sz w:val="22"/>
                <w:szCs w:val="24"/>
              </w:rPr>
              <w:t>、</w:t>
            </w:r>
            <w:r w:rsidRPr="00F3010A">
              <w:rPr>
                <w:rFonts w:ascii="ＭＳ 明朝" w:hAnsi="ＭＳ 明朝" w:hint="eastAsia"/>
                <w:sz w:val="22"/>
                <w:szCs w:val="24"/>
              </w:rPr>
              <w:t>お気軽にご相談をいただければ</w:t>
            </w:r>
            <w:r>
              <w:rPr>
                <w:rFonts w:ascii="ＭＳ 明朝" w:hAnsi="ＭＳ 明朝" w:hint="eastAsia"/>
                <w:sz w:val="22"/>
                <w:szCs w:val="24"/>
              </w:rPr>
              <w:t>、</w:t>
            </w:r>
            <w:r w:rsidRPr="00F3010A">
              <w:rPr>
                <w:rFonts w:ascii="ＭＳ 明朝" w:hAnsi="ＭＳ 明朝" w:hint="eastAsia"/>
                <w:sz w:val="22"/>
                <w:szCs w:val="24"/>
              </w:rPr>
              <w:t>雇用条件に合致する人がいる矯正施設のご紹</w:t>
            </w:r>
          </w:p>
        </w:tc>
      </w:tr>
      <w:tr w:rsidR="00F3010A" w:rsidRPr="0015093A" w14:paraId="3752BABB" w14:textId="77777777" w:rsidTr="00FC5E12">
        <w:trPr>
          <w:trHeight w:val="708"/>
        </w:trPr>
        <w:tc>
          <w:tcPr>
            <w:tcW w:w="9355" w:type="dxa"/>
            <w:tcBorders>
              <w:top w:val="nil"/>
              <w:bottom w:val="single" w:sz="4" w:space="0" w:color="auto"/>
            </w:tcBorders>
          </w:tcPr>
          <w:p w14:paraId="629CE038" w14:textId="40588B6A" w:rsidR="00F3010A" w:rsidRPr="00FC5E12" w:rsidRDefault="00FC5E12" w:rsidP="00FC5E12">
            <w:pPr>
              <w:spacing w:afterLines="50" w:after="180" w:line="360" w:lineRule="exact"/>
              <w:ind w:leftChars="50" w:left="105" w:rightChars="50" w:right="105"/>
              <w:rPr>
                <w:rFonts w:ascii="ＭＳ Ｐ明朝" w:eastAsia="ＭＳ Ｐ明朝" w:hAnsi="ＭＳ Ｐ明朝"/>
                <w:sz w:val="22"/>
                <w:szCs w:val="24"/>
              </w:rPr>
            </w:pPr>
            <w:r w:rsidRPr="00F3010A">
              <w:rPr>
                <w:rFonts w:ascii="ＭＳ 明朝" w:hAnsi="ＭＳ 明朝" w:hint="eastAsia"/>
                <w:sz w:val="22"/>
                <w:szCs w:val="24"/>
              </w:rPr>
              <w:t>介や</w:t>
            </w:r>
            <w:r>
              <w:rPr>
                <w:rFonts w:ascii="ＭＳ 明朝" w:hAnsi="ＭＳ 明朝" w:hint="eastAsia"/>
                <w:sz w:val="22"/>
                <w:szCs w:val="24"/>
              </w:rPr>
              <w:t>、</w:t>
            </w:r>
            <w:r w:rsidRPr="00F3010A">
              <w:rPr>
                <w:rFonts w:ascii="ＭＳ 明朝" w:hAnsi="ＭＳ 明朝" w:hint="eastAsia"/>
                <w:sz w:val="22"/>
                <w:szCs w:val="24"/>
              </w:rPr>
              <w:t>ハローワークで「受刑者等専用求人」をご利用いただく際のご協力をさせていただきます。</w:t>
            </w:r>
          </w:p>
        </w:tc>
      </w:tr>
    </w:tbl>
    <w:p w14:paraId="6E051730" w14:textId="77777777" w:rsidR="007B1735" w:rsidRDefault="007B1735" w:rsidP="006E772A">
      <w:pPr>
        <w:spacing w:line="360" w:lineRule="exact"/>
        <w:rPr>
          <w:rFonts w:ascii="游ゴシック" w:eastAsia="游ゴシック" w:hAnsi="游ゴシック"/>
          <w:b/>
          <w:sz w:val="28"/>
          <w:szCs w:val="28"/>
        </w:rPr>
      </w:pPr>
    </w:p>
    <w:p w14:paraId="53580B1E" w14:textId="002D899E" w:rsidR="009A391E" w:rsidRDefault="00AC4BEF" w:rsidP="006E772A">
      <w:pPr>
        <w:spacing w:line="360" w:lineRule="exact"/>
        <w:rPr>
          <w:rFonts w:ascii="游ゴシック" w:eastAsia="游ゴシック" w:hAnsi="游ゴシック"/>
          <w:b/>
          <w:sz w:val="28"/>
          <w:szCs w:val="28"/>
        </w:rPr>
      </w:pPr>
      <w:r w:rsidRPr="00BC2470">
        <w:rPr>
          <w:rFonts w:ascii="游ゴシック" w:eastAsia="游ゴシック" w:hAnsi="游ゴシック" w:hint="eastAsia"/>
          <w:b/>
          <w:sz w:val="28"/>
          <w:szCs w:val="28"/>
        </w:rPr>
        <w:t>（２）住居の確保等</w:t>
      </w:r>
    </w:p>
    <w:p w14:paraId="73AF67EB" w14:textId="77777777" w:rsidR="0015798C" w:rsidRDefault="0015798C"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rsidRPr="00127DB2" w14:paraId="0730F9CF" w14:textId="77777777" w:rsidTr="00B10259">
        <w:tc>
          <w:tcPr>
            <w:tcW w:w="9355" w:type="dxa"/>
            <w:tcBorders>
              <w:top w:val="single" w:sz="12" w:space="0" w:color="auto"/>
              <w:left w:val="single" w:sz="12" w:space="0" w:color="auto"/>
              <w:bottom w:val="nil"/>
              <w:right w:val="single" w:sz="12" w:space="0" w:color="auto"/>
            </w:tcBorders>
          </w:tcPr>
          <w:p w14:paraId="2B32A366" w14:textId="77777777" w:rsidR="00563913" w:rsidRPr="00851CE7" w:rsidRDefault="00563913" w:rsidP="00833EC5">
            <w:pPr>
              <w:spacing w:beforeLines="20" w:before="72"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【現状と課題】</w:t>
            </w:r>
          </w:p>
          <w:p w14:paraId="160900FF" w14:textId="77777777" w:rsidR="009A2DFA" w:rsidRPr="009A2DFA" w:rsidRDefault="009A2DFA" w:rsidP="009A2DFA">
            <w:pPr>
              <w:spacing w:line="360" w:lineRule="exact"/>
              <w:ind w:leftChars="50" w:left="105" w:rightChars="50" w:right="105" w:firstLineChars="100" w:firstLine="240"/>
              <w:rPr>
                <w:rFonts w:ascii="ＭＳ 明朝" w:hAnsi="ＭＳ 明朝"/>
                <w:sz w:val="24"/>
                <w:szCs w:val="24"/>
              </w:rPr>
            </w:pPr>
            <w:r w:rsidRPr="009A2DFA">
              <w:rPr>
                <w:rFonts w:ascii="ＭＳ 明朝" w:hAnsi="ＭＳ 明朝" w:hint="eastAsia"/>
                <w:sz w:val="24"/>
                <w:szCs w:val="24"/>
              </w:rPr>
              <w:t>適切な住居の確保は、地域社会において安定した生活を送るための前提であり、再犯防止を図る上で大変重要です。適当な住居が確保されないまま、刑事施設を満期で出所した人の再犯に至るまでの期間は、出所後の住居が確保されている人と比較して短いことが明らかとなっています。</w:t>
            </w:r>
          </w:p>
          <w:p w14:paraId="7277F93F" w14:textId="77777777" w:rsidR="009A2DFA" w:rsidRPr="009A2DFA" w:rsidRDefault="009A2DFA" w:rsidP="009A2DFA">
            <w:pPr>
              <w:spacing w:line="360" w:lineRule="exact"/>
              <w:ind w:leftChars="50" w:left="105" w:rightChars="50" w:right="105" w:firstLineChars="100" w:firstLine="240"/>
              <w:rPr>
                <w:rFonts w:ascii="ＭＳ 明朝" w:hAnsi="ＭＳ 明朝"/>
                <w:sz w:val="24"/>
                <w:szCs w:val="24"/>
              </w:rPr>
            </w:pPr>
            <w:r w:rsidRPr="009A2DFA">
              <w:rPr>
                <w:rFonts w:ascii="ＭＳ 明朝" w:hAnsi="ＭＳ 明朝" w:hint="eastAsia"/>
                <w:sz w:val="24"/>
                <w:szCs w:val="24"/>
              </w:rPr>
              <w:t>全国では、令和</w:t>
            </w:r>
            <w:r w:rsidRPr="009A2DFA">
              <w:rPr>
                <w:rFonts w:ascii="ＭＳ 明朝" w:hAnsi="ＭＳ 明朝" w:hint="eastAsia"/>
                <w:color w:val="FF0000"/>
                <w:sz w:val="24"/>
                <w:szCs w:val="24"/>
              </w:rPr>
              <w:t>３年</w:t>
            </w:r>
            <w:r w:rsidRPr="009A2DFA">
              <w:rPr>
                <w:rFonts w:ascii="ＭＳ 明朝" w:hAnsi="ＭＳ 明朝" w:hint="eastAsia"/>
                <w:sz w:val="24"/>
                <w:szCs w:val="24"/>
              </w:rPr>
              <w:t>に刑務所を出所した人のうち、帰住先がない人の割合は約２割となっており、道内でも同様</w:t>
            </w:r>
            <w:r w:rsidRPr="009A2DFA">
              <w:rPr>
                <w:rFonts w:ascii="ＭＳ 明朝" w:hAnsi="ＭＳ 明朝" w:hint="eastAsia"/>
                <w:sz w:val="24"/>
                <w:szCs w:val="24"/>
                <w:vertAlign w:val="superscript"/>
              </w:rPr>
              <w:t>＊</w:t>
            </w:r>
            <w:r w:rsidRPr="009A2DFA">
              <w:rPr>
                <w:rFonts w:ascii="ＭＳ 明朝" w:hAnsi="ＭＳ 明朝" w:hint="eastAsia"/>
                <w:sz w:val="24"/>
                <w:szCs w:val="24"/>
              </w:rPr>
              <w:t>の状況となっています。</w:t>
            </w:r>
          </w:p>
          <w:p w14:paraId="77760F2C" w14:textId="7FA1D214" w:rsidR="00563913" w:rsidRPr="0015798C" w:rsidRDefault="009A2DFA" w:rsidP="009A2DFA">
            <w:pPr>
              <w:spacing w:line="360" w:lineRule="exact"/>
              <w:ind w:leftChars="50" w:left="105" w:rightChars="50" w:right="105" w:firstLineChars="100" w:firstLine="240"/>
              <w:rPr>
                <w:rFonts w:ascii="ＭＳ 明朝" w:hAnsi="ＭＳ 明朝"/>
                <w:sz w:val="24"/>
                <w:szCs w:val="24"/>
              </w:rPr>
            </w:pPr>
            <w:r w:rsidRPr="009A2DFA">
              <w:rPr>
                <w:rFonts w:ascii="ＭＳ 明朝" w:hAnsi="ＭＳ 明朝" w:hint="eastAsia"/>
                <w:sz w:val="24"/>
                <w:szCs w:val="24"/>
              </w:rPr>
              <w:t>高齢者や障がいのある人等出所に当たり特別な配慮や支援が必要な人については、地域生活定着促進事業による更生保護施設や自立準備ホーム、社会福祉施設への入所等の調整（特別調整）などが行われていますが、起訴猶予者等で特別調整や保護観察の対象とならないなど、福祉サービスにつながらない人に対する支援が課題となっています。</w:t>
            </w:r>
          </w:p>
        </w:tc>
      </w:tr>
      <w:tr w:rsidR="00127DB2" w14:paraId="099BAECD" w14:textId="77777777" w:rsidTr="00B10259">
        <w:tc>
          <w:tcPr>
            <w:tcW w:w="9355" w:type="dxa"/>
            <w:tcBorders>
              <w:top w:val="nil"/>
              <w:left w:val="single" w:sz="12" w:space="0" w:color="auto"/>
              <w:bottom w:val="single" w:sz="12" w:space="0" w:color="auto"/>
              <w:right w:val="single" w:sz="12" w:space="0" w:color="auto"/>
            </w:tcBorders>
          </w:tcPr>
          <w:p w14:paraId="645BAB3F" w14:textId="77777777" w:rsidR="009A2DFA" w:rsidRPr="009A2DFA" w:rsidRDefault="009A2DFA" w:rsidP="009A2DFA">
            <w:pPr>
              <w:spacing w:afterLines="50" w:after="180" w:line="360" w:lineRule="exact"/>
              <w:ind w:leftChars="50" w:left="105" w:rightChars="50" w:right="105" w:firstLineChars="100" w:firstLine="240"/>
              <w:jc w:val="left"/>
              <w:rPr>
                <w:rFonts w:ascii="ＭＳ 明朝" w:hAnsi="ＭＳ 明朝"/>
                <w:color w:val="FF0000"/>
                <w:sz w:val="24"/>
                <w:szCs w:val="24"/>
              </w:rPr>
            </w:pPr>
            <w:r w:rsidRPr="009A2DFA">
              <w:rPr>
                <w:rFonts w:ascii="ＭＳ 明朝" w:hAnsi="ＭＳ 明朝" w:hint="eastAsia"/>
                <w:color w:val="FF0000"/>
                <w:sz w:val="24"/>
                <w:szCs w:val="24"/>
              </w:rPr>
              <w:t>このため、矯正施設在所中の生活環境の調整の充実や地域社会での定住先の確保を円滑に進めるための支援の充実を図るなど、継続的な取組を進めていく必要があります。</w:t>
            </w:r>
          </w:p>
          <w:p w14:paraId="7CEC202F" w14:textId="15484E50" w:rsidR="007B1735" w:rsidRPr="009B74AC" w:rsidRDefault="007B1735" w:rsidP="007B1735">
            <w:pPr>
              <w:spacing w:afterLines="50" w:after="180" w:line="360" w:lineRule="exact"/>
              <w:ind w:leftChars="50" w:left="105" w:rightChars="50" w:right="105" w:firstLineChars="100" w:firstLine="210"/>
              <w:jc w:val="right"/>
              <w:rPr>
                <w:rFonts w:ascii="ＭＳ 明朝" w:hAnsi="ＭＳ 明朝"/>
                <w:sz w:val="24"/>
                <w:szCs w:val="24"/>
              </w:rPr>
            </w:pPr>
            <w:r w:rsidRPr="009049D8">
              <w:rPr>
                <w:rFonts w:ascii="メイリオ" w:eastAsia="メイリオ" w:hAnsi="メイリオ" w:hint="eastAsia"/>
                <w:szCs w:val="24"/>
              </w:rPr>
              <w:t>＊参考資料（</w:t>
            </w:r>
            <w:r w:rsidR="009A2DFA">
              <w:rPr>
                <w:rFonts w:ascii="メイリオ" w:eastAsia="メイリオ" w:hAnsi="メイリオ" w:hint="eastAsia"/>
                <w:szCs w:val="24"/>
              </w:rPr>
              <w:t xml:space="preserve">P　　</w:t>
            </w:r>
            <w:r w:rsidRPr="009049D8">
              <w:rPr>
                <w:rFonts w:ascii="メイリオ" w:eastAsia="メイリオ" w:hAnsi="メイリオ" w:hint="eastAsia"/>
                <w:szCs w:val="24"/>
              </w:rPr>
              <w:t>）参照</w:t>
            </w:r>
          </w:p>
        </w:tc>
      </w:tr>
    </w:tbl>
    <w:p w14:paraId="348DAE8A" w14:textId="77777777" w:rsidR="0082744A" w:rsidRDefault="0082744A" w:rsidP="002C13E3">
      <w:pPr>
        <w:spacing w:line="360" w:lineRule="exact"/>
        <w:ind w:firstLineChars="100" w:firstLine="240"/>
        <w:rPr>
          <w:rFonts w:ascii="游ゴシック" w:eastAsia="游ゴシック" w:hAnsi="游ゴシック"/>
          <w:b/>
          <w:sz w:val="24"/>
          <w:szCs w:val="24"/>
        </w:rPr>
      </w:pPr>
    </w:p>
    <w:p w14:paraId="3A6DA339" w14:textId="77777777" w:rsidR="003D6BCE" w:rsidRPr="00851CE7" w:rsidRDefault="00D06E23" w:rsidP="00AC4A3A">
      <w:pPr>
        <w:spacing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w:t>
      </w:r>
      <w:r w:rsidR="003D6BCE" w:rsidRPr="00851CE7">
        <w:rPr>
          <w:rFonts w:ascii="游ゴシック" w:eastAsia="游ゴシック" w:hAnsi="游ゴシック" w:hint="eastAsia"/>
          <w:b/>
          <w:sz w:val="24"/>
          <w:szCs w:val="24"/>
        </w:rPr>
        <w:t>道の取組</w:t>
      </w:r>
      <w:r w:rsidRPr="00851CE7">
        <w:rPr>
          <w:rFonts w:ascii="游ゴシック" w:eastAsia="游ゴシック" w:hAnsi="游ゴシック" w:hint="eastAsia"/>
          <w:b/>
          <w:sz w:val="24"/>
          <w:szCs w:val="24"/>
        </w:rPr>
        <w:t>】</w:t>
      </w:r>
    </w:p>
    <w:p w14:paraId="1B1B994D" w14:textId="77777777" w:rsidR="00AC4BEF" w:rsidRPr="00851CE7" w:rsidRDefault="003D6BCE" w:rsidP="00AC4A3A">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①　公営住宅への入居における配慮</w:t>
      </w:r>
    </w:p>
    <w:p w14:paraId="0CD4DF6A" w14:textId="77777777" w:rsidR="000D0D72" w:rsidRDefault="000D0D72" w:rsidP="000237B2">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（道営住宅への入居における配慮）</w:t>
      </w:r>
    </w:p>
    <w:p w14:paraId="5D8BA113" w14:textId="77777777" w:rsidR="00AC4BEF" w:rsidRPr="00900AE0" w:rsidRDefault="001A361B" w:rsidP="000237B2">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・道</w:t>
      </w:r>
      <w:r w:rsidR="003D6BCE" w:rsidRPr="00900AE0">
        <w:rPr>
          <w:rFonts w:ascii="ＭＳ 明朝" w:hAnsi="ＭＳ 明朝" w:hint="eastAsia"/>
          <w:sz w:val="24"/>
          <w:szCs w:val="24"/>
        </w:rPr>
        <w:t>営住宅への入居に当たっては、既存入居者や入居希望者の方々の理解を深</w:t>
      </w:r>
      <w:r w:rsidR="00AF2547">
        <w:rPr>
          <w:rFonts w:ascii="ＭＳ 明朝" w:hAnsi="ＭＳ 明朝" w:hint="eastAsia"/>
          <w:sz w:val="24"/>
          <w:szCs w:val="24"/>
        </w:rPr>
        <w:t>めていく必要があるため、各施策における普及</w:t>
      </w:r>
      <w:r w:rsidR="003D6BCE" w:rsidRPr="00900AE0">
        <w:rPr>
          <w:rFonts w:ascii="ＭＳ 明朝" w:hAnsi="ＭＳ 明朝" w:hint="eastAsia"/>
          <w:sz w:val="24"/>
          <w:szCs w:val="24"/>
        </w:rPr>
        <w:t>啓発活動や住宅支援の状況</w:t>
      </w:r>
      <w:r w:rsidR="00C2549D">
        <w:rPr>
          <w:rFonts w:ascii="ＭＳ 明朝" w:hAnsi="ＭＳ 明朝" w:hint="eastAsia"/>
          <w:sz w:val="24"/>
          <w:szCs w:val="24"/>
        </w:rPr>
        <w:t>を</w:t>
      </w:r>
      <w:r w:rsidR="003D6BCE" w:rsidRPr="00900AE0">
        <w:rPr>
          <w:rFonts w:ascii="ＭＳ 明朝" w:hAnsi="ＭＳ 明朝" w:hint="eastAsia"/>
          <w:sz w:val="24"/>
          <w:szCs w:val="24"/>
        </w:rPr>
        <w:t>注視しながら、十分勘案の上、配慮していきます。【建設部】</w:t>
      </w:r>
    </w:p>
    <w:p w14:paraId="50AF3F40" w14:textId="77777777" w:rsidR="00AC4A3A" w:rsidRDefault="00AC4A3A" w:rsidP="00AC4A3A">
      <w:pPr>
        <w:spacing w:line="360" w:lineRule="exact"/>
        <w:ind w:leftChars="250" w:left="525" w:rightChars="50" w:right="105"/>
        <w:rPr>
          <w:rFonts w:ascii="ＭＳ 明朝" w:hAnsi="ＭＳ 明朝"/>
          <w:sz w:val="24"/>
          <w:szCs w:val="24"/>
        </w:rPr>
      </w:pPr>
    </w:p>
    <w:p w14:paraId="6E1A62EC" w14:textId="70B2D833" w:rsidR="000D0D72" w:rsidRPr="00900AE0" w:rsidRDefault="000D0D72" w:rsidP="000237B2">
      <w:pPr>
        <w:spacing w:line="360" w:lineRule="exact"/>
        <w:ind w:leftChars="250" w:left="525" w:rightChars="50" w:right="105"/>
        <w:rPr>
          <w:rFonts w:ascii="ＭＳ 明朝" w:hAnsi="ＭＳ 明朝"/>
          <w:sz w:val="24"/>
          <w:szCs w:val="24"/>
        </w:rPr>
      </w:pPr>
      <w:r>
        <w:rPr>
          <w:rFonts w:ascii="ＭＳ 明朝" w:hAnsi="ＭＳ 明朝" w:hint="eastAsia"/>
          <w:sz w:val="24"/>
          <w:szCs w:val="24"/>
        </w:rPr>
        <w:t>（市町村</w:t>
      </w:r>
      <w:r w:rsidR="0021396A">
        <w:rPr>
          <w:rFonts w:ascii="ＭＳ 明朝" w:hAnsi="ＭＳ 明朝" w:hint="eastAsia"/>
          <w:sz w:val="24"/>
          <w:szCs w:val="24"/>
        </w:rPr>
        <w:t>営住宅</w:t>
      </w:r>
      <w:r>
        <w:rPr>
          <w:rFonts w:ascii="ＭＳ 明朝" w:hAnsi="ＭＳ 明朝" w:hint="eastAsia"/>
          <w:sz w:val="24"/>
          <w:szCs w:val="24"/>
        </w:rPr>
        <w:t>へ</w:t>
      </w:r>
      <w:r w:rsidR="00614036">
        <w:rPr>
          <w:rFonts w:ascii="ＭＳ 明朝" w:hAnsi="ＭＳ 明朝" w:hint="eastAsia"/>
          <w:sz w:val="24"/>
          <w:szCs w:val="24"/>
        </w:rPr>
        <w:t>の</w:t>
      </w:r>
      <w:r w:rsidR="0021396A">
        <w:rPr>
          <w:rFonts w:ascii="ＭＳ 明朝" w:hAnsi="ＭＳ 明朝" w:hint="eastAsia"/>
          <w:sz w:val="24"/>
          <w:szCs w:val="24"/>
        </w:rPr>
        <w:t>入居における配慮</w:t>
      </w:r>
      <w:r>
        <w:rPr>
          <w:rFonts w:ascii="ＭＳ 明朝" w:hAnsi="ＭＳ 明朝" w:hint="eastAsia"/>
          <w:sz w:val="24"/>
          <w:szCs w:val="24"/>
        </w:rPr>
        <w:t>）</w:t>
      </w:r>
    </w:p>
    <w:p w14:paraId="0551EE6D" w14:textId="77777777" w:rsidR="003D6BCE" w:rsidRPr="00900AE0" w:rsidRDefault="003D6BCE" w:rsidP="000237B2">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21396A">
        <w:rPr>
          <w:rFonts w:ascii="ＭＳ 明朝" w:hAnsi="ＭＳ 明朝" w:hint="eastAsia"/>
          <w:sz w:val="24"/>
          <w:szCs w:val="24"/>
        </w:rPr>
        <w:t>市町村営住宅への入居に当たっては、</w:t>
      </w:r>
      <w:r w:rsidRPr="00900AE0">
        <w:rPr>
          <w:rFonts w:ascii="ＭＳ 明朝" w:hAnsi="ＭＳ 明朝" w:hint="eastAsia"/>
          <w:sz w:val="24"/>
          <w:szCs w:val="24"/>
        </w:rPr>
        <w:t>各市町村に対して地域の実情やストックの状況等を総合的に十分勘案の上、配慮されるよう周知を行います。【建設部】</w:t>
      </w:r>
    </w:p>
    <w:p w14:paraId="33347449" w14:textId="77777777" w:rsidR="000237B2" w:rsidRDefault="000237B2" w:rsidP="000237B2">
      <w:pPr>
        <w:spacing w:line="360" w:lineRule="exact"/>
        <w:ind w:rightChars="50" w:right="105"/>
        <w:rPr>
          <w:rFonts w:ascii="游ゴシック" w:eastAsia="游ゴシック" w:hAnsi="游ゴシック"/>
          <w:b/>
          <w:sz w:val="24"/>
          <w:szCs w:val="24"/>
        </w:rPr>
      </w:pPr>
    </w:p>
    <w:p w14:paraId="7E5DE032" w14:textId="77777777" w:rsidR="00AC4BEF" w:rsidRPr="00851CE7" w:rsidRDefault="003D6BCE" w:rsidP="000237B2">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②　新たな住宅セーフティネット制度の活用促進</w:t>
      </w:r>
    </w:p>
    <w:p w14:paraId="726EC989" w14:textId="77777777" w:rsidR="003D6BCE" w:rsidRDefault="003D6BCE" w:rsidP="000237B2">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・北海道居住支援協議会や関係団体と連携し、住宅確保要配慮者の入居を拒まない賃貸住宅の登録を促進します。【建設部】</w:t>
      </w:r>
    </w:p>
    <w:p w14:paraId="1F3671DA" w14:textId="4B71217B" w:rsidR="0021396A" w:rsidRDefault="0021396A" w:rsidP="00AC4A3A">
      <w:pPr>
        <w:spacing w:line="360" w:lineRule="exact"/>
        <w:ind w:leftChars="50" w:left="1305" w:rightChars="50" w:right="105" w:hangingChars="500" w:hanging="1200"/>
        <w:rPr>
          <w:rFonts w:ascii="ＭＳ 明朝" w:hAnsi="ＭＳ 明朝"/>
          <w:sz w:val="24"/>
          <w:szCs w:val="24"/>
        </w:rPr>
      </w:pPr>
    </w:p>
    <w:p w14:paraId="06BA6D06" w14:textId="77777777" w:rsidR="000D0D72" w:rsidRPr="000D0D72" w:rsidRDefault="00AF2547" w:rsidP="00AC4A3A">
      <w:pPr>
        <w:spacing w:line="360" w:lineRule="exact"/>
        <w:ind w:leftChars="150" w:left="315" w:rightChars="50" w:right="105"/>
        <w:rPr>
          <w:rFonts w:ascii="ＭＳ 明朝" w:hAnsi="ＭＳ 明朝"/>
          <w:sz w:val="24"/>
          <w:szCs w:val="24"/>
        </w:rPr>
      </w:pPr>
      <w:r>
        <w:rPr>
          <w:rFonts w:ascii="游ゴシック" w:eastAsia="游ゴシック" w:hAnsi="游ゴシック" w:hint="eastAsia"/>
          <w:b/>
          <w:sz w:val="24"/>
          <w:szCs w:val="24"/>
        </w:rPr>
        <w:t xml:space="preserve">③　</w:t>
      </w:r>
      <w:r w:rsidR="000D0D72" w:rsidRPr="00AF2547">
        <w:rPr>
          <w:rFonts w:ascii="游ゴシック" w:eastAsia="游ゴシック" w:hAnsi="游ゴシック" w:hint="eastAsia"/>
          <w:b/>
          <w:sz w:val="24"/>
          <w:szCs w:val="24"/>
        </w:rPr>
        <w:t>支援が必要な人の帰住先の確保</w:t>
      </w:r>
    </w:p>
    <w:p w14:paraId="3A0DF869" w14:textId="1588FF1E" w:rsidR="008B730A" w:rsidRDefault="003D6BCE" w:rsidP="00AA3FD2">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北海道地域生活定着支援センターにおいて、更生保護施設や社会福祉施設への入所など、矯正施設出所後に自立した生活を営むことが困難と認められる高齢者や障がいのある人の帰住先の確保に向けた支援を行います。【保健福祉部】</w:t>
      </w:r>
    </w:p>
    <w:p w14:paraId="43AFEF26" w14:textId="77777777" w:rsidR="0095302E" w:rsidRPr="00900AE0" w:rsidRDefault="0095302E" w:rsidP="00AA3FD2">
      <w:pPr>
        <w:spacing w:line="360" w:lineRule="exact"/>
        <w:ind w:leftChars="250" w:left="765" w:rightChars="50" w:right="105" w:hangingChars="100" w:hanging="240"/>
        <w:rPr>
          <w:rFonts w:ascii="ＭＳ 明朝" w:hAnsi="ＭＳ 明朝"/>
          <w:sz w:val="24"/>
          <w:szCs w:val="24"/>
        </w:rPr>
      </w:pPr>
    </w:p>
    <w:p w14:paraId="2611599C" w14:textId="77777777" w:rsidR="00AC4A3A" w:rsidRDefault="00AF2547" w:rsidP="00AC4A3A">
      <w:pPr>
        <w:spacing w:line="360" w:lineRule="exact"/>
        <w:ind w:leftChars="50" w:left="105" w:rightChars="50" w:right="105" w:firstLineChars="100" w:firstLine="240"/>
        <w:rPr>
          <w:rFonts w:ascii="游ゴシック" w:eastAsia="游ゴシック" w:hAnsi="游ゴシック"/>
          <w:b/>
          <w:sz w:val="24"/>
          <w:szCs w:val="24"/>
        </w:rPr>
      </w:pPr>
      <w:r w:rsidRPr="00AF2547">
        <w:rPr>
          <w:rFonts w:ascii="游ゴシック" w:eastAsia="游ゴシック" w:hAnsi="游ゴシック" w:hint="eastAsia"/>
          <w:b/>
          <w:sz w:val="24"/>
          <w:szCs w:val="24"/>
        </w:rPr>
        <w:t>④</w:t>
      </w:r>
      <w:r>
        <w:rPr>
          <w:rFonts w:ascii="游ゴシック" w:eastAsia="游ゴシック" w:hAnsi="游ゴシック" w:hint="eastAsia"/>
          <w:b/>
          <w:sz w:val="24"/>
          <w:szCs w:val="24"/>
        </w:rPr>
        <w:t xml:space="preserve">　</w:t>
      </w:r>
      <w:r w:rsidR="000D0D72" w:rsidRPr="00AF2547">
        <w:rPr>
          <w:rFonts w:ascii="游ゴシック" w:eastAsia="游ゴシック" w:hAnsi="游ゴシック" w:hint="eastAsia"/>
          <w:b/>
          <w:sz w:val="24"/>
          <w:szCs w:val="24"/>
        </w:rPr>
        <w:t>生活困窮者の住居の確保</w:t>
      </w:r>
    </w:p>
    <w:p w14:paraId="02A78EC4" w14:textId="77777777" w:rsidR="003D6BCE" w:rsidRPr="00AC4A3A" w:rsidRDefault="003D6BCE" w:rsidP="000237B2">
      <w:pPr>
        <w:spacing w:line="360" w:lineRule="exact"/>
        <w:ind w:leftChars="250" w:left="765" w:rightChars="50" w:right="105" w:hangingChars="100" w:hanging="240"/>
        <w:rPr>
          <w:rFonts w:ascii="游ゴシック" w:eastAsia="游ゴシック" w:hAnsi="游ゴシック"/>
          <w:b/>
          <w:sz w:val="24"/>
          <w:szCs w:val="24"/>
        </w:rPr>
      </w:pPr>
      <w:r w:rsidRPr="00900AE0">
        <w:rPr>
          <w:rFonts w:ascii="ＭＳ 明朝" w:hAnsi="ＭＳ 明朝" w:hint="eastAsia"/>
          <w:sz w:val="24"/>
          <w:szCs w:val="24"/>
        </w:rPr>
        <w:t>・生活困窮者自立相談窓口において、住宅の確保に向けた相談や住居確保給付金の支給</w:t>
      </w:r>
      <w:r w:rsidR="00727136">
        <w:rPr>
          <w:rFonts w:ascii="ＭＳ 明朝" w:hAnsi="ＭＳ 明朝" w:hint="eastAsia"/>
          <w:sz w:val="24"/>
          <w:szCs w:val="24"/>
        </w:rPr>
        <w:t>、</w:t>
      </w:r>
      <w:r w:rsidRPr="00900AE0">
        <w:rPr>
          <w:rFonts w:ascii="ＭＳ 明朝" w:hAnsi="ＭＳ 明朝" w:hint="eastAsia"/>
          <w:sz w:val="24"/>
          <w:szCs w:val="24"/>
        </w:rPr>
        <w:t>一時生活支援事業などの支援を行います。【保健福祉部】</w:t>
      </w:r>
    </w:p>
    <w:p w14:paraId="711CA78D" w14:textId="77777777" w:rsidR="00127DB2" w:rsidRDefault="00127DB2" w:rsidP="002C13E3">
      <w:pPr>
        <w:spacing w:line="360" w:lineRule="exact"/>
        <w:ind w:left="960" w:hangingChars="400" w:hanging="960"/>
        <w:jc w:val="right"/>
        <w:rPr>
          <w:rFonts w:ascii="ＭＳ 明朝" w:hAnsi="ＭＳ 明朝"/>
          <w:sz w:val="24"/>
          <w:szCs w:val="24"/>
        </w:rPr>
      </w:pPr>
    </w:p>
    <w:tbl>
      <w:tblPr>
        <w:tblStyle w:val="aa"/>
        <w:tblW w:w="9355" w:type="dxa"/>
        <w:tblInd w:w="279" w:type="dxa"/>
        <w:tblLook w:val="04A0" w:firstRow="1" w:lastRow="0" w:firstColumn="1" w:lastColumn="0" w:noHBand="0" w:noVBand="1"/>
      </w:tblPr>
      <w:tblGrid>
        <w:gridCol w:w="9355"/>
      </w:tblGrid>
      <w:tr w:rsidR="00563913" w14:paraId="185F4486" w14:textId="77777777" w:rsidTr="00460E26">
        <w:tc>
          <w:tcPr>
            <w:tcW w:w="9355" w:type="dxa"/>
            <w:tcBorders>
              <w:bottom w:val="nil"/>
            </w:tcBorders>
          </w:tcPr>
          <w:p w14:paraId="7354CED2" w14:textId="77777777" w:rsidR="009A391E" w:rsidRPr="001A6BEB" w:rsidRDefault="009A391E" w:rsidP="00A372D8">
            <w:pPr>
              <w:spacing w:beforeLines="50" w:before="180" w:line="360" w:lineRule="exact"/>
              <w:ind w:rightChars="50" w:right="105"/>
              <w:rPr>
                <w:rFonts w:ascii="游ゴシック" w:eastAsia="游ゴシック" w:hAnsi="游ゴシック"/>
                <w:b/>
                <w:color w:val="833C0B" w:themeColor="accent2" w:themeShade="80"/>
                <w:sz w:val="24"/>
                <w:szCs w:val="24"/>
              </w:rPr>
            </w:pPr>
            <w:r w:rsidRPr="001A6BEB">
              <w:rPr>
                <w:rFonts w:ascii="游ゴシック" w:eastAsia="游ゴシック" w:hAnsi="游ゴシック" w:hint="eastAsia"/>
                <w:b/>
                <w:color w:val="833C0B" w:themeColor="accent2" w:themeShade="80"/>
                <w:sz w:val="24"/>
                <w:szCs w:val="24"/>
              </w:rPr>
              <w:t>（参考：国の取組）</w:t>
            </w:r>
          </w:p>
          <w:p w14:paraId="178F5623" w14:textId="77777777" w:rsidR="00563913" w:rsidRPr="00A372D8" w:rsidRDefault="00564AAC" w:rsidP="000237B2">
            <w:pPr>
              <w:spacing w:line="360" w:lineRule="exact"/>
              <w:ind w:leftChars="50" w:left="105" w:rightChars="50" w:right="105"/>
              <w:rPr>
                <w:rFonts w:ascii="游ゴシック" w:eastAsia="游ゴシック" w:hAnsi="游ゴシック"/>
                <w:b/>
                <w:w w:val="90"/>
                <w:sz w:val="22"/>
              </w:rPr>
            </w:pPr>
            <w:r>
              <w:rPr>
                <w:rFonts w:ascii="游ゴシック" w:eastAsia="游ゴシック" w:hAnsi="游ゴシック" w:hint="eastAsia"/>
                <w:b/>
                <w:sz w:val="22"/>
              </w:rPr>
              <w:t>○</w:t>
            </w:r>
            <w:r w:rsidR="00563913" w:rsidRPr="00B13271">
              <w:rPr>
                <w:rFonts w:ascii="游ゴシック" w:eastAsia="游ゴシック" w:hAnsi="游ゴシック" w:hint="eastAsia"/>
                <w:b/>
                <w:sz w:val="22"/>
              </w:rPr>
              <w:t>矯正施設在所中の生活環境の調整</w:t>
            </w:r>
            <w:r w:rsidR="00D640A7">
              <w:rPr>
                <w:rFonts w:ascii="游ゴシック" w:eastAsia="游ゴシック" w:hAnsi="游ゴシック" w:hint="eastAsia"/>
                <w:b/>
                <w:w w:val="90"/>
                <w:sz w:val="22"/>
              </w:rPr>
              <w:t>【</w:t>
            </w:r>
            <w:r w:rsidR="00563913" w:rsidRPr="00A372D8">
              <w:rPr>
                <w:rFonts w:ascii="游ゴシック" w:eastAsia="游ゴシック" w:hAnsi="游ゴシック" w:hint="eastAsia"/>
                <w:b/>
                <w:w w:val="90"/>
                <w:sz w:val="22"/>
              </w:rPr>
              <w:t>保護観察所、刑事施設、少年院】</w:t>
            </w:r>
          </w:p>
          <w:p w14:paraId="70E83C54" w14:textId="64E1852D" w:rsidR="00FC5E12" w:rsidRPr="00FC5E12" w:rsidRDefault="00563913" w:rsidP="00A402BD">
            <w:pPr>
              <w:spacing w:line="360" w:lineRule="exact"/>
              <w:ind w:leftChars="150" w:left="535" w:rightChars="50" w:right="105" w:hangingChars="100" w:hanging="220"/>
              <w:rPr>
                <w:rFonts w:ascii="ＭＳ 明朝" w:hAnsi="ＭＳ 明朝"/>
                <w:sz w:val="22"/>
              </w:rPr>
            </w:pPr>
            <w:r w:rsidRPr="00E0179C">
              <w:rPr>
                <w:rFonts w:ascii="ＭＳ 明朝" w:hAnsi="ＭＳ 明朝" w:hint="eastAsia"/>
                <w:sz w:val="22"/>
              </w:rPr>
              <w:t>・</w:t>
            </w:r>
            <w:r w:rsidR="00D640A7">
              <w:rPr>
                <w:rFonts w:ascii="ＭＳ 明朝" w:hAnsi="ＭＳ 明朝" w:hint="eastAsia"/>
                <w:sz w:val="22"/>
              </w:rPr>
              <w:t>保護観察所では、保護司を始めとする更生保護関係者と連携し、</w:t>
            </w:r>
            <w:r w:rsidRPr="00E0179C">
              <w:rPr>
                <w:rFonts w:ascii="ＭＳ 明朝" w:hAnsi="ＭＳ 明朝" w:hint="eastAsia"/>
                <w:sz w:val="22"/>
              </w:rPr>
              <w:t>刑事施設や少年院</w:t>
            </w:r>
            <w:r w:rsidR="00A402BD">
              <w:rPr>
                <w:rFonts w:ascii="ＭＳ 明朝" w:hAnsi="ＭＳ 明朝" w:hint="eastAsia"/>
                <w:sz w:val="22"/>
              </w:rPr>
              <w:t>等</w:t>
            </w:r>
            <w:r w:rsidR="009B74AC" w:rsidRPr="00E0179C">
              <w:rPr>
                <w:rFonts w:ascii="ＭＳ 明朝" w:hAnsi="ＭＳ 明朝" w:hint="eastAsia"/>
                <w:sz w:val="22"/>
              </w:rPr>
              <w:t>に収容されている人の釈放後の住居や就業先</w:t>
            </w:r>
            <w:r w:rsidR="00F2428E">
              <w:rPr>
                <w:rFonts w:ascii="ＭＳ 明朝" w:hAnsi="ＭＳ 明朝" w:hint="eastAsia"/>
                <w:sz w:val="22"/>
              </w:rPr>
              <w:t>等</w:t>
            </w:r>
            <w:r w:rsidR="009B74AC" w:rsidRPr="00E0179C">
              <w:rPr>
                <w:rFonts w:ascii="ＭＳ 明朝" w:hAnsi="ＭＳ 明朝" w:hint="eastAsia"/>
                <w:sz w:val="22"/>
              </w:rPr>
              <w:t>の帰住環境</w:t>
            </w:r>
            <w:r w:rsidR="009B74AC">
              <w:rPr>
                <w:rFonts w:ascii="ＭＳ 明朝" w:hAnsi="ＭＳ 明朝" w:hint="eastAsia"/>
                <w:sz w:val="22"/>
              </w:rPr>
              <w:t>を調</w:t>
            </w:r>
            <w:r w:rsidR="009B74AC" w:rsidRPr="00E0179C">
              <w:rPr>
                <w:rFonts w:ascii="ＭＳ 明朝" w:hAnsi="ＭＳ 明朝" w:hint="eastAsia"/>
                <w:sz w:val="22"/>
              </w:rPr>
              <w:t>査するなど、改善更生</w:t>
            </w:r>
            <w:r w:rsidR="00614036" w:rsidRPr="00E0179C">
              <w:rPr>
                <w:rFonts w:ascii="ＭＳ 明朝" w:hAnsi="ＭＳ 明朝" w:hint="eastAsia"/>
                <w:sz w:val="22"/>
              </w:rPr>
              <w:t>と社会復帰</w:t>
            </w:r>
            <w:r w:rsidR="00614036">
              <w:rPr>
                <w:rFonts w:ascii="ＭＳ 明朝" w:hAnsi="ＭＳ 明朝" w:hint="eastAsia"/>
                <w:sz w:val="22"/>
              </w:rPr>
              <w:t>に</w:t>
            </w:r>
            <w:r w:rsidR="00614036" w:rsidRPr="00E0179C">
              <w:rPr>
                <w:rFonts w:ascii="ＭＳ 明朝" w:hAnsi="ＭＳ 明朝" w:hint="eastAsia"/>
                <w:sz w:val="22"/>
              </w:rPr>
              <w:t>ふさわしい生活環境の調整を行っています。</w:t>
            </w:r>
          </w:p>
        </w:tc>
      </w:tr>
      <w:tr w:rsidR="00D640A7" w14:paraId="21AFA77B" w14:textId="77777777" w:rsidTr="00FC5E12">
        <w:trPr>
          <w:trHeight w:val="224"/>
        </w:trPr>
        <w:tc>
          <w:tcPr>
            <w:tcW w:w="9355" w:type="dxa"/>
            <w:tcBorders>
              <w:top w:val="nil"/>
              <w:bottom w:val="single" w:sz="4" w:space="0" w:color="auto"/>
            </w:tcBorders>
          </w:tcPr>
          <w:p w14:paraId="0B0A3569" w14:textId="3E42820F" w:rsidR="001C3E0E" w:rsidRPr="00D640A7" w:rsidRDefault="00FC5E12" w:rsidP="00FC5E12">
            <w:pPr>
              <w:spacing w:afterLines="50" w:after="180" w:line="360" w:lineRule="exact"/>
              <w:ind w:leftChars="150" w:left="535" w:rightChars="50" w:right="105" w:hangingChars="100" w:hanging="220"/>
              <w:rPr>
                <w:rFonts w:ascii="ＭＳ 明朝" w:hAnsi="ＭＳ 明朝"/>
                <w:sz w:val="22"/>
              </w:rPr>
            </w:pPr>
            <w:r w:rsidRPr="00E0179C">
              <w:rPr>
                <w:rFonts w:ascii="ＭＳ 明朝" w:hAnsi="ＭＳ 明朝" w:hint="eastAsia"/>
                <w:sz w:val="22"/>
              </w:rPr>
              <w:t>・少年院では、保護者に対し、在院者の処遇に関する情報提供や少年院職員による面談、保護者会の実施などを通じて家族関係の調整を行うことにより、帰住先の確保につなげています。保護者等の引受けができない場合は、保護観察所等と連携して、更生保護施設、ＮＰＯ法人等に帰住させています。</w:t>
            </w:r>
          </w:p>
        </w:tc>
      </w:tr>
    </w:tbl>
    <w:p w14:paraId="6AB8E536" w14:textId="77777777" w:rsidR="00460E26" w:rsidRDefault="00460E26" w:rsidP="00460E26">
      <w:pPr>
        <w:spacing w:line="0" w:lineRule="atLeast"/>
      </w:pPr>
    </w:p>
    <w:tbl>
      <w:tblPr>
        <w:tblStyle w:val="aa"/>
        <w:tblW w:w="9355" w:type="dxa"/>
        <w:tblInd w:w="279" w:type="dxa"/>
        <w:tblLook w:val="04A0" w:firstRow="1" w:lastRow="0" w:firstColumn="1" w:lastColumn="0" w:noHBand="0" w:noVBand="1"/>
      </w:tblPr>
      <w:tblGrid>
        <w:gridCol w:w="9355"/>
      </w:tblGrid>
      <w:tr w:rsidR="0082744A" w14:paraId="1DD88C43" w14:textId="77777777" w:rsidTr="00BC2470">
        <w:tc>
          <w:tcPr>
            <w:tcW w:w="9355" w:type="dxa"/>
            <w:tcBorders>
              <w:bottom w:val="nil"/>
            </w:tcBorders>
          </w:tcPr>
          <w:p w14:paraId="523E260D" w14:textId="77777777" w:rsidR="00460E26" w:rsidRDefault="00460E26" w:rsidP="001B250D">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1B250D" w14:paraId="0433E4EF" w14:textId="77777777" w:rsidTr="00610575">
              <w:trPr>
                <w:trHeight w:val="553"/>
              </w:trPr>
              <w:tc>
                <w:tcPr>
                  <w:tcW w:w="530" w:type="dxa"/>
                  <w:shd w:val="clear" w:color="auto" w:fill="1F4E79" w:themeFill="accent1" w:themeFillShade="80"/>
                  <w:vAlign w:val="center"/>
                </w:tcPr>
                <w:p w14:paraId="3546ADF8" w14:textId="77777777" w:rsidR="001B250D" w:rsidRPr="00AE781A" w:rsidRDefault="001B250D" w:rsidP="001B250D">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738CD67C" w14:textId="77777777" w:rsidR="001B250D" w:rsidRDefault="001B250D" w:rsidP="001B250D">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7D0D599D" w14:textId="77777777" w:rsidR="001B250D" w:rsidRDefault="001B250D" w:rsidP="001B250D">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55E252E7" w14:textId="77777777" w:rsidR="00A372D8" w:rsidRPr="00A372D8" w:rsidRDefault="00A372D8" w:rsidP="00A372D8">
            <w:pPr>
              <w:spacing w:line="320" w:lineRule="exact"/>
              <w:ind w:leftChars="50" w:left="105" w:rightChars="50" w:right="105"/>
              <w:jc w:val="right"/>
              <w:rPr>
                <w:rFonts w:ascii="Meiryo UI" w:eastAsia="Meiryo UI" w:hAnsi="Meiryo UI"/>
                <w:b/>
                <w:color w:val="C45911" w:themeColor="accent2" w:themeShade="BF"/>
                <w:sz w:val="28"/>
                <w:szCs w:val="28"/>
              </w:rPr>
            </w:pPr>
          </w:p>
          <w:p w14:paraId="66935CF4" w14:textId="77777777" w:rsidR="00A372D8" w:rsidRPr="008151E5" w:rsidRDefault="00A372D8" w:rsidP="00A372D8">
            <w:pPr>
              <w:spacing w:line="320" w:lineRule="exact"/>
              <w:ind w:leftChars="50" w:left="105" w:rightChars="50" w:right="105"/>
              <w:jc w:val="right"/>
              <w:rPr>
                <w:rFonts w:ascii="Meiryo UI" w:eastAsia="Meiryo UI" w:hAnsi="Meiryo UI"/>
                <w:b/>
                <w:color w:val="C45911" w:themeColor="accent2" w:themeShade="BF"/>
                <w:sz w:val="28"/>
                <w:szCs w:val="28"/>
              </w:rPr>
            </w:pPr>
            <w:r w:rsidRPr="00A372D8">
              <w:rPr>
                <w:rFonts w:ascii="Meiryo UI" w:eastAsia="Meiryo UI" w:hAnsi="Meiryo UI" w:hint="eastAsia"/>
                <w:b/>
                <w:color w:val="C45911" w:themeColor="accent2" w:themeShade="BF"/>
                <w:sz w:val="28"/>
                <w:szCs w:val="28"/>
              </w:rPr>
              <w:t>更生保護施設における“息の長い支援”への取組</w:t>
            </w:r>
          </w:p>
          <w:p w14:paraId="3E61F234" w14:textId="77777777" w:rsidR="0082744A" w:rsidRPr="00A372D8" w:rsidRDefault="0082744A" w:rsidP="00A372D8">
            <w:pPr>
              <w:spacing w:line="360" w:lineRule="exact"/>
              <w:ind w:leftChars="50" w:left="105" w:rightChars="50" w:right="105"/>
              <w:jc w:val="right"/>
              <w:rPr>
                <w:rFonts w:ascii="Meiryo UI" w:eastAsia="Meiryo UI" w:hAnsi="Meiryo UI"/>
                <w:b/>
                <w:color w:val="C45911" w:themeColor="accent2" w:themeShade="BF"/>
                <w:sz w:val="24"/>
                <w:szCs w:val="24"/>
              </w:rPr>
            </w:pPr>
            <w:r w:rsidRPr="00A372D8">
              <w:rPr>
                <w:rFonts w:ascii="Meiryo UI" w:eastAsia="Meiryo UI" w:hAnsi="Meiryo UI" w:hint="eastAsia"/>
                <w:b/>
                <w:color w:val="C45911" w:themeColor="accent2" w:themeShade="BF"/>
                <w:sz w:val="24"/>
                <w:szCs w:val="24"/>
              </w:rPr>
              <w:t>更生保護法人札幌大化院</w:t>
            </w:r>
          </w:p>
          <w:p w14:paraId="4E958E81" w14:textId="77777777" w:rsidR="0082744A" w:rsidRPr="00E0179C" w:rsidRDefault="0082744A" w:rsidP="00A372D8">
            <w:pPr>
              <w:spacing w:line="360" w:lineRule="exact"/>
              <w:ind w:leftChars="50" w:left="105" w:rightChars="50" w:right="105"/>
              <w:rPr>
                <w:rFonts w:ascii="ＭＳ 明朝" w:hAnsi="ＭＳ 明朝"/>
                <w:b/>
                <w:sz w:val="22"/>
                <w:szCs w:val="24"/>
              </w:rPr>
            </w:pPr>
          </w:p>
          <w:p w14:paraId="5A88CDFE" w14:textId="3AA6BA3B" w:rsidR="0082744A" w:rsidRPr="00E0179C" w:rsidRDefault="0082744A" w:rsidP="00A372D8">
            <w:pPr>
              <w:spacing w:line="360" w:lineRule="exact"/>
              <w:ind w:leftChars="50" w:left="105" w:rightChars="50" w:right="105" w:firstLineChars="100" w:firstLine="220"/>
              <w:rPr>
                <w:rFonts w:ascii="ＭＳ 明朝" w:hAnsi="ＭＳ 明朝"/>
                <w:sz w:val="22"/>
                <w:szCs w:val="24"/>
              </w:rPr>
            </w:pPr>
            <w:r w:rsidRPr="00E0179C">
              <w:rPr>
                <w:rFonts w:ascii="ＭＳ 明朝" w:hAnsi="ＭＳ 明朝" w:hint="eastAsia"/>
                <w:sz w:val="22"/>
                <w:szCs w:val="24"/>
              </w:rPr>
              <w:t>更生保護法人が運営する更生保護施設は、刑務所出所者や保護観察を受けている人</w:t>
            </w:r>
            <w:r w:rsidR="00F2428E">
              <w:rPr>
                <w:rFonts w:ascii="ＭＳ 明朝" w:hAnsi="ＭＳ 明朝" w:hint="eastAsia"/>
                <w:sz w:val="22"/>
                <w:szCs w:val="24"/>
              </w:rPr>
              <w:t>等</w:t>
            </w:r>
            <w:r w:rsidRPr="00E0179C">
              <w:rPr>
                <w:rFonts w:ascii="ＭＳ 明朝" w:hAnsi="ＭＳ 明朝" w:hint="eastAsia"/>
                <w:sz w:val="22"/>
                <w:szCs w:val="24"/>
              </w:rPr>
              <w:t>のうち、頼るべき人がいない人に対して、一定期間、宿泊場所や食事の提供をすることにより自立を支援するための民間施設です。当施設を含め、北海道内には８施設があり、いずれも戦前からの長い歴史を有します。</w:t>
            </w:r>
          </w:p>
          <w:p w14:paraId="4D536F07" w14:textId="77777777" w:rsidR="0082744A" w:rsidRPr="00E0179C" w:rsidRDefault="0082744A" w:rsidP="00A372D8">
            <w:pPr>
              <w:spacing w:line="360" w:lineRule="exact"/>
              <w:ind w:leftChars="50" w:left="105" w:rightChars="50" w:right="105" w:firstLineChars="100" w:firstLine="220"/>
              <w:rPr>
                <w:rFonts w:ascii="ＭＳ 明朝" w:hAnsi="ＭＳ 明朝"/>
                <w:sz w:val="22"/>
                <w:szCs w:val="24"/>
              </w:rPr>
            </w:pPr>
            <w:r w:rsidRPr="00E0179C">
              <w:rPr>
                <w:rFonts w:ascii="ＭＳ 明朝" w:hAnsi="ＭＳ 明朝" w:hint="eastAsia"/>
                <w:sz w:val="22"/>
                <w:szCs w:val="24"/>
              </w:rPr>
              <w:t>札幌大化院希望寮には、年間約</w:t>
            </w:r>
            <w:r w:rsidR="00E0179C">
              <w:rPr>
                <w:rFonts w:ascii="ＭＳ 明朝" w:hAnsi="ＭＳ 明朝" w:hint="eastAsia"/>
                <w:sz w:val="22"/>
                <w:szCs w:val="24"/>
              </w:rPr>
              <w:t>100</w:t>
            </w:r>
            <w:r w:rsidRPr="00E0179C">
              <w:rPr>
                <w:rFonts w:ascii="ＭＳ 明朝" w:hAnsi="ＭＳ 明朝" w:hint="eastAsia"/>
                <w:sz w:val="22"/>
                <w:szCs w:val="24"/>
              </w:rPr>
              <w:t>名の出所者等が保護観察所からの委託を受けて入所しますが、そのうちほぼ半数が仮釈放者又は仮退院者です。彼らは、仮に釈放されることを地方更生保護委員会から認められ、当寮を帰住先として戻ってきます。当寮に帰住後は、集団生活をしながら、ハローワークや協力雇用主の就労支援を受けて働き、お金を貯めて自立することになりますが、高齢や障害があるため働けない人は、福祉・医療機関等の援助を受けるなどして社会生活に戻っていくこととなります。更生保護施設は、塀の中と外とをつなぐ「橋」として、社会にソフトランディングさせる役割を担っています。</w:t>
            </w:r>
          </w:p>
          <w:p w14:paraId="14D72CA6" w14:textId="7C3E8B1A" w:rsidR="0082744A" w:rsidRPr="00AA3FD2" w:rsidRDefault="00A95F21" w:rsidP="0095302E">
            <w:pPr>
              <w:spacing w:line="360" w:lineRule="exact"/>
              <w:ind w:leftChars="50" w:left="105" w:rightChars="50" w:right="105" w:firstLineChars="100" w:firstLine="220"/>
              <w:rPr>
                <w:rFonts w:ascii="ＭＳ 明朝" w:hAnsi="ＭＳ 明朝"/>
                <w:sz w:val="22"/>
                <w:szCs w:val="24"/>
              </w:rPr>
            </w:pPr>
            <w:r>
              <w:rPr>
                <w:rFonts w:ascii="ＭＳ 明朝" w:hAnsi="ＭＳ 明朝" w:hint="eastAsia"/>
                <w:sz w:val="22"/>
                <w:szCs w:val="24"/>
              </w:rPr>
              <w:t>加えて、平成29</w:t>
            </w:r>
            <w:r w:rsidR="0082744A" w:rsidRPr="00E0179C">
              <w:rPr>
                <w:rFonts w:ascii="ＭＳ 明朝" w:hAnsi="ＭＳ 明朝" w:hint="eastAsia"/>
                <w:sz w:val="22"/>
                <w:szCs w:val="24"/>
              </w:rPr>
              <w:t>年度から、地域社会に自立して行った元寮生が訪ねて来た際などに相談</w:t>
            </w:r>
            <w:r>
              <w:rPr>
                <w:rFonts w:ascii="ＭＳ 明朝" w:hAnsi="ＭＳ 明朝" w:hint="eastAsia"/>
                <w:sz w:val="22"/>
                <w:szCs w:val="24"/>
              </w:rPr>
              <w:t>支援に当たる「フォローアップ事業」を行っており、これまで延べ34</w:t>
            </w:r>
            <w:r w:rsidR="0082744A" w:rsidRPr="00E0179C">
              <w:rPr>
                <w:rFonts w:ascii="ＭＳ 明朝" w:hAnsi="ＭＳ 明朝" w:hint="eastAsia"/>
                <w:sz w:val="22"/>
                <w:szCs w:val="24"/>
              </w:rPr>
              <w:t>人の元寮生が訪ねて</w:t>
            </w:r>
          </w:p>
        </w:tc>
      </w:tr>
      <w:tr w:rsidR="0082744A" w14:paraId="164EA80C" w14:textId="77777777" w:rsidTr="00BC2470">
        <w:tc>
          <w:tcPr>
            <w:tcW w:w="9355" w:type="dxa"/>
            <w:tcBorders>
              <w:top w:val="nil"/>
            </w:tcBorders>
          </w:tcPr>
          <w:p w14:paraId="513A1FA6" w14:textId="36BA0B2F" w:rsidR="007B1735" w:rsidRDefault="0095302E" w:rsidP="007B1735">
            <w:pPr>
              <w:spacing w:line="360" w:lineRule="exact"/>
              <w:ind w:leftChars="50" w:left="105" w:rightChars="50" w:right="105"/>
              <w:rPr>
                <w:rFonts w:ascii="ＭＳ 明朝" w:hAnsi="ＭＳ 明朝"/>
                <w:sz w:val="22"/>
                <w:szCs w:val="24"/>
              </w:rPr>
            </w:pPr>
            <w:r w:rsidRPr="00E0179C">
              <w:rPr>
                <w:rFonts w:ascii="ＭＳ 明朝" w:hAnsi="ＭＳ 明朝" w:hint="eastAsia"/>
                <w:sz w:val="22"/>
                <w:szCs w:val="24"/>
              </w:rPr>
              <w:t>来ています。ご紹介しますと、自立後単身生活を送っていたものの鬱状態が悪化し当寮に何</w:t>
            </w:r>
            <w:r w:rsidR="007B1735" w:rsidRPr="00E0179C">
              <w:rPr>
                <w:rFonts w:ascii="ＭＳ 明朝" w:hAnsi="ＭＳ 明朝" w:hint="eastAsia"/>
                <w:sz w:val="22"/>
                <w:szCs w:val="24"/>
              </w:rPr>
              <w:t>度か苦しさを訴えてきてい</w:t>
            </w:r>
            <w:r w:rsidR="007B1735">
              <w:rPr>
                <w:rFonts w:ascii="ＭＳ 明朝" w:hAnsi="ＭＳ 明朝" w:hint="eastAsia"/>
                <w:sz w:val="22"/>
                <w:szCs w:val="24"/>
              </w:rPr>
              <w:t>まし</w:t>
            </w:r>
            <w:r w:rsidR="007B1735" w:rsidRPr="00E0179C">
              <w:rPr>
                <w:rFonts w:ascii="ＭＳ 明朝" w:hAnsi="ＭＳ 明朝" w:hint="eastAsia"/>
                <w:sz w:val="22"/>
                <w:szCs w:val="24"/>
              </w:rPr>
              <w:t>たが、軽快し重機運転手として元気に働きはじめた人、当寮から自立後に結婚し、時々赤ちゃんを見せに連れてくる人、２年ぶりに来寮したので聞いてみると、資格を取得でき職長になったので報告に来たと嬉しそうに話す人など、自立後も様々な人生を送っているようです。</w:t>
            </w:r>
          </w:p>
          <w:p w14:paraId="1789A369" w14:textId="2CABADDF" w:rsidR="0082744A" w:rsidRPr="00E0179C" w:rsidRDefault="001C3E0E" w:rsidP="001C3E0E">
            <w:pPr>
              <w:spacing w:afterLines="50" w:after="180" w:line="360" w:lineRule="exact"/>
              <w:ind w:leftChars="50" w:left="105" w:rightChars="50" w:right="105" w:firstLineChars="100" w:firstLine="220"/>
              <w:rPr>
                <w:rFonts w:ascii="ＭＳ 明朝" w:hAnsi="ＭＳ 明朝"/>
                <w:sz w:val="22"/>
                <w:szCs w:val="24"/>
              </w:rPr>
            </w:pPr>
            <w:r w:rsidRPr="00E0179C">
              <w:rPr>
                <w:rFonts w:ascii="ＭＳ 明朝" w:hAnsi="ＭＳ 明朝" w:hint="eastAsia"/>
                <w:sz w:val="22"/>
                <w:szCs w:val="24"/>
              </w:rPr>
              <w:t>これからも相談に来た方にいつでも暖かい対応ができるよう、再犯防止のため息の長い支援を続けていきたいと思います。</w:t>
            </w:r>
          </w:p>
        </w:tc>
      </w:tr>
    </w:tbl>
    <w:p w14:paraId="629190F9" w14:textId="77777777" w:rsidR="0082744A" w:rsidRPr="00460E26" w:rsidRDefault="0082744A" w:rsidP="006E772A">
      <w:pPr>
        <w:spacing w:line="360" w:lineRule="exact"/>
        <w:rPr>
          <w:rFonts w:ascii="游ゴシック" w:eastAsia="游ゴシック" w:hAnsi="游ゴシック"/>
          <w:b/>
          <w:sz w:val="24"/>
          <w:szCs w:val="24"/>
        </w:rPr>
      </w:pPr>
    </w:p>
    <w:p w14:paraId="05739EA4" w14:textId="77777777" w:rsidR="00BC2470" w:rsidRDefault="00BC2470" w:rsidP="006E772A">
      <w:pPr>
        <w:spacing w:line="360" w:lineRule="exact"/>
        <w:rPr>
          <w:rFonts w:ascii="游ゴシック" w:eastAsia="游ゴシック" w:hAnsi="游ゴシック"/>
          <w:b/>
          <w:sz w:val="24"/>
          <w:szCs w:val="24"/>
        </w:rPr>
      </w:pPr>
    </w:p>
    <w:p w14:paraId="3F99A88F" w14:textId="77777777" w:rsidR="003D6BCE" w:rsidRPr="00BC2470" w:rsidRDefault="003D6BCE" w:rsidP="006E772A">
      <w:pPr>
        <w:spacing w:line="360" w:lineRule="exact"/>
        <w:rPr>
          <w:rFonts w:ascii="游ゴシック" w:eastAsia="游ゴシック" w:hAnsi="游ゴシック"/>
          <w:b/>
          <w:sz w:val="32"/>
          <w:szCs w:val="32"/>
          <w:u w:val="single"/>
        </w:rPr>
      </w:pPr>
      <w:r w:rsidRPr="00B15DA9">
        <w:rPr>
          <w:rFonts w:ascii="游ゴシック" w:eastAsia="游ゴシック" w:hAnsi="游ゴシック" w:hint="eastAsia"/>
          <w:b/>
          <w:color w:val="1F4E79" w:themeColor="accent1" w:themeShade="80"/>
          <w:sz w:val="32"/>
          <w:szCs w:val="32"/>
          <w:u w:val="single"/>
        </w:rPr>
        <w:t>２　保健医療・福祉サービスの利用の促進等</w:t>
      </w:r>
      <w:r w:rsidR="00BC2470" w:rsidRPr="00B15DA9">
        <w:rPr>
          <w:rFonts w:ascii="游ゴシック" w:eastAsia="游ゴシック" w:hAnsi="游ゴシック" w:hint="eastAsia"/>
          <w:b/>
          <w:color w:val="1F4E79" w:themeColor="accent1" w:themeShade="80"/>
          <w:sz w:val="32"/>
          <w:szCs w:val="32"/>
          <w:u w:val="single"/>
        </w:rPr>
        <w:t xml:space="preserve">　　　　　　　　　　</w:t>
      </w:r>
    </w:p>
    <w:p w14:paraId="04E44B85" w14:textId="77777777" w:rsidR="009C78F7" w:rsidRPr="00851CE7" w:rsidRDefault="009C78F7" w:rsidP="006E772A">
      <w:pPr>
        <w:spacing w:line="360" w:lineRule="exact"/>
        <w:rPr>
          <w:rFonts w:ascii="游ゴシック" w:eastAsia="游ゴシック" w:hAnsi="游ゴシック"/>
          <w:b/>
          <w:sz w:val="28"/>
          <w:szCs w:val="28"/>
        </w:rPr>
      </w:pPr>
    </w:p>
    <w:p w14:paraId="4531F16D" w14:textId="77777777" w:rsidR="003D6BCE" w:rsidRPr="00BC2470" w:rsidRDefault="003D6BCE" w:rsidP="006E772A">
      <w:pPr>
        <w:spacing w:line="360" w:lineRule="exact"/>
        <w:rPr>
          <w:rFonts w:ascii="游ゴシック" w:eastAsia="游ゴシック" w:hAnsi="游ゴシック"/>
          <w:b/>
          <w:sz w:val="28"/>
          <w:szCs w:val="28"/>
        </w:rPr>
      </w:pPr>
      <w:r w:rsidRPr="00BC2470">
        <w:rPr>
          <w:rFonts w:ascii="游ゴシック" w:eastAsia="游ゴシック" w:hAnsi="游ゴシック" w:hint="eastAsia"/>
          <w:b/>
          <w:sz w:val="28"/>
          <w:szCs w:val="28"/>
        </w:rPr>
        <w:t>（１）高齢者</w:t>
      </w:r>
      <w:r w:rsidR="00A530DF" w:rsidRPr="00BC2470">
        <w:rPr>
          <w:rFonts w:ascii="游ゴシック" w:eastAsia="游ゴシック" w:hAnsi="游ゴシック" w:hint="eastAsia"/>
          <w:b/>
          <w:sz w:val="28"/>
          <w:szCs w:val="28"/>
        </w:rPr>
        <w:t>や</w:t>
      </w:r>
      <w:r w:rsidRPr="00BC2470">
        <w:rPr>
          <w:rFonts w:ascii="游ゴシック" w:eastAsia="游ゴシック" w:hAnsi="游ゴシック" w:hint="eastAsia"/>
          <w:b/>
          <w:sz w:val="28"/>
          <w:szCs w:val="28"/>
        </w:rPr>
        <w:t>障がい者等への支援等</w:t>
      </w:r>
    </w:p>
    <w:p w14:paraId="2807C0B6" w14:textId="77777777" w:rsidR="009A391E" w:rsidRDefault="009A391E" w:rsidP="006E772A">
      <w:pPr>
        <w:spacing w:line="360" w:lineRule="exact"/>
        <w:rPr>
          <w:rFonts w:ascii="游ゴシック" w:eastAsia="游ゴシック" w:hAnsi="游ゴシック"/>
          <w:b/>
          <w:sz w:val="24"/>
          <w:szCs w:val="24"/>
        </w:rPr>
      </w:pPr>
    </w:p>
    <w:tbl>
      <w:tblPr>
        <w:tblStyle w:val="aa"/>
        <w:tblW w:w="9355" w:type="dxa"/>
        <w:tblInd w:w="279" w:type="dxa"/>
        <w:tblBorders>
          <w:insideH w:val="none" w:sz="0" w:space="0" w:color="auto"/>
        </w:tblBorders>
        <w:tblLook w:val="04A0" w:firstRow="1" w:lastRow="0" w:firstColumn="1" w:lastColumn="0" w:noHBand="0" w:noVBand="1"/>
      </w:tblPr>
      <w:tblGrid>
        <w:gridCol w:w="9355"/>
      </w:tblGrid>
      <w:tr w:rsidR="0050638E" w14:paraId="75D94558" w14:textId="77777777" w:rsidTr="00B10259">
        <w:tc>
          <w:tcPr>
            <w:tcW w:w="9355" w:type="dxa"/>
            <w:tcBorders>
              <w:top w:val="single" w:sz="12" w:space="0" w:color="auto"/>
              <w:left w:val="single" w:sz="12" w:space="0" w:color="auto"/>
              <w:bottom w:val="nil"/>
              <w:right w:val="single" w:sz="12" w:space="0" w:color="auto"/>
            </w:tcBorders>
          </w:tcPr>
          <w:p w14:paraId="4C78BEFD" w14:textId="77777777" w:rsidR="0050638E" w:rsidRDefault="0050638E" w:rsidP="00A372D8">
            <w:pPr>
              <w:spacing w:beforeLines="50" w:before="180" w:line="360" w:lineRule="exact"/>
              <w:ind w:leftChars="50" w:left="105" w:rightChars="50" w:right="105"/>
              <w:rPr>
                <w:rFonts w:ascii="ＭＳ 明朝" w:hAnsi="ＭＳ 明朝"/>
                <w:sz w:val="24"/>
                <w:szCs w:val="24"/>
              </w:rPr>
            </w:pPr>
            <w:r w:rsidRPr="00851CE7">
              <w:rPr>
                <w:rFonts w:ascii="游ゴシック" w:eastAsia="游ゴシック" w:hAnsi="游ゴシック" w:hint="eastAsia"/>
                <w:b/>
                <w:sz w:val="24"/>
                <w:szCs w:val="24"/>
              </w:rPr>
              <w:t>【現状と課題】</w:t>
            </w:r>
          </w:p>
          <w:p w14:paraId="4F43C494" w14:textId="3CCB5306" w:rsidR="009A391E" w:rsidRPr="00460E26" w:rsidRDefault="009A2DFA" w:rsidP="00A95F21">
            <w:pPr>
              <w:spacing w:line="360" w:lineRule="exact"/>
              <w:ind w:leftChars="50" w:left="105" w:rightChars="50" w:right="105" w:firstLineChars="100" w:firstLine="240"/>
              <w:rPr>
                <w:rFonts w:ascii="ＭＳ 明朝" w:hAnsi="ＭＳ 明朝"/>
                <w:sz w:val="24"/>
                <w:szCs w:val="24"/>
              </w:rPr>
            </w:pPr>
            <w:r>
              <w:rPr>
                <w:rFonts w:ascii="ＭＳ 明朝" w:hAnsi="ＭＳ 明朝" w:hint="eastAsia"/>
                <w:sz w:val="24"/>
                <w:szCs w:val="24"/>
              </w:rPr>
              <w:t>全国の状況として、65</w:t>
            </w:r>
            <w:r w:rsidRPr="00900AE0">
              <w:rPr>
                <w:rFonts w:ascii="ＭＳ 明朝" w:hAnsi="ＭＳ 明朝" w:hint="eastAsia"/>
                <w:sz w:val="24"/>
                <w:szCs w:val="24"/>
              </w:rPr>
              <w:t>歳以上の高齢者が出所後２年以内に刑務所に再び入所する割合は、全世代中で最も高いほか、出所後５年以内に再び刑務所に入所した高齢者のうち約４割の人が、出所後６か月未満という極めて短期間で再犯に至っています。</w:t>
            </w:r>
          </w:p>
        </w:tc>
      </w:tr>
      <w:tr w:rsidR="0082744A" w14:paraId="6436B335" w14:textId="77777777" w:rsidTr="00B10259">
        <w:tc>
          <w:tcPr>
            <w:tcW w:w="9355" w:type="dxa"/>
            <w:tcBorders>
              <w:top w:val="nil"/>
              <w:left w:val="single" w:sz="12" w:space="0" w:color="auto"/>
              <w:bottom w:val="single" w:sz="12" w:space="0" w:color="auto"/>
              <w:right w:val="single" w:sz="12" w:space="0" w:color="auto"/>
            </w:tcBorders>
          </w:tcPr>
          <w:p w14:paraId="0131034B" w14:textId="77777777" w:rsidR="00A95F21" w:rsidRDefault="00A95F21" w:rsidP="00A95F21">
            <w:pPr>
              <w:spacing w:line="360" w:lineRule="exact"/>
              <w:ind w:leftChars="50" w:left="105" w:rightChars="50" w:right="105"/>
              <w:rPr>
                <w:rFonts w:ascii="ＭＳ 明朝" w:hAnsi="ＭＳ 明朝"/>
                <w:sz w:val="24"/>
                <w:szCs w:val="24"/>
              </w:rPr>
            </w:pPr>
            <w:r w:rsidRPr="00900AE0">
              <w:rPr>
                <w:rFonts w:ascii="ＭＳ 明朝" w:hAnsi="ＭＳ 明朝" w:hint="eastAsia"/>
                <w:sz w:val="24"/>
                <w:szCs w:val="24"/>
              </w:rPr>
              <w:t>また、知的障がいのある受刑者についても、全般的に再犯に至るまでの期間が短いことが明らかになっています。</w:t>
            </w:r>
          </w:p>
          <w:p w14:paraId="2B462A2B" w14:textId="266C5368" w:rsidR="0015798C" w:rsidRPr="00900AE0" w:rsidRDefault="00460E26" w:rsidP="00460E26">
            <w:pPr>
              <w:spacing w:line="360" w:lineRule="exact"/>
              <w:ind w:leftChars="50" w:left="105" w:rightChars="50" w:right="105" w:firstLineChars="100" w:firstLine="240"/>
              <w:rPr>
                <w:rFonts w:ascii="ＭＳ 明朝" w:hAnsi="ＭＳ 明朝"/>
                <w:sz w:val="24"/>
                <w:szCs w:val="24"/>
              </w:rPr>
            </w:pPr>
            <w:r>
              <w:rPr>
                <w:rFonts w:ascii="ＭＳ 明朝" w:hAnsi="ＭＳ 明朝" w:hint="eastAsia"/>
                <w:sz w:val="24"/>
                <w:szCs w:val="24"/>
              </w:rPr>
              <w:t>道内では、令和元年に新たに刑務所に入所した高齢者のうち、約８割</w:t>
            </w:r>
            <w:r w:rsidR="007B1735" w:rsidRPr="007B1735">
              <w:rPr>
                <w:rFonts w:ascii="ＭＳ 明朝" w:hAnsi="ＭＳ 明朝" w:hint="eastAsia"/>
                <w:sz w:val="24"/>
                <w:szCs w:val="24"/>
                <w:vertAlign w:val="superscript"/>
              </w:rPr>
              <w:t>＊</w:t>
            </w:r>
            <w:r>
              <w:rPr>
                <w:rFonts w:ascii="ＭＳ 明朝" w:hAnsi="ＭＳ 明朝" w:hint="eastAsia"/>
                <w:sz w:val="24"/>
                <w:szCs w:val="24"/>
              </w:rPr>
              <w:t>が再入者と</w:t>
            </w:r>
            <w:r w:rsidR="0015798C">
              <w:rPr>
                <w:rFonts w:ascii="ＭＳ 明朝" w:hAnsi="ＭＳ 明朝" w:hint="eastAsia"/>
                <w:sz w:val="24"/>
                <w:szCs w:val="24"/>
              </w:rPr>
              <w:t>なっており、再入者</w:t>
            </w:r>
            <w:r w:rsidR="0015798C" w:rsidRPr="0000389E">
              <w:rPr>
                <w:rFonts w:ascii="ＭＳ 明朝" w:hAnsi="ＭＳ 明朝" w:hint="eastAsia"/>
                <w:sz w:val="24"/>
                <w:szCs w:val="24"/>
              </w:rPr>
              <w:t>率が非常に高くなっています。</w:t>
            </w:r>
          </w:p>
          <w:p w14:paraId="3DCC8E5C" w14:textId="77777777" w:rsidR="0082744A" w:rsidRPr="00900AE0" w:rsidRDefault="0015798C" w:rsidP="0015798C">
            <w:pPr>
              <w:spacing w:line="360" w:lineRule="exact"/>
              <w:ind w:leftChars="50" w:left="105" w:rightChars="50" w:right="105" w:firstLineChars="100" w:firstLine="240"/>
              <w:rPr>
                <w:rFonts w:ascii="ＭＳ 明朝" w:hAnsi="ＭＳ 明朝"/>
                <w:sz w:val="24"/>
                <w:szCs w:val="24"/>
              </w:rPr>
            </w:pPr>
            <w:r w:rsidRPr="00900AE0">
              <w:rPr>
                <w:rFonts w:ascii="ＭＳ 明朝" w:hAnsi="ＭＳ 明朝" w:hint="eastAsia"/>
                <w:sz w:val="24"/>
                <w:szCs w:val="24"/>
              </w:rPr>
              <w:t>しかしながら、本人が希望しないなどの理由から国が行う特別調整の対象とな</w:t>
            </w:r>
            <w:r w:rsidR="0082744A" w:rsidRPr="00900AE0">
              <w:rPr>
                <w:rFonts w:ascii="ＭＳ 明朝" w:hAnsi="ＭＳ 明朝" w:hint="eastAsia"/>
                <w:sz w:val="24"/>
                <w:szCs w:val="24"/>
              </w:rPr>
              <w:t>らない場合があることや、保健医療・福祉サービスについて十分な情報を持っていないこと、市町村の取組状況等に差があることなどにより、支援を必要としている人に十分な支援が行き届かず、再犯につながるケースもあることから、関係機関相互の連携・協力体制の強化が課題となっています。</w:t>
            </w:r>
          </w:p>
          <w:p w14:paraId="4F7C9770" w14:textId="77777777" w:rsidR="0082744A" w:rsidRDefault="00614036" w:rsidP="007B1735">
            <w:pPr>
              <w:spacing w:line="360" w:lineRule="exact"/>
              <w:ind w:leftChars="50" w:left="105" w:rightChars="50" w:right="105" w:firstLineChars="100" w:firstLine="240"/>
              <w:rPr>
                <w:rFonts w:ascii="ＭＳ 明朝" w:hAnsi="ＭＳ 明朝"/>
                <w:sz w:val="24"/>
                <w:szCs w:val="24"/>
              </w:rPr>
            </w:pPr>
            <w:r>
              <w:rPr>
                <w:rFonts w:ascii="ＭＳ 明朝" w:hAnsi="ＭＳ 明朝" w:hint="eastAsia"/>
                <w:sz w:val="24"/>
                <w:szCs w:val="24"/>
              </w:rPr>
              <w:t>また、犯罪をした高齢者や障がいのある人</w:t>
            </w:r>
            <w:r w:rsidR="0082744A" w:rsidRPr="00900AE0">
              <w:rPr>
                <w:rFonts w:ascii="ＭＳ 明朝" w:hAnsi="ＭＳ 明朝" w:hint="eastAsia"/>
                <w:sz w:val="24"/>
                <w:szCs w:val="24"/>
              </w:rPr>
              <w:t>等の再犯を防止するためには、矯正施設出所者等に対する支援（出口支援）だけではなく、起訴猶予者等についても必要な福祉的支援に結び付けることなど（入口支援）が、犯罪等の常習化を防ぐために重要です。</w:t>
            </w:r>
          </w:p>
          <w:p w14:paraId="6B7E37FC" w14:textId="6F90B79F" w:rsidR="007B1735" w:rsidRPr="0082744A" w:rsidRDefault="007B1735" w:rsidP="007B1735">
            <w:pPr>
              <w:spacing w:afterLines="50" w:after="180" w:line="360" w:lineRule="exact"/>
              <w:ind w:leftChars="50" w:left="105" w:rightChars="50" w:right="105" w:firstLineChars="100" w:firstLine="210"/>
              <w:jc w:val="right"/>
              <w:rPr>
                <w:rFonts w:ascii="游ゴシック" w:eastAsia="游ゴシック" w:hAnsi="游ゴシック"/>
                <w:b/>
                <w:sz w:val="24"/>
                <w:szCs w:val="24"/>
              </w:rPr>
            </w:pPr>
            <w:r w:rsidRPr="009049D8">
              <w:rPr>
                <w:rFonts w:ascii="メイリオ" w:eastAsia="メイリオ" w:hAnsi="メイリオ" w:hint="eastAsia"/>
                <w:szCs w:val="24"/>
              </w:rPr>
              <w:t>＊参考資料（P3</w:t>
            </w:r>
            <w:r>
              <w:rPr>
                <w:rFonts w:ascii="メイリオ" w:eastAsia="メイリオ" w:hAnsi="メイリオ" w:hint="eastAsia"/>
                <w:szCs w:val="24"/>
              </w:rPr>
              <w:t>6</w:t>
            </w:r>
            <w:r w:rsidRPr="009049D8">
              <w:rPr>
                <w:rFonts w:ascii="メイリオ" w:eastAsia="メイリオ" w:hAnsi="メイリオ" w:hint="eastAsia"/>
                <w:szCs w:val="24"/>
              </w:rPr>
              <w:t>）参照</w:t>
            </w:r>
          </w:p>
        </w:tc>
      </w:tr>
    </w:tbl>
    <w:p w14:paraId="2185F16A" w14:textId="77777777" w:rsidR="0050638E" w:rsidRDefault="0050638E" w:rsidP="006E772A">
      <w:pPr>
        <w:spacing w:line="360" w:lineRule="exact"/>
        <w:rPr>
          <w:rFonts w:ascii="游ゴシック" w:eastAsia="游ゴシック" w:hAnsi="游ゴシック"/>
          <w:b/>
          <w:sz w:val="24"/>
          <w:szCs w:val="24"/>
        </w:rPr>
      </w:pPr>
    </w:p>
    <w:p w14:paraId="2A8B3E56" w14:textId="77777777" w:rsidR="003D6BCE" w:rsidRPr="00851CE7" w:rsidRDefault="009C78F7" w:rsidP="000237B2">
      <w:pPr>
        <w:spacing w:line="360" w:lineRule="exact"/>
        <w:ind w:leftChars="50" w:left="105"/>
        <w:rPr>
          <w:rFonts w:ascii="游ゴシック" w:eastAsia="游ゴシック" w:hAnsi="游ゴシック"/>
          <w:b/>
          <w:sz w:val="24"/>
          <w:szCs w:val="24"/>
        </w:rPr>
      </w:pPr>
      <w:r w:rsidRPr="00851CE7">
        <w:rPr>
          <w:rFonts w:ascii="游ゴシック" w:eastAsia="游ゴシック" w:hAnsi="游ゴシック" w:hint="eastAsia"/>
          <w:b/>
          <w:sz w:val="24"/>
          <w:szCs w:val="24"/>
        </w:rPr>
        <w:t>【</w:t>
      </w:r>
      <w:r w:rsidR="003D6BCE" w:rsidRPr="00851CE7">
        <w:rPr>
          <w:rFonts w:ascii="游ゴシック" w:eastAsia="游ゴシック" w:hAnsi="游ゴシック" w:hint="eastAsia"/>
          <w:b/>
          <w:sz w:val="24"/>
          <w:szCs w:val="24"/>
        </w:rPr>
        <w:t>道の取組</w:t>
      </w:r>
      <w:r w:rsidRPr="00851CE7">
        <w:rPr>
          <w:rFonts w:ascii="游ゴシック" w:eastAsia="游ゴシック" w:hAnsi="游ゴシック" w:hint="eastAsia"/>
          <w:b/>
          <w:sz w:val="24"/>
          <w:szCs w:val="24"/>
        </w:rPr>
        <w:t>】</w:t>
      </w:r>
    </w:p>
    <w:p w14:paraId="3AE32004" w14:textId="77777777" w:rsidR="003D6BCE" w:rsidRDefault="003D6BCE" w:rsidP="000237B2">
      <w:pPr>
        <w:spacing w:line="360" w:lineRule="exact"/>
        <w:ind w:leftChars="150" w:left="315"/>
        <w:rPr>
          <w:rFonts w:ascii="游ゴシック" w:eastAsia="游ゴシック" w:hAnsi="游ゴシック"/>
          <w:b/>
          <w:sz w:val="24"/>
          <w:szCs w:val="24"/>
        </w:rPr>
      </w:pPr>
      <w:r w:rsidRPr="00851CE7">
        <w:rPr>
          <w:rFonts w:ascii="游ゴシック" w:eastAsia="游ゴシック" w:hAnsi="游ゴシック" w:hint="eastAsia"/>
          <w:b/>
          <w:sz w:val="24"/>
          <w:szCs w:val="24"/>
        </w:rPr>
        <w:t>①　保健医療・福祉サービスの提供</w:t>
      </w:r>
    </w:p>
    <w:p w14:paraId="36500AD3" w14:textId="77777777" w:rsidR="000D0D72" w:rsidRPr="000D0D72" w:rsidRDefault="000D0D72" w:rsidP="000237B2">
      <w:pPr>
        <w:spacing w:line="360" w:lineRule="exact"/>
        <w:ind w:leftChars="250" w:left="525"/>
        <w:rPr>
          <w:rFonts w:ascii="ＭＳ 明朝" w:hAnsi="ＭＳ 明朝"/>
          <w:sz w:val="24"/>
          <w:szCs w:val="24"/>
        </w:rPr>
      </w:pPr>
      <w:r>
        <w:rPr>
          <w:rFonts w:ascii="ＭＳ 明朝" w:hAnsi="ＭＳ 明朝" w:hint="eastAsia"/>
          <w:sz w:val="24"/>
          <w:szCs w:val="24"/>
        </w:rPr>
        <w:t>（支援が必要な人に対するサービスの提供）</w:t>
      </w:r>
    </w:p>
    <w:p w14:paraId="37BC2488" w14:textId="3AEC992F" w:rsidR="003D6BCE" w:rsidRDefault="003D6BCE" w:rsidP="000237B2">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・北海道地域生活定着支援センターにおいて、矯正施設出所後に自立した生活</w:t>
      </w:r>
      <w:r w:rsidR="00AF2547">
        <w:rPr>
          <w:rFonts w:ascii="ＭＳ 明朝" w:hAnsi="ＭＳ 明朝" w:hint="eastAsia"/>
          <w:sz w:val="24"/>
          <w:szCs w:val="24"/>
        </w:rPr>
        <w:t>を営</w:t>
      </w:r>
      <w:r w:rsidR="00E7705C">
        <w:rPr>
          <w:rFonts w:ascii="ＭＳ 明朝" w:hAnsi="ＭＳ 明朝" w:hint="eastAsia"/>
          <w:sz w:val="24"/>
          <w:szCs w:val="24"/>
        </w:rPr>
        <w:t xml:space="preserve">　</w:t>
      </w:r>
      <w:r w:rsidR="00614036">
        <w:rPr>
          <w:rFonts w:ascii="ＭＳ 明朝" w:hAnsi="ＭＳ 明朝" w:hint="eastAsia"/>
          <w:sz w:val="24"/>
          <w:szCs w:val="24"/>
        </w:rPr>
        <w:t>むことが困難と認められる高齢者や障がいのある人</w:t>
      </w:r>
      <w:r w:rsidRPr="00900AE0">
        <w:rPr>
          <w:rFonts w:ascii="ＭＳ 明朝" w:hAnsi="ＭＳ 明朝" w:hint="eastAsia"/>
          <w:sz w:val="24"/>
          <w:szCs w:val="24"/>
        </w:rPr>
        <w:t>に対して、保護観察所や矯正施設等と連携・協力しながら、社会福祉施設等への入所</w:t>
      </w:r>
      <w:r w:rsidR="00F2428E">
        <w:rPr>
          <w:rFonts w:ascii="ＭＳ 明朝" w:hAnsi="ＭＳ 明朝" w:hint="eastAsia"/>
          <w:sz w:val="24"/>
          <w:szCs w:val="24"/>
        </w:rPr>
        <w:t>等</w:t>
      </w:r>
      <w:r w:rsidRPr="00900AE0">
        <w:rPr>
          <w:rFonts w:ascii="ＭＳ 明朝" w:hAnsi="ＭＳ 明朝" w:hint="eastAsia"/>
          <w:sz w:val="24"/>
          <w:szCs w:val="24"/>
        </w:rPr>
        <w:t>の必要な保健医療・福祉サービスが円滑に利用できるよう支援を行います。【保健福祉部】</w:t>
      </w:r>
    </w:p>
    <w:p w14:paraId="47D2541E" w14:textId="77777777" w:rsidR="000237B2" w:rsidRDefault="000237B2" w:rsidP="000D0D72">
      <w:pPr>
        <w:spacing w:line="360" w:lineRule="exact"/>
        <w:rPr>
          <w:rFonts w:ascii="ＭＳ 明朝" w:hAnsi="ＭＳ 明朝"/>
          <w:sz w:val="24"/>
          <w:szCs w:val="24"/>
        </w:rPr>
      </w:pPr>
    </w:p>
    <w:p w14:paraId="6AF1CD26" w14:textId="77777777" w:rsidR="009C78F7" w:rsidRPr="00900AE0" w:rsidRDefault="000D0D72" w:rsidP="000237B2">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（生活困窮者に対する自立支援）</w:t>
      </w:r>
    </w:p>
    <w:p w14:paraId="59582B3B" w14:textId="0DC2CC52" w:rsidR="003D6BCE" w:rsidRPr="00900AE0" w:rsidRDefault="003D6BCE" w:rsidP="00614036">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・生活困窮者自立相談窓口において、</w:t>
      </w:r>
      <w:r w:rsidR="00614036">
        <w:rPr>
          <w:rFonts w:ascii="ＭＳ 明朝" w:hAnsi="ＭＳ 明朝" w:hint="eastAsia"/>
          <w:sz w:val="24"/>
          <w:szCs w:val="24"/>
        </w:rPr>
        <w:t>生活困窮者自立支援制度に基づく自立相談支援事業や一時生活</w:t>
      </w:r>
      <w:r w:rsidRPr="00900AE0">
        <w:rPr>
          <w:rFonts w:ascii="ＭＳ 明朝" w:hAnsi="ＭＳ 明朝" w:hint="eastAsia"/>
          <w:sz w:val="24"/>
          <w:szCs w:val="24"/>
        </w:rPr>
        <w:t>支援事業の実施などにより、生活困窮者の自立を包括的かつ継続的に支援します。</w:t>
      </w:r>
      <w:r w:rsidR="00F92BDA" w:rsidRPr="00900AE0">
        <w:rPr>
          <w:rFonts w:ascii="ＭＳ 明朝" w:hAnsi="ＭＳ 明朝" w:hint="eastAsia"/>
          <w:sz w:val="24"/>
          <w:szCs w:val="24"/>
        </w:rPr>
        <w:t>【保健福祉部】</w:t>
      </w:r>
    </w:p>
    <w:p w14:paraId="267F5D2A" w14:textId="77777777" w:rsidR="00A530DF" w:rsidRPr="00C2549D" w:rsidRDefault="00A530DF" w:rsidP="000237B2">
      <w:pPr>
        <w:spacing w:line="360" w:lineRule="exact"/>
        <w:ind w:leftChars="250" w:left="765" w:rightChars="50" w:right="105" w:hangingChars="100" w:hanging="240"/>
        <w:rPr>
          <w:rFonts w:ascii="ＭＳ 明朝" w:hAnsi="ＭＳ 明朝"/>
          <w:sz w:val="24"/>
          <w:szCs w:val="24"/>
        </w:rPr>
      </w:pPr>
    </w:p>
    <w:p w14:paraId="7F25C8DB" w14:textId="77777777" w:rsidR="000D0D72" w:rsidRPr="00900AE0" w:rsidRDefault="000D0D72" w:rsidP="000237B2">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（出所者等に対する情報提供）</w:t>
      </w:r>
    </w:p>
    <w:p w14:paraId="67976707" w14:textId="6406ED96" w:rsidR="00F92BDA" w:rsidRDefault="00F92BDA" w:rsidP="00614036">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・出所後</w:t>
      </w:r>
      <w:r w:rsidR="00F2428E">
        <w:rPr>
          <w:rFonts w:ascii="ＭＳ 明朝" w:hAnsi="ＭＳ 明朝" w:hint="eastAsia"/>
          <w:sz w:val="24"/>
          <w:szCs w:val="24"/>
        </w:rPr>
        <w:t>等</w:t>
      </w:r>
      <w:r w:rsidRPr="00900AE0">
        <w:rPr>
          <w:rFonts w:ascii="ＭＳ 明朝" w:hAnsi="ＭＳ 明朝" w:hint="eastAsia"/>
          <w:sz w:val="24"/>
          <w:szCs w:val="24"/>
        </w:rPr>
        <w:t>に保健福祉サービスをスムーズに利用できるよう、国</w:t>
      </w:r>
      <w:r w:rsidR="003C130D">
        <w:rPr>
          <w:rFonts w:ascii="ＭＳ 明朝" w:hAnsi="ＭＳ 明朝" w:hint="eastAsia"/>
          <w:sz w:val="24"/>
          <w:szCs w:val="24"/>
        </w:rPr>
        <w:t>や市町村</w:t>
      </w:r>
      <w:r w:rsidR="003D70B0">
        <w:rPr>
          <w:rFonts w:ascii="ＭＳ 明朝" w:hAnsi="ＭＳ 明朝" w:hint="eastAsia"/>
          <w:sz w:val="24"/>
          <w:szCs w:val="24"/>
        </w:rPr>
        <w:t>等</w:t>
      </w:r>
      <w:r w:rsidRPr="00900AE0">
        <w:rPr>
          <w:rFonts w:ascii="ＭＳ 明朝" w:hAnsi="ＭＳ 明朝" w:hint="eastAsia"/>
          <w:sz w:val="24"/>
          <w:szCs w:val="24"/>
        </w:rPr>
        <w:t>と連携した出所者等に対する保健福祉サービスの周知の方法について検討します。</w:t>
      </w:r>
      <w:r w:rsidR="002C13E3" w:rsidRPr="00900AE0">
        <w:rPr>
          <w:rFonts w:ascii="ＭＳ 明朝" w:hAnsi="ＭＳ 明朝" w:hint="eastAsia"/>
          <w:sz w:val="24"/>
          <w:szCs w:val="24"/>
        </w:rPr>
        <w:t>【環境生活</w:t>
      </w:r>
      <w:r w:rsidRPr="00900AE0">
        <w:rPr>
          <w:rFonts w:ascii="ＭＳ 明朝" w:hAnsi="ＭＳ 明朝" w:hint="eastAsia"/>
          <w:sz w:val="24"/>
          <w:szCs w:val="24"/>
        </w:rPr>
        <w:t>部】</w:t>
      </w:r>
    </w:p>
    <w:p w14:paraId="78D57F16" w14:textId="77777777" w:rsidR="0030770B" w:rsidRDefault="0030770B" w:rsidP="00614036">
      <w:pPr>
        <w:spacing w:line="360" w:lineRule="exact"/>
        <w:ind w:leftChars="250" w:left="765" w:rightChars="50" w:right="105" w:hangingChars="100" w:hanging="240"/>
        <w:rPr>
          <w:rFonts w:ascii="ＭＳ 明朝" w:hAnsi="ＭＳ 明朝"/>
          <w:sz w:val="24"/>
          <w:szCs w:val="24"/>
        </w:rPr>
      </w:pPr>
    </w:p>
    <w:p w14:paraId="758EC39C" w14:textId="692F55BF" w:rsidR="00496BCA" w:rsidRDefault="00496BCA" w:rsidP="00496BCA">
      <w:pPr>
        <w:spacing w:line="360" w:lineRule="exact"/>
        <w:ind w:leftChars="250" w:left="765" w:rightChars="50" w:right="105" w:hangingChars="100" w:hanging="240"/>
        <w:rPr>
          <w:rFonts w:ascii="ＭＳ 明朝" w:hAnsi="ＭＳ 明朝"/>
          <w:color w:val="FF0000"/>
          <w:sz w:val="24"/>
          <w:szCs w:val="24"/>
        </w:rPr>
      </w:pPr>
      <w:r w:rsidRPr="00496BCA">
        <w:rPr>
          <w:rFonts w:ascii="ＭＳ 明朝" w:hAnsi="ＭＳ 明朝" w:hint="eastAsia"/>
          <w:color w:val="FF0000"/>
          <w:sz w:val="24"/>
          <w:szCs w:val="24"/>
        </w:rPr>
        <w:t>・通信アプリLINEを活用し、生活や心の悩みや困りごとに対する道内の相談窓口を紹介する「北海道支援情報ナビ」を運営する事業者と事業連携。登録希望の民間団体を募集し、支援情報の充実を図ります。【保健福祉部】</w:t>
      </w:r>
    </w:p>
    <w:p w14:paraId="4D92F61F" w14:textId="77777777" w:rsidR="00496BCA" w:rsidRPr="00496BCA" w:rsidRDefault="00496BCA" w:rsidP="00496BCA">
      <w:pPr>
        <w:spacing w:line="360" w:lineRule="exact"/>
        <w:ind w:leftChars="250" w:left="765" w:rightChars="50" w:right="105" w:hangingChars="100" w:hanging="240"/>
        <w:rPr>
          <w:rFonts w:ascii="ＭＳ 明朝" w:hAnsi="ＭＳ 明朝"/>
          <w:color w:val="FF0000"/>
          <w:sz w:val="24"/>
          <w:szCs w:val="24"/>
        </w:rPr>
      </w:pPr>
    </w:p>
    <w:p w14:paraId="1C26BDD0" w14:textId="4C4A0F2C" w:rsidR="00496BCA" w:rsidRDefault="00496BCA" w:rsidP="00FF0D56">
      <w:pPr>
        <w:spacing w:line="360" w:lineRule="exact"/>
        <w:ind w:leftChars="140" w:left="294" w:rightChars="50" w:right="105"/>
        <w:rPr>
          <w:rFonts w:ascii="游ゴシック" w:eastAsia="游ゴシック" w:hAnsi="游ゴシック"/>
          <w:b/>
          <w:sz w:val="24"/>
          <w:szCs w:val="24"/>
        </w:rPr>
      </w:pPr>
      <w:r w:rsidRPr="00147A73">
        <w:rPr>
          <w:rFonts w:ascii="游ゴシック" w:eastAsia="游ゴシック" w:hAnsi="游ゴシック" w:hint="eastAsia"/>
          <w:b/>
          <w:sz w:val="24"/>
          <w:szCs w:val="24"/>
        </w:rPr>
        <w:t>②　関係機関・団体との連携強化</w:t>
      </w:r>
    </w:p>
    <w:p w14:paraId="7AC280E0" w14:textId="45E2A0F9" w:rsidR="00147A73" w:rsidRPr="00147A73" w:rsidRDefault="00147A73" w:rsidP="00147A73">
      <w:pPr>
        <w:spacing w:line="360" w:lineRule="exact"/>
        <w:ind w:leftChars="140" w:left="294" w:rightChars="50" w:right="105"/>
        <w:rPr>
          <w:rFonts w:ascii="游ゴシック" w:eastAsia="游ゴシック" w:hAnsi="游ゴシック"/>
          <w:b/>
          <w:sz w:val="24"/>
          <w:szCs w:val="24"/>
        </w:rPr>
      </w:pPr>
      <w:r>
        <w:rPr>
          <w:rFonts w:ascii="游ゴシック" w:eastAsia="游ゴシック" w:hAnsi="游ゴシック" w:hint="eastAsia"/>
          <w:b/>
          <w:sz w:val="24"/>
          <w:szCs w:val="24"/>
        </w:rPr>
        <w:t xml:space="preserve">　・</w:t>
      </w:r>
      <w:r w:rsidRPr="00900AE0">
        <w:rPr>
          <w:rFonts w:ascii="ＭＳ 明朝" w:hAnsi="ＭＳ 明朝" w:hint="eastAsia"/>
          <w:sz w:val="24"/>
          <w:szCs w:val="24"/>
        </w:rPr>
        <w:t>北海道地域生活定着支援センターにおいて、地区懇談会を開催するなど、国や市町</w:t>
      </w:r>
    </w:p>
    <w:p w14:paraId="7A1F92A5" w14:textId="7D427D01" w:rsidR="00147A73" w:rsidRPr="00A477D1" w:rsidRDefault="00147A73" w:rsidP="00147A73">
      <w:pPr>
        <w:spacing w:line="360" w:lineRule="exact"/>
        <w:ind w:leftChars="140" w:left="294" w:rightChars="50" w:right="105" w:firstLineChars="200" w:firstLine="480"/>
        <w:rPr>
          <w:rFonts w:ascii="游ゴシック" w:eastAsia="游ゴシック" w:hAnsi="游ゴシック"/>
          <w:b/>
          <w:color w:val="FF0000"/>
          <w:sz w:val="24"/>
          <w:szCs w:val="24"/>
        </w:rPr>
      </w:pPr>
      <w:r w:rsidRPr="00900AE0">
        <w:rPr>
          <w:rFonts w:ascii="ＭＳ 明朝" w:hAnsi="ＭＳ 明朝" w:hint="eastAsia"/>
          <w:sz w:val="24"/>
          <w:szCs w:val="24"/>
        </w:rPr>
        <w:t>村、関係団体との連携や地域ネットワークの構築を推進します。【保健福祉部】</w:t>
      </w:r>
    </w:p>
    <w:p w14:paraId="62625AE2" w14:textId="77777777" w:rsidR="00496BCA" w:rsidRPr="00496BCA" w:rsidRDefault="00496BCA" w:rsidP="00496BCA">
      <w:pPr>
        <w:pStyle w:val="a3"/>
        <w:spacing w:line="360" w:lineRule="exact"/>
        <w:ind w:leftChars="0" w:left="570" w:rightChars="50" w:right="105"/>
        <w:rPr>
          <w:rFonts w:ascii="ＭＳ 明朝" w:hAnsi="ＭＳ 明朝"/>
          <w:color w:val="FF0000"/>
          <w:sz w:val="24"/>
          <w:szCs w:val="24"/>
        </w:rPr>
      </w:pPr>
      <w:r w:rsidRPr="00496BCA">
        <w:rPr>
          <w:rFonts w:ascii="ＭＳ 明朝" w:hAnsi="ＭＳ 明朝" w:hint="eastAsia"/>
          <w:color w:val="FF0000"/>
          <w:sz w:val="24"/>
          <w:szCs w:val="24"/>
        </w:rPr>
        <w:t xml:space="preserve">・北海道地域生活定着支援センターにおいて、矯正施設出所後に自立した生活を営　</w:t>
      </w:r>
    </w:p>
    <w:p w14:paraId="66E3B38F" w14:textId="34972851" w:rsidR="00496BCA" w:rsidRPr="00496BCA" w:rsidRDefault="00496BCA" w:rsidP="00FF0D56">
      <w:pPr>
        <w:spacing w:line="360" w:lineRule="exact"/>
        <w:ind w:leftChars="43" w:left="810" w:rightChars="50" w:right="105" w:hangingChars="300" w:hanging="720"/>
        <w:rPr>
          <w:rFonts w:ascii="ＭＳ 明朝" w:hAnsi="ＭＳ 明朝"/>
          <w:color w:val="FF0000"/>
          <w:sz w:val="24"/>
          <w:szCs w:val="24"/>
        </w:rPr>
      </w:pPr>
      <w:r w:rsidRPr="00496BCA">
        <w:rPr>
          <w:rFonts w:ascii="ＭＳ 明朝" w:hAnsi="ＭＳ 明朝" w:hint="eastAsia"/>
          <w:color w:val="FF0000"/>
          <w:sz w:val="24"/>
          <w:szCs w:val="24"/>
        </w:rPr>
        <w:t xml:space="preserve">　　　むことが困難と認められる高齢者や障がいのある人に対して、保護観察所や矯正施設等と連携・協力しながら、社会福祉施設等への入所等の必要な保健医療・福祉サービスが円滑に利用できるよう支援を行います。【保健福祉部】</w:t>
      </w:r>
    </w:p>
    <w:p w14:paraId="37EDCB5F" w14:textId="506A91C0" w:rsidR="00496BCA" w:rsidRDefault="00496BCA" w:rsidP="00496BCA">
      <w:pPr>
        <w:spacing w:line="360" w:lineRule="exact"/>
        <w:ind w:leftChars="135" w:left="283" w:rightChars="50" w:right="105" w:firstLine="1"/>
        <w:rPr>
          <w:rFonts w:ascii="ＭＳ 明朝" w:hAnsi="ＭＳ 明朝"/>
          <w:sz w:val="24"/>
          <w:szCs w:val="24"/>
        </w:rPr>
      </w:pPr>
    </w:p>
    <w:p w14:paraId="23666192" w14:textId="4D367D62" w:rsidR="00496BCA" w:rsidRPr="00A40690" w:rsidRDefault="00A40690" w:rsidP="00FF0D56">
      <w:pPr>
        <w:spacing w:line="360" w:lineRule="exact"/>
        <w:ind w:leftChars="146" w:left="307" w:rightChars="50" w:right="105"/>
        <w:rPr>
          <w:rFonts w:ascii="ＭＳ 明朝" w:hAnsi="ＭＳ 明朝"/>
          <w:b/>
          <w:color w:val="FF0000"/>
          <w:sz w:val="24"/>
          <w:szCs w:val="24"/>
        </w:rPr>
      </w:pPr>
      <w:r w:rsidRPr="00A40690">
        <w:rPr>
          <w:rFonts w:ascii="游ゴシック" w:eastAsia="游ゴシック" w:hAnsi="游ゴシック" w:hint="eastAsia"/>
          <w:b/>
          <w:color w:val="FF0000"/>
          <w:sz w:val="24"/>
          <w:szCs w:val="24"/>
        </w:rPr>
        <w:t>③</w:t>
      </w:r>
      <w:r>
        <w:rPr>
          <w:rFonts w:ascii="游ゴシック" w:eastAsia="游ゴシック" w:hAnsi="游ゴシック" w:hint="eastAsia"/>
          <w:b/>
          <w:sz w:val="24"/>
          <w:szCs w:val="24"/>
        </w:rPr>
        <w:t xml:space="preserve">　</w:t>
      </w:r>
      <w:r w:rsidR="00496BCA" w:rsidRPr="00A40690">
        <w:rPr>
          <w:rFonts w:ascii="游ゴシック" w:eastAsia="游ゴシック" w:hAnsi="游ゴシック" w:hint="eastAsia"/>
          <w:b/>
          <w:color w:val="FF0000"/>
          <w:sz w:val="24"/>
          <w:szCs w:val="24"/>
        </w:rPr>
        <w:t>被疑者等への支援を含む効果的な入口支援の実施</w:t>
      </w:r>
    </w:p>
    <w:p w14:paraId="7DEB1CB4" w14:textId="088C010B" w:rsidR="00496BCA" w:rsidRPr="00496BCA" w:rsidRDefault="00496BCA" w:rsidP="00FF0D56">
      <w:pPr>
        <w:spacing w:line="360" w:lineRule="exact"/>
        <w:ind w:leftChars="270" w:left="849" w:rightChars="50" w:right="105" w:hanging="282"/>
        <w:rPr>
          <w:rFonts w:ascii="ＭＳ 明朝" w:hAnsi="ＭＳ 明朝"/>
          <w:color w:val="FF0000"/>
          <w:sz w:val="24"/>
          <w:szCs w:val="24"/>
        </w:rPr>
      </w:pPr>
      <w:r w:rsidRPr="00496BCA">
        <w:rPr>
          <w:rFonts w:ascii="ＭＳ 明朝" w:hAnsi="ＭＳ 明朝" w:hint="eastAsia"/>
          <w:color w:val="FF0000"/>
          <w:sz w:val="24"/>
          <w:szCs w:val="24"/>
        </w:rPr>
        <w:t>・北海道地域生活定着支援センターにおいて、刑事司法手続の入口段階にある被疑者・被告人等で、福祉的支援を必要とする高齢又は障がいにより自立した生活を営むことが困難な者に対し、釈放後すぐに福祉サービスが利用できるように調整、支援を行います。【保健福祉部】</w:t>
      </w:r>
    </w:p>
    <w:p w14:paraId="3975DB5F" w14:textId="0D283B47" w:rsidR="00A477D1" w:rsidRDefault="00A477D1" w:rsidP="00147A73">
      <w:pPr>
        <w:spacing w:line="360" w:lineRule="exact"/>
        <w:rPr>
          <w:rFonts w:ascii="游ゴシック" w:eastAsia="游ゴシック" w:hAnsi="游ゴシック"/>
          <w:sz w:val="24"/>
          <w:szCs w:val="24"/>
        </w:rPr>
      </w:pPr>
    </w:p>
    <w:p w14:paraId="2DBCA869" w14:textId="6FD54AE8" w:rsidR="00A477D1" w:rsidRDefault="00147A73" w:rsidP="00FF0D56">
      <w:pPr>
        <w:spacing w:line="360" w:lineRule="exact"/>
        <w:ind w:leftChars="146" w:left="307"/>
        <w:rPr>
          <w:rFonts w:ascii="游ゴシック" w:eastAsia="游ゴシック" w:hAnsi="游ゴシック"/>
          <w:b/>
          <w:color w:val="FF0000"/>
          <w:sz w:val="24"/>
          <w:szCs w:val="24"/>
        </w:rPr>
      </w:pPr>
      <w:r>
        <w:rPr>
          <w:rFonts w:ascii="游ゴシック" w:eastAsia="游ゴシック" w:hAnsi="游ゴシック" w:hint="eastAsia"/>
          <w:b/>
          <w:color w:val="FF0000"/>
          <w:sz w:val="24"/>
          <w:szCs w:val="24"/>
        </w:rPr>
        <w:t>④</w:t>
      </w:r>
      <w:r w:rsidR="00A477D1" w:rsidRPr="00A40690">
        <w:rPr>
          <w:rFonts w:ascii="游ゴシック" w:eastAsia="游ゴシック" w:hAnsi="游ゴシック" w:hint="eastAsia"/>
          <w:b/>
          <w:color w:val="FF0000"/>
          <w:sz w:val="24"/>
          <w:szCs w:val="24"/>
        </w:rPr>
        <w:t xml:space="preserve">　地域生活定着支援センター、地方公共団体等の多機関連携の強化等</w:t>
      </w:r>
    </w:p>
    <w:p w14:paraId="766C9A61" w14:textId="77777777" w:rsidR="00A40690" w:rsidRPr="00C20372" w:rsidRDefault="00A40690" w:rsidP="00A40690">
      <w:pPr>
        <w:spacing w:line="360" w:lineRule="exact"/>
        <w:ind w:leftChars="270" w:left="567" w:firstLine="1"/>
        <w:rPr>
          <w:rFonts w:ascii="ＭＳ 明朝" w:hAnsi="ＭＳ 明朝"/>
          <w:color w:val="0070C0"/>
          <w:sz w:val="24"/>
          <w:szCs w:val="24"/>
        </w:rPr>
      </w:pPr>
      <w:r w:rsidRPr="00C20372">
        <w:rPr>
          <w:rFonts w:ascii="ＭＳ 明朝" w:hAnsi="ＭＳ 明朝" w:hint="eastAsia"/>
          <w:color w:val="0070C0"/>
          <w:sz w:val="24"/>
          <w:szCs w:val="24"/>
        </w:rPr>
        <w:t>・地域生活定着支援センターの取組、地方公共団体との協働</w:t>
      </w:r>
    </w:p>
    <w:p w14:paraId="1300CE8B" w14:textId="7EB70F08" w:rsidR="00A40690" w:rsidRPr="00C20372" w:rsidRDefault="00A40690" w:rsidP="00FF0D56">
      <w:pPr>
        <w:spacing w:line="360" w:lineRule="exact"/>
        <w:ind w:leftChars="386" w:left="811"/>
        <w:rPr>
          <w:rFonts w:ascii="ＭＳ 明朝" w:hAnsi="ＭＳ 明朝"/>
          <w:color w:val="0070C0"/>
          <w:sz w:val="24"/>
          <w:szCs w:val="24"/>
        </w:rPr>
      </w:pPr>
      <w:r w:rsidRPr="00C20372">
        <w:rPr>
          <w:rFonts w:ascii="ＭＳ 明朝" w:hAnsi="ＭＳ 明朝" w:hint="eastAsia"/>
          <w:color w:val="0070C0"/>
          <w:sz w:val="24"/>
          <w:szCs w:val="24"/>
        </w:rPr>
        <w:t>北海道地域生活定着支援センターにおいて、更生保護施設や社会福祉施設への入所など、矯正施設出所後に自立した生活を営むことが困難と認められる高齢者や障がいのある人の帰住先の確保に向けた支援を行います。（再掲）【保健福祉部】</w:t>
      </w:r>
    </w:p>
    <w:p w14:paraId="4FC8AC8D" w14:textId="399F62DC" w:rsidR="00A40690" w:rsidRPr="00C20372" w:rsidRDefault="00A40690" w:rsidP="00A40690">
      <w:pPr>
        <w:spacing w:line="360" w:lineRule="exact"/>
        <w:ind w:leftChars="335" w:left="703"/>
        <w:rPr>
          <w:rFonts w:ascii="ＭＳ 明朝" w:hAnsi="ＭＳ 明朝"/>
          <w:color w:val="0070C0"/>
          <w:sz w:val="24"/>
          <w:szCs w:val="24"/>
        </w:rPr>
      </w:pPr>
    </w:p>
    <w:p w14:paraId="0A665B22" w14:textId="27AE0038" w:rsidR="00A40690" w:rsidRDefault="00C20372" w:rsidP="00C20372">
      <w:pPr>
        <w:spacing w:line="360" w:lineRule="exact"/>
        <w:ind w:leftChars="270" w:left="807" w:hangingChars="100" w:hanging="240"/>
        <w:rPr>
          <w:rFonts w:ascii="ＭＳ 明朝" w:hAnsi="ＭＳ 明朝"/>
          <w:color w:val="0070C0"/>
          <w:sz w:val="24"/>
          <w:szCs w:val="24"/>
        </w:rPr>
      </w:pPr>
      <w:r w:rsidRPr="00C20372">
        <w:rPr>
          <w:rFonts w:ascii="ＭＳ 明朝" w:hAnsi="ＭＳ 明朝" w:hint="eastAsia"/>
          <w:color w:val="0070C0"/>
          <w:sz w:val="24"/>
          <w:szCs w:val="24"/>
        </w:rPr>
        <w:t>・北海道地域生活定着支援センターにおいて、地区懇談会を開催するなど、国や市町村</w:t>
      </w:r>
      <w:r w:rsidR="00A272F2">
        <w:rPr>
          <w:rFonts w:ascii="ＭＳ 明朝" w:hAnsi="ＭＳ 明朝" w:hint="eastAsia"/>
          <w:color w:val="0070C0"/>
          <w:sz w:val="24"/>
          <w:szCs w:val="24"/>
        </w:rPr>
        <w:t>、関係団体との連携や地域ネットワークの構築を推進します。</w:t>
      </w:r>
      <w:r w:rsidRPr="00C20372">
        <w:rPr>
          <w:rFonts w:ascii="ＭＳ 明朝" w:hAnsi="ＭＳ 明朝" w:hint="eastAsia"/>
          <w:color w:val="0070C0"/>
          <w:sz w:val="24"/>
          <w:szCs w:val="24"/>
        </w:rPr>
        <w:t>【保健福祉部】</w:t>
      </w:r>
    </w:p>
    <w:p w14:paraId="3C060523" w14:textId="77777777" w:rsidR="004A6722" w:rsidRDefault="004A6722" w:rsidP="00C20372">
      <w:pPr>
        <w:spacing w:line="360" w:lineRule="exact"/>
        <w:ind w:leftChars="270" w:left="807" w:hangingChars="100" w:hanging="240"/>
        <w:rPr>
          <w:rFonts w:ascii="ＭＳ 明朝" w:hAnsi="ＭＳ 明朝"/>
          <w:color w:val="0070C0"/>
          <w:sz w:val="24"/>
          <w:szCs w:val="24"/>
        </w:rPr>
      </w:pPr>
    </w:p>
    <w:p w14:paraId="7E768653" w14:textId="375DFC3C" w:rsidR="000E7E29" w:rsidRDefault="00147A73" w:rsidP="00FF0D56">
      <w:pPr>
        <w:spacing w:line="360" w:lineRule="exact"/>
        <w:ind w:leftChars="135" w:left="283"/>
        <w:rPr>
          <w:rFonts w:ascii="游ゴシック" w:eastAsia="游ゴシック" w:hAnsi="游ゴシック"/>
          <w:b/>
          <w:color w:val="FF0000"/>
          <w:sz w:val="24"/>
          <w:szCs w:val="24"/>
        </w:rPr>
      </w:pPr>
      <w:r>
        <w:rPr>
          <w:rFonts w:ascii="游ゴシック" w:eastAsia="游ゴシック" w:hAnsi="游ゴシック" w:hint="eastAsia"/>
          <w:b/>
          <w:color w:val="FF0000"/>
          <w:sz w:val="24"/>
          <w:szCs w:val="24"/>
        </w:rPr>
        <w:t>⑤</w:t>
      </w:r>
      <w:r w:rsidR="00FF0D56">
        <w:rPr>
          <w:rFonts w:ascii="游ゴシック" w:eastAsia="游ゴシック" w:hAnsi="游ゴシック" w:hint="eastAsia"/>
          <w:b/>
          <w:color w:val="FF0000"/>
          <w:sz w:val="24"/>
          <w:szCs w:val="24"/>
        </w:rPr>
        <w:t xml:space="preserve">　</w:t>
      </w:r>
      <w:r w:rsidR="004A6722" w:rsidRPr="004A6722">
        <w:rPr>
          <w:rFonts w:ascii="游ゴシック" w:eastAsia="游ゴシック" w:hAnsi="游ゴシック" w:hint="eastAsia"/>
          <w:b/>
          <w:color w:val="FF0000"/>
          <w:sz w:val="24"/>
          <w:szCs w:val="24"/>
        </w:rPr>
        <w:t>保健医療・福祉サービスの利用の促進等のための体制の整備</w:t>
      </w:r>
    </w:p>
    <w:p w14:paraId="57FFDC71" w14:textId="77777777" w:rsidR="004A6722" w:rsidRPr="00C20372" w:rsidRDefault="00FF0D56" w:rsidP="003C67A1">
      <w:pPr>
        <w:spacing w:line="360" w:lineRule="exact"/>
        <w:ind w:leftChars="136" w:left="812" w:hangingChars="219" w:hanging="526"/>
        <w:rPr>
          <w:rFonts w:ascii="ＭＳ 明朝" w:hAnsi="ＭＳ 明朝"/>
          <w:color w:val="0070C0"/>
          <w:sz w:val="24"/>
          <w:szCs w:val="24"/>
        </w:rPr>
      </w:pPr>
      <w:r w:rsidRPr="00FF0D56">
        <w:rPr>
          <w:rFonts w:ascii="ＭＳ 明朝" w:hAnsi="ＭＳ 明朝" w:hint="eastAsia"/>
          <w:color w:val="FF0000"/>
          <w:sz w:val="24"/>
          <w:szCs w:val="24"/>
        </w:rPr>
        <w:t xml:space="preserve">　</w:t>
      </w:r>
      <w:r w:rsidRPr="004A6722">
        <w:rPr>
          <w:rFonts w:ascii="ＭＳ 明朝" w:hAnsi="ＭＳ 明朝" w:hint="eastAsia"/>
          <w:color w:val="0070C0"/>
          <w:sz w:val="24"/>
          <w:szCs w:val="24"/>
        </w:rPr>
        <w:t>・</w:t>
      </w:r>
      <w:r w:rsidR="004A6722" w:rsidRPr="004A6722">
        <w:rPr>
          <w:rFonts w:ascii="ＭＳ 明朝" w:hAnsi="ＭＳ 明朝" w:hint="eastAsia"/>
          <w:color w:val="0070C0"/>
          <w:sz w:val="24"/>
          <w:szCs w:val="24"/>
        </w:rPr>
        <w:t>北海道地域生活定着支援センターにおいて、更生保護施設や社会福祉施設への入所など、矯正施設出所後に自立した生活を営むことが困難と認められる高齢者や障がいのある人の帰住先の確保に向けた支援を行います。（再掲）</w:t>
      </w:r>
      <w:r w:rsidR="004A6722" w:rsidRPr="00C20372">
        <w:rPr>
          <w:rFonts w:ascii="ＭＳ 明朝" w:hAnsi="ＭＳ 明朝" w:hint="eastAsia"/>
          <w:color w:val="0070C0"/>
          <w:sz w:val="24"/>
          <w:szCs w:val="24"/>
        </w:rPr>
        <w:t>【保健福祉部】</w:t>
      </w:r>
    </w:p>
    <w:p w14:paraId="6CF8016E" w14:textId="5993E8DE" w:rsidR="00FF0D56" w:rsidRDefault="00FF0D56" w:rsidP="004A6722">
      <w:pPr>
        <w:spacing w:line="360" w:lineRule="exact"/>
        <w:ind w:leftChars="135" w:left="283"/>
        <w:rPr>
          <w:rFonts w:ascii="ＭＳ 明朝" w:hAnsi="ＭＳ 明朝"/>
          <w:color w:val="0070C0"/>
          <w:sz w:val="24"/>
          <w:szCs w:val="24"/>
        </w:rPr>
      </w:pPr>
    </w:p>
    <w:p w14:paraId="1A596165" w14:textId="5E2A809D" w:rsidR="004A6722" w:rsidRPr="004A6722" w:rsidRDefault="004A6722" w:rsidP="004A6722">
      <w:pPr>
        <w:spacing w:line="360" w:lineRule="exact"/>
        <w:ind w:leftChars="135" w:left="763" w:hangingChars="200" w:hanging="480"/>
        <w:rPr>
          <w:rFonts w:ascii="ＭＳ 明朝" w:hAnsi="ＭＳ 明朝"/>
          <w:color w:val="0070C0"/>
          <w:sz w:val="24"/>
          <w:szCs w:val="24"/>
        </w:rPr>
      </w:pPr>
      <w:r>
        <w:rPr>
          <w:rFonts w:ascii="ＭＳ 明朝" w:hAnsi="ＭＳ 明朝" w:hint="eastAsia"/>
          <w:color w:val="0070C0"/>
          <w:sz w:val="24"/>
          <w:szCs w:val="24"/>
        </w:rPr>
        <w:t xml:space="preserve">　</w:t>
      </w:r>
      <w:r w:rsidRPr="004A6722">
        <w:rPr>
          <w:rFonts w:ascii="ＭＳ 明朝" w:hAnsi="ＭＳ 明朝" w:hint="eastAsia"/>
          <w:color w:val="0070C0"/>
          <w:sz w:val="24"/>
          <w:szCs w:val="24"/>
        </w:rPr>
        <w:t>・北海道地域生活定着支援センターにおいて、地区懇談会を開催するなど、国や市町村、関係団体との連携や地域ネットワークの構築を推進します。（再掲）【保健福祉部】</w:t>
      </w:r>
      <w:r>
        <w:rPr>
          <w:rFonts w:ascii="ＭＳ 明朝" w:hAnsi="ＭＳ 明朝" w:hint="eastAsia"/>
          <w:color w:val="0070C0"/>
          <w:sz w:val="24"/>
          <w:szCs w:val="24"/>
        </w:rPr>
        <w:t xml:space="preserve">　</w:t>
      </w:r>
    </w:p>
    <w:p w14:paraId="6D7A4EC0" w14:textId="4B3622C6" w:rsidR="004A6722" w:rsidRDefault="004A6722" w:rsidP="00A40690">
      <w:pPr>
        <w:spacing w:line="360" w:lineRule="exact"/>
        <w:rPr>
          <w:rFonts w:ascii="游ゴシック" w:eastAsia="游ゴシック" w:hAnsi="游ゴシック"/>
          <w:sz w:val="24"/>
          <w:szCs w:val="24"/>
        </w:rPr>
      </w:pPr>
    </w:p>
    <w:tbl>
      <w:tblPr>
        <w:tblStyle w:val="aa"/>
        <w:tblW w:w="9355" w:type="dxa"/>
        <w:tblInd w:w="279" w:type="dxa"/>
        <w:tblLook w:val="04A0" w:firstRow="1" w:lastRow="0" w:firstColumn="1" w:lastColumn="0" w:noHBand="0" w:noVBand="1"/>
      </w:tblPr>
      <w:tblGrid>
        <w:gridCol w:w="9355"/>
      </w:tblGrid>
      <w:tr w:rsidR="00971184" w14:paraId="081F0ABF" w14:textId="77777777" w:rsidTr="00AE1813">
        <w:tc>
          <w:tcPr>
            <w:tcW w:w="9355" w:type="dxa"/>
            <w:tcBorders>
              <w:bottom w:val="nil"/>
            </w:tcBorders>
          </w:tcPr>
          <w:p w14:paraId="1A53432A" w14:textId="77777777" w:rsidR="009A391E" w:rsidRPr="001A6BEB" w:rsidRDefault="009A391E" w:rsidP="00C64DC6">
            <w:pPr>
              <w:spacing w:beforeLines="50" w:before="180" w:line="360" w:lineRule="exact"/>
              <w:ind w:rightChars="50" w:right="105"/>
              <w:rPr>
                <w:rFonts w:ascii="游ゴシック" w:eastAsia="游ゴシック" w:hAnsi="游ゴシック"/>
                <w:b/>
                <w:color w:val="833C0B" w:themeColor="accent2" w:themeShade="80"/>
                <w:sz w:val="24"/>
                <w:szCs w:val="24"/>
              </w:rPr>
            </w:pPr>
            <w:r w:rsidRPr="001A6BEB">
              <w:rPr>
                <w:rFonts w:ascii="游ゴシック" w:eastAsia="游ゴシック" w:hAnsi="游ゴシック" w:hint="eastAsia"/>
                <w:b/>
                <w:color w:val="833C0B" w:themeColor="accent2" w:themeShade="80"/>
                <w:sz w:val="24"/>
                <w:szCs w:val="24"/>
              </w:rPr>
              <w:t>（参考：国の取組）</w:t>
            </w:r>
          </w:p>
          <w:p w14:paraId="5BCDFAE5" w14:textId="7AF560A3" w:rsidR="000237B2" w:rsidRPr="00614036" w:rsidRDefault="00351735" w:rsidP="00614036">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00971184" w:rsidRPr="00B13271">
              <w:rPr>
                <w:rFonts w:ascii="游ゴシック" w:eastAsia="游ゴシック" w:hAnsi="游ゴシック" w:hint="eastAsia"/>
                <w:b/>
                <w:bCs/>
                <w:sz w:val="22"/>
              </w:rPr>
              <w:t>特別調整による支援</w:t>
            </w:r>
            <w:r>
              <w:rPr>
                <w:rFonts w:ascii="游ゴシック" w:eastAsia="游ゴシック" w:hAnsi="游ゴシック" w:hint="eastAsia"/>
                <w:b/>
                <w:sz w:val="22"/>
              </w:rPr>
              <w:t>【保護観察所、刑事施設、少年院</w:t>
            </w:r>
            <w:r w:rsidR="00971184" w:rsidRPr="00B13271">
              <w:rPr>
                <w:rFonts w:ascii="游ゴシック" w:eastAsia="游ゴシック" w:hAnsi="游ゴシック" w:hint="eastAsia"/>
                <w:b/>
                <w:sz w:val="22"/>
              </w:rPr>
              <w:t>】</w:t>
            </w:r>
          </w:p>
        </w:tc>
      </w:tr>
      <w:tr w:rsidR="00026360" w14:paraId="6551D7C5" w14:textId="77777777" w:rsidTr="00AE1813">
        <w:tc>
          <w:tcPr>
            <w:tcW w:w="9355" w:type="dxa"/>
            <w:tcBorders>
              <w:top w:val="nil"/>
              <w:bottom w:val="single" w:sz="4" w:space="0" w:color="auto"/>
            </w:tcBorders>
          </w:tcPr>
          <w:p w14:paraId="173B6C26" w14:textId="77777777" w:rsidR="00614036" w:rsidRDefault="00614036" w:rsidP="00614036">
            <w:pPr>
              <w:spacing w:line="360" w:lineRule="exact"/>
              <w:ind w:leftChars="150" w:left="535" w:rightChars="50" w:right="105" w:hangingChars="100" w:hanging="220"/>
              <w:rPr>
                <w:rFonts w:ascii="ＭＳ 明朝" w:hAnsi="ＭＳ 明朝"/>
                <w:sz w:val="22"/>
              </w:rPr>
            </w:pPr>
            <w:r>
              <w:rPr>
                <w:rFonts w:ascii="ＭＳ 明朝" w:hAnsi="ＭＳ 明朝" w:hint="eastAsia"/>
                <w:sz w:val="22"/>
              </w:rPr>
              <w:t>・高齢又は障がいにより特に自立が困難な</w:t>
            </w:r>
            <w:r w:rsidRPr="006D6FAB">
              <w:rPr>
                <w:rFonts w:ascii="ＭＳ 明朝" w:hAnsi="ＭＳ 明朝" w:hint="eastAsia"/>
                <w:sz w:val="22"/>
              </w:rPr>
              <w:t>刑務所出所者</w:t>
            </w:r>
            <w:r>
              <w:rPr>
                <w:rFonts w:ascii="ＭＳ 明朝" w:hAnsi="ＭＳ 明朝" w:hint="eastAsia"/>
                <w:sz w:val="22"/>
              </w:rPr>
              <w:t>等</w:t>
            </w:r>
            <w:r w:rsidRPr="006D6FAB">
              <w:rPr>
                <w:rFonts w:ascii="ＭＳ 明朝" w:hAnsi="ＭＳ 明朝" w:hint="eastAsia"/>
                <w:sz w:val="22"/>
              </w:rPr>
              <w:t>に対して、地域生活定着支援センターと連携して特別調整を行っています。（出口支援）</w:t>
            </w:r>
          </w:p>
          <w:p w14:paraId="0C5836C6" w14:textId="77777777" w:rsidR="00614036" w:rsidRDefault="00614036" w:rsidP="000237B2">
            <w:pPr>
              <w:spacing w:line="360" w:lineRule="exact"/>
              <w:ind w:leftChars="50" w:left="105" w:rightChars="50" w:right="105"/>
              <w:rPr>
                <w:rFonts w:ascii="游ゴシック" w:eastAsia="游ゴシック" w:hAnsi="游ゴシック"/>
                <w:b/>
                <w:sz w:val="22"/>
              </w:rPr>
            </w:pPr>
          </w:p>
          <w:p w14:paraId="29EBF5EA" w14:textId="32FC1902" w:rsidR="0082744A" w:rsidRPr="00493438" w:rsidRDefault="0082744A" w:rsidP="000237B2">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Pr="00493438">
              <w:rPr>
                <w:rFonts w:ascii="游ゴシック" w:eastAsia="游ゴシック" w:hAnsi="游ゴシック" w:hint="eastAsia"/>
                <w:b/>
                <w:bCs/>
                <w:sz w:val="22"/>
              </w:rPr>
              <w:t>入口支援</w:t>
            </w:r>
            <w:r>
              <w:rPr>
                <w:rFonts w:ascii="游ゴシック" w:eastAsia="游ゴシック" w:hAnsi="游ゴシック" w:hint="eastAsia"/>
                <w:b/>
                <w:bCs/>
                <w:sz w:val="22"/>
              </w:rPr>
              <w:t>の実施</w:t>
            </w:r>
            <w:r>
              <w:rPr>
                <w:rFonts w:ascii="游ゴシック" w:eastAsia="游ゴシック" w:hAnsi="游ゴシック" w:hint="eastAsia"/>
                <w:b/>
                <w:sz w:val="22"/>
              </w:rPr>
              <w:t>【検察庁</w:t>
            </w:r>
            <w:r w:rsidRPr="00493438">
              <w:rPr>
                <w:rFonts w:ascii="游ゴシック" w:eastAsia="游ゴシック" w:hAnsi="游ゴシック" w:hint="eastAsia"/>
                <w:b/>
                <w:sz w:val="22"/>
              </w:rPr>
              <w:t>】</w:t>
            </w:r>
          </w:p>
          <w:p w14:paraId="5C45D225" w14:textId="6B7BF277" w:rsidR="0082744A" w:rsidRPr="006D6FAB" w:rsidRDefault="0082744A" w:rsidP="000237B2">
            <w:pPr>
              <w:spacing w:line="360" w:lineRule="exact"/>
              <w:ind w:leftChars="150" w:left="535" w:rightChars="50" w:right="105" w:hangingChars="100" w:hanging="220"/>
              <w:rPr>
                <w:rFonts w:ascii="ＭＳ 明朝" w:hAnsi="ＭＳ 明朝"/>
                <w:sz w:val="22"/>
              </w:rPr>
            </w:pPr>
            <w:r w:rsidRPr="006D6FAB">
              <w:rPr>
                <w:rFonts w:ascii="ＭＳ 明朝" w:hAnsi="ＭＳ 明朝" w:hint="eastAsia"/>
                <w:sz w:val="22"/>
              </w:rPr>
              <w:t>・不起訴、罰金・執行猶予の判決等により釈放される生活困窮者、障がい者</w:t>
            </w:r>
            <w:r w:rsidR="008B730A">
              <w:rPr>
                <w:rFonts w:ascii="ＭＳ 明朝" w:hAnsi="ＭＳ 明朝" w:hint="eastAsia"/>
                <w:sz w:val="22"/>
              </w:rPr>
              <w:t>、高齢者等、福祉的支援が必要と認められる人</w:t>
            </w:r>
            <w:r w:rsidR="00B551D5">
              <w:rPr>
                <w:rFonts w:ascii="ＭＳ 明朝" w:hAnsi="ＭＳ 明朝" w:hint="eastAsia"/>
                <w:sz w:val="22"/>
              </w:rPr>
              <w:t>の社会復帰支援を行っ</w:t>
            </w:r>
            <w:r w:rsidRPr="006D6FAB">
              <w:rPr>
                <w:rFonts w:ascii="ＭＳ 明朝" w:hAnsi="ＭＳ 明朝" w:hint="eastAsia"/>
                <w:sz w:val="22"/>
              </w:rPr>
              <w:t>ています。</w:t>
            </w:r>
          </w:p>
          <w:p w14:paraId="7D9BC1DC" w14:textId="77777777" w:rsidR="0082744A" w:rsidRPr="00A372D8" w:rsidRDefault="0082744A" w:rsidP="00E60A7D">
            <w:pPr>
              <w:spacing w:line="360" w:lineRule="exact"/>
              <w:ind w:leftChars="50" w:left="215" w:rightChars="50" w:right="105" w:hangingChars="50" w:hanging="110"/>
              <w:rPr>
                <w:rFonts w:ascii="ＭＳ Ｐ明朝" w:eastAsia="ＭＳ Ｐ明朝" w:hAnsi="ＭＳ Ｐ明朝"/>
                <w:sz w:val="22"/>
              </w:rPr>
            </w:pPr>
          </w:p>
          <w:p w14:paraId="5B690EC1" w14:textId="77777777" w:rsidR="0082744A" w:rsidRPr="00493438" w:rsidRDefault="0082744A" w:rsidP="000237B2">
            <w:pPr>
              <w:spacing w:line="360" w:lineRule="exact"/>
              <w:ind w:leftChars="50" w:left="105" w:rightChars="50" w:right="105"/>
              <w:rPr>
                <w:rFonts w:ascii="游ゴシック" w:eastAsia="游ゴシック" w:hAnsi="游ゴシック"/>
                <w:b/>
                <w:bCs/>
                <w:sz w:val="22"/>
              </w:rPr>
            </w:pPr>
            <w:r>
              <w:rPr>
                <w:rFonts w:ascii="游ゴシック" w:eastAsia="游ゴシック" w:hAnsi="游ゴシック" w:hint="eastAsia"/>
                <w:b/>
                <w:sz w:val="22"/>
              </w:rPr>
              <w:t>○</w:t>
            </w:r>
            <w:r w:rsidRPr="00493438">
              <w:rPr>
                <w:rFonts w:ascii="游ゴシック" w:eastAsia="游ゴシック" w:hAnsi="游ゴシック" w:hint="eastAsia"/>
                <w:b/>
                <w:bCs/>
                <w:sz w:val="22"/>
              </w:rPr>
              <w:t>社会復帰支援指導の実施</w:t>
            </w:r>
            <w:r w:rsidRPr="00493438">
              <w:rPr>
                <w:rFonts w:ascii="游ゴシック" w:eastAsia="游ゴシック" w:hAnsi="游ゴシック" w:hint="eastAsia"/>
                <w:b/>
                <w:sz w:val="22"/>
              </w:rPr>
              <w:t>【刑事施設、少年院】</w:t>
            </w:r>
          </w:p>
          <w:p w14:paraId="6867E970" w14:textId="77777777" w:rsidR="006D6FAB" w:rsidRDefault="0082744A" w:rsidP="000237B2">
            <w:pPr>
              <w:spacing w:line="360" w:lineRule="exact"/>
              <w:ind w:leftChars="150" w:left="535" w:rightChars="50" w:right="105" w:hangingChars="100" w:hanging="220"/>
              <w:rPr>
                <w:rFonts w:ascii="ＭＳ 明朝" w:hAnsi="ＭＳ 明朝"/>
                <w:sz w:val="22"/>
              </w:rPr>
            </w:pPr>
            <w:r w:rsidRPr="006D6FAB">
              <w:rPr>
                <w:rFonts w:ascii="ＭＳ 明朝" w:hAnsi="ＭＳ 明朝" w:hint="eastAsia"/>
                <w:sz w:val="22"/>
              </w:rPr>
              <w:t>・刑事施設では、地方公共団体や福祉関係機関等の職員、民間の専門家等の協力を得て、健康運動指導や福祉制度に関する基礎的知識を習得するための指導などの社会復帰支援指導プログラムを行っています。</w:t>
            </w:r>
          </w:p>
          <w:p w14:paraId="75735A08" w14:textId="77777777" w:rsidR="0015778D" w:rsidRPr="00E60A7D" w:rsidRDefault="00026360" w:rsidP="000237B2">
            <w:pPr>
              <w:spacing w:afterLines="50" w:after="180" w:line="360" w:lineRule="exact"/>
              <w:ind w:leftChars="150" w:left="535" w:rightChars="50" w:right="105" w:hangingChars="100" w:hanging="220"/>
              <w:rPr>
                <w:rFonts w:ascii="ＭＳ 明朝" w:hAnsi="ＭＳ 明朝"/>
                <w:sz w:val="22"/>
              </w:rPr>
            </w:pPr>
            <w:r w:rsidRPr="006D6FAB">
              <w:rPr>
                <w:rFonts w:ascii="ＭＳ 明朝" w:hAnsi="ＭＳ 明朝" w:hint="eastAsia"/>
                <w:sz w:val="22"/>
              </w:rPr>
              <w:t>・刑事施設及び少年院には、非常勤職員として社会福祉士や精神保健福祉士、常勤職員として福祉専門官の配置が進められており、被収容者に対して福祉サービスの情報提供や特別調整などの社会復帰支援を行っています。</w:t>
            </w:r>
          </w:p>
        </w:tc>
      </w:tr>
    </w:tbl>
    <w:p w14:paraId="0FCF8BF1" w14:textId="1C53DECC" w:rsidR="00DE2FD8" w:rsidRDefault="00DE2FD8" w:rsidP="006E772A">
      <w:pPr>
        <w:spacing w:line="360" w:lineRule="exact"/>
        <w:ind w:firstLineChars="100" w:firstLine="240"/>
        <w:rPr>
          <w:rFonts w:ascii="游ゴシック" w:eastAsia="游ゴシック" w:hAnsi="游ゴシック"/>
          <w:sz w:val="24"/>
          <w:szCs w:val="24"/>
        </w:rPr>
      </w:pPr>
    </w:p>
    <w:p w14:paraId="764DF3C2" w14:textId="77777777" w:rsidR="007B1735" w:rsidRDefault="007B1735" w:rsidP="006E772A">
      <w:pPr>
        <w:spacing w:line="360" w:lineRule="exact"/>
        <w:ind w:firstLineChars="100" w:firstLine="240"/>
        <w:rPr>
          <w:rFonts w:ascii="游ゴシック" w:eastAsia="游ゴシック" w:hAnsi="游ゴシック"/>
          <w:sz w:val="24"/>
          <w:szCs w:val="24"/>
        </w:rPr>
      </w:pPr>
    </w:p>
    <w:tbl>
      <w:tblPr>
        <w:tblStyle w:val="aa"/>
        <w:tblW w:w="9355" w:type="dxa"/>
        <w:tblInd w:w="279" w:type="dxa"/>
        <w:tblLook w:val="04A0" w:firstRow="1" w:lastRow="0" w:firstColumn="1" w:lastColumn="0" w:noHBand="0" w:noVBand="1"/>
      </w:tblPr>
      <w:tblGrid>
        <w:gridCol w:w="9355"/>
      </w:tblGrid>
      <w:tr w:rsidR="0082744A" w:rsidRPr="006D6FAB" w14:paraId="0C143857" w14:textId="77777777" w:rsidTr="00AE1813">
        <w:tc>
          <w:tcPr>
            <w:tcW w:w="9355" w:type="dxa"/>
            <w:tcBorders>
              <w:bottom w:val="nil"/>
            </w:tcBorders>
          </w:tcPr>
          <w:p w14:paraId="28385B31" w14:textId="77777777" w:rsidR="00E60A7D" w:rsidRDefault="00E60A7D" w:rsidP="00E60A7D">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E60A7D" w14:paraId="267DCF65" w14:textId="77777777" w:rsidTr="00610575">
              <w:trPr>
                <w:trHeight w:val="553"/>
              </w:trPr>
              <w:tc>
                <w:tcPr>
                  <w:tcW w:w="530" w:type="dxa"/>
                  <w:shd w:val="clear" w:color="auto" w:fill="1F4E79" w:themeFill="accent1" w:themeFillShade="80"/>
                  <w:vAlign w:val="center"/>
                </w:tcPr>
                <w:p w14:paraId="150F3AF3" w14:textId="77777777" w:rsidR="00E60A7D" w:rsidRPr="00AE781A" w:rsidRDefault="00E60A7D" w:rsidP="00E60A7D">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04552F15" w14:textId="77777777" w:rsidR="00E60A7D" w:rsidRDefault="00E60A7D" w:rsidP="00E60A7D">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52FBF1F3" w14:textId="77777777" w:rsidR="00E60A7D" w:rsidRDefault="00E60A7D" w:rsidP="00E60A7D">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438A208B" w14:textId="77777777" w:rsidR="00A372D8" w:rsidRPr="00A372D8" w:rsidRDefault="00A372D8" w:rsidP="00E60A7D">
            <w:pPr>
              <w:spacing w:line="320" w:lineRule="exact"/>
              <w:ind w:leftChars="50" w:left="105" w:rightChars="50" w:right="105"/>
              <w:jc w:val="right"/>
              <w:rPr>
                <w:rFonts w:ascii="Meiryo UI" w:eastAsia="Meiryo UI" w:hAnsi="Meiryo UI"/>
                <w:b/>
                <w:color w:val="C45911" w:themeColor="accent2" w:themeShade="BF"/>
                <w:sz w:val="28"/>
                <w:szCs w:val="28"/>
              </w:rPr>
            </w:pPr>
          </w:p>
          <w:p w14:paraId="250F5FF2" w14:textId="77777777" w:rsidR="00A372D8" w:rsidRPr="00A372D8" w:rsidRDefault="00A372D8" w:rsidP="00E60A7D">
            <w:pPr>
              <w:spacing w:line="320" w:lineRule="exact"/>
              <w:ind w:leftChars="50" w:left="105" w:rightChars="50" w:right="105"/>
              <w:jc w:val="right"/>
              <w:rPr>
                <w:rFonts w:ascii="Meiryo UI" w:eastAsia="Meiryo UI" w:hAnsi="Meiryo UI"/>
                <w:b/>
                <w:color w:val="C45911" w:themeColor="accent2" w:themeShade="BF"/>
                <w:sz w:val="28"/>
                <w:szCs w:val="28"/>
              </w:rPr>
            </w:pPr>
            <w:r w:rsidRPr="00A372D8">
              <w:rPr>
                <w:rFonts w:ascii="Meiryo UI" w:eastAsia="Meiryo UI" w:hAnsi="Meiryo UI" w:hint="eastAsia"/>
                <w:b/>
                <w:color w:val="C45911" w:themeColor="accent2" w:themeShade="BF"/>
                <w:sz w:val="28"/>
                <w:szCs w:val="28"/>
              </w:rPr>
              <w:t>地域生活定着支援センターの取組</w:t>
            </w:r>
          </w:p>
          <w:p w14:paraId="1C4694B9" w14:textId="77777777" w:rsidR="0082744A" w:rsidRDefault="00A372D8" w:rsidP="008B730A">
            <w:pPr>
              <w:spacing w:line="360" w:lineRule="exact"/>
              <w:ind w:leftChars="50" w:left="105" w:rightChars="50" w:right="105"/>
              <w:jc w:val="right"/>
              <w:rPr>
                <w:rFonts w:ascii="Meiryo UI" w:eastAsia="Meiryo UI" w:hAnsi="Meiryo UI"/>
                <w:b/>
                <w:color w:val="C45911" w:themeColor="accent2" w:themeShade="BF"/>
                <w:sz w:val="24"/>
                <w:szCs w:val="24"/>
              </w:rPr>
            </w:pPr>
            <w:r w:rsidRPr="00A372D8">
              <w:rPr>
                <w:rFonts w:ascii="Meiryo UI" w:eastAsia="Meiryo UI" w:hAnsi="Meiryo UI" w:hint="eastAsia"/>
                <w:b/>
                <w:color w:val="C45911" w:themeColor="accent2" w:themeShade="BF"/>
                <w:sz w:val="24"/>
                <w:szCs w:val="24"/>
              </w:rPr>
              <w:t>北海道地域生活定着支援札幌センター</w:t>
            </w:r>
          </w:p>
          <w:p w14:paraId="194F3FF8" w14:textId="77777777" w:rsidR="00F2428E" w:rsidRDefault="00F2428E" w:rsidP="00F2428E">
            <w:pPr>
              <w:spacing w:line="360" w:lineRule="exact"/>
              <w:ind w:leftChars="50" w:left="105" w:rightChars="50" w:right="105"/>
              <w:jc w:val="right"/>
              <w:rPr>
                <w:rFonts w:ascii="Meiryo UI" w:eastAsia="Meiryo UI" w:hAnsi="Meiryo UI"/>
                <w:b/>
                <w:color w:val="C45911" w:themeColor="accent2" w:themeShade="BF"/>
                <w:sz w:val="24"/>
                <w:szCs w:val="24"/>
              </w:rPr>
            </w:pPr>
          </w:p>
          <w:p w14:paraId="0F209327" w14:textId="77777777" w:rsidR="00F2428E" w:rsidRPr="006D6FAB" w:rsidRDefault="00F2428E" w:rsidP="00F2428E">
            <w:pPr>
              <w:spacing w:line="360" w:lineRule="exact"/>
              <w:ind w:leftChars="50" w:left="105" w:rightChars="50" w:right="105" w:firstLineChars="100" w:firstLine="220"/>
              <w:rPr>
                <w:rFonts w:ascii="ＭＳ 明朝" w:hAnsi="ＭＳ 明朝"/>
                <w:sz w:val="22"/>
                <w:szCs w:val="24"/>
              </w:rPr>
            </w:pPr>
            <w:r w:rsidRPr="006D6FAB">
              <w:rPr>
                <w:rFonts w:ascii="ＭＳ 明朝" w:hAnsi="ＭＳ 明朝" w:hint="eastAsia"/>
                <w:sz w:val="22"/>
                <w:szCs w:val="24"/>
              </w:rPr>
              <w:t>定着支援センターは、保護観察所から依頼を受け、特別調整対象者といわれる高齢者・障がい者の支援を受刑中から行い、福祉に繋ぐ役割を担っています。</w:t>
            </w:r>
          </w:p>
          <w:p w14:paraId="6FBA0B84" w14:textId="77777777" w:rsidR="00F2428E" w:rsidRPr="006D6FAB" w:rsidRDefault="00F2428E" w:rsidP="00F2428E">
            <w:pPr>
              <w:spacing w:line="360" w:lineRule="exact"/>
              <w:ind w:leftChars="50" w:left="105" w:rightChars="50" w:right="105" w:firstLineChars="100" w:firstLine="220"/>
              <w:rPr>
                <w:rFonts w:ascii="ＭＳ 明朝" w:hAnsi="ＭＳ 明朝"/>
                <w:sz w:val="22"/>
                <w:szCs w:val="24"/>
              </w:rPr>
            </w:pPr>
            <w:r w:rsidRPr="006D6FAB">
              <w:rPr>
                <w:rFonts w:ascii="ＭＳ 明朝" w:hAnsi="ＭＳ 明朝" w:hint="eastAsia"/>
                <w:sz w:val="22"/>
                <w:szCs w:val="24"/>
              </w:rPr>
              <w:t>対象となる方は、親からの虐待、いじめ、貧困など不遇の中で育ってきている人が多く、また</w:t>
            </w:r>
            <w:r>
              <w:rPr>
                <w:rFonts w:ascii="ＭＳ 明朝" w:hAnsi="ＭＳ 明朝" w:hint="eastAsia"/>
                <w:sz w:val="22"/>
                <w:szCs w:val="24"/>
              </w:rPr>
              <w:t>、学校・仕事場・社会の中</w:t>
            </w:r>
            <w:r w:rsidRPr="006D6FAB">
              <w:rPr>
                <w:rFonts w:ascii="ＭＳ 明朝" w:hAnsi="ＭＳ 明朝" w:hint="eastAsia"/>
                <w:sz w:val="22"/>
                <w:szCs w:val="24"/>
              </w:rPr>
              <w:t>で躓きや失敗経験を重ねて、孤立している場合が多くあります。</w:t>
            </w:r>
          </w:p>
          <w:p w14:paraId="4F58CAAD" w14:textId="77777777" w:rsidR="00F2428E" w:rsidRPr="006D6FAB" w:rsidRDefault="00F2428E" w:rsidP="00F2428E">
            <w:pPr>
              <w:spacing w:line="360" w:lineRule="exact"/>
              <w:ind w:leftChars="50" w:left="105" w:rightChars="50" w:right="105" w:firstLineChars="100" w:firstLine="220"/>
              <w:rPr>
                <w:rFonts w:ascii="ＭＳ 明朝" w:hAnsi="ＭＳ 明朝"/>
                <w:sz w:val="22"/>
                <w:szCs w:val="24"/>
              </w:rPr>
            </w:pPr>
            <w:r w:rsidRPr="006D6FAB">
              <w:rPr>
                <w:rFonts w:ascii="ＭＳ 明朝" w:hAnsi="ＭＳ 明朝" w:hint="eastAsia"/>
                <w:sz w:val="22"/>
                <w:szCs w:val="24"/>
              </w:rPr>
              <w:t>そんな対象者との刑務所での面会で大切にしている</w:t>
            </w:r>
            <w:r>
              <w:rPr>
                <w:rFonts w:ascii="ＭＳ 明朝" w:hAnsi="ＭＳ 明朝" w:hint="eastAsia"/>
                <w:sz w:val="22"/>
                <w:szCs w:val="24"/>
              </w:rPr>
              <w:t>ことは、対象者自身が自分のことを語り、気持ちを話せる関係性をつくる</w:t>
            </w:r>
            <w:r w:rsidRPr="006D6FAB">
              <w:rPr>
                <w:rFonts w:ascii="ＭＳ 明朝" w:hAnsi="ＭＳ 明朝" w:hint="eastAsia"/>
                <w:sz w:val="22"/>
                <w:szCs w:val="24"/>
              </w:rPr>
              <w:t>ということです。</w:t>
            </w:r>
          </w:p>
          <w:p w14:paraId="1C643547" w14:textId="77777777" w:rsidR="00F2428E" w:rsidRPr="006D6FAB" w:rsidRDefault="00F2428E" w:rsidP="00F2428E">
            <w:pPr>
              <w:spacing w:line="360" w:lineRule="exact"/>
              <w:ind w:leftChars="50" w:left="105" w:rightChars="50" w:right="105" w:firstLineChars="100" w:firstLine="220"/>
              <w:rPr>
                <w:rFonts w:ascii="ＭＳ 明朝" w:hAnsi="ＭＳ 明朝"/>
                <w:sz w:val="22"/>
                <w:szCs w:val="24"/>
              </w:rPr>
            </w:pPr>
            <w:r w:rsidRPr="006D6FAB">
              <w:rPr>
                <w:rFonts w:ascii="ＭＳ 明朝" w:hAnsi="ＭＳ 明朝" w:hint="eastAsia"/>
                <w:sz w:val="22"/>
                <w:szCs w:val="24"/>
              </w:rPr>
              <w:t>これまで、一人で、時に必要以上に自分を強くみせたり、自分は大丈夫と言い張ってきた人が、｢自分はこのままではダメかな、ちょっと不安かな｣という気づきを得られるかが鍵になります。出所後、福祉の制度を活用し、福祉の人の支援を受け、ある意味｢人に頼って｣生きていくことができれば、信頼できる人の存在の必要性に気づくことがあります。</w:t>
            </w:r>
          </w:p>
          <w:p w14:paraId="4B5CA3E2" w14:textId="77777777" w:rsidR="00F2428E" w:rsidRPr="006D6FAB" w:rsidRDefault="00F2428E" w:rsidP="00F2428E">
            <w:pPr>
              <w:spacing w:line="360" w:lineRule="exact"/>
              <w:ind w:leftChars="50" w:left="105" w:rightChars="50" w:right="105" w:firstLineChars="100" w:firstLine="220"/>
              <w:rPr>
                <w:rFonts w:ascii="ＭＳ 明朝" w:hAnsi="ＭＳ 明朝"/>
                <w:sz w:val="22"/>
                <w:szCs w:val="24"/>
              </w:rPr>
            </w:pPr>
            <w:r w:rsidRPr="006D6FAB">
              <w:rPr>
                <w:rFonts w:ascii="ＭＳ 明朝" w:hAnsi="ＭＳ 明朝" w:hint="eastAsia"/>
                <w:sz w:val="22"/>
                <w:szCs w:val="24"/>
              </w:rPr>
              <w:t>ただ、福祉サービスに繋がったり支援者が関わっても再犯してしまう人もいたり、すぐに変化できない人もいます。罪を償った後の生活は、居心地の良い場所と活躍できる場所が大切であり、住まいのみならず日中（仕事・活動）をセットで支援することが地域生活の定着には重要になります。そのような生活基盤に身を置き続けるという時間が再犯防止に繋がるものと感じます。</w:t>
            </w:r>
          </w:p>
          <w:p w14:paraId="3C07ECB1" w14:textId="77777777" w:rsidR="00F2428E" w:rsidRDefault="00F2428E" w:rsidP="00AA3FD2">
            <w:pPr>
              <w:spacing w:line="360" w:lineRule="exact"/>
              <w:ind w:leftChars="50" w:left="105" w:rightChars="50" w:right="105" w:firstLineChars="100" w:firstLine="220"/>
              <w:rPr>
                <w:rFonts w:ascii="ＭＳ 明朝" w:hAnsi="ＭＳ 明朝"/>
                <w:sz w:val="22"/>
                <w:szCs w:val="24"/>
              </w:rPr>
            </w:pPr>
            <w:r w:rsidRPr="006D6FAB">
              <w:rPr>
                <w:rFonts w:ascii="ＭＳ 明朝" w:hAnsi="ＭＳ 明朝" w:hint="eastAsia"/>
                <w:sz w:val="22"/>
                <w:szCs w:val="24"/>
              </w:rPr>
              <w:t>また、定着支援センターとしては、｢目の前の問題を、事件を起こした個人の問題｣にとどまらせず、｢地域の課題｣として繋げることを意識して取り組んでいます。対象者を中心に地域の関係者と繋がり、支援会議を実施したり、全道の関係者を対象として罪を償った人たちの支援に関する研修会や道内各地区で受け入れ事例を基に意見交換等を実施する地区懇談会を開催しています。</w:t>
            </w:r>
          </w:p>
          <w:p w14:paraId="29F08B14" w14:textId="2A57FFD2" w:rsidR="007B1735" w:rsidRPr="007B1735" w:rsidRDefault="00F2428E" w:rsidP="007B1735">
            <w:pPr>
              <w:spacing w:afterLines="50" w:after="180" w:line="360" w:lineRule="exact"/>
              <w:ind w:leftChars="50" w:left="105" w:rightChars="50" w:right="105" w:firstLineChars="100" w:firstLine="220"/>
              <w:rPr>
                <w:rFonts w:ascii="ＭＳ 明朝" w:hAnsi="ＭＳ 明朝"/>
                <w:sz w:val="22"/>
                <w:szCs w:val="24"/>
              </w:rPr>
            </w:pPr>
            <w:r w:rsidRPr="006D6FAB">
              <w:rPr>
                <w:rFonts w:ascii="ＭＳ 明朝" w:hAnsi="ＭＳ 明朝" w:hint="eastAsia"/>
                <w:sz w:val="22"/>
                <w:szCs w:val="24"/>
              </w:rPr>
              <w:t>その他、福祉関係者や関心のある団体等からの要望があれば、少人数であっても出向いて講演や意見交換をする出前講座などを実施して</w:t>
            </w:r>
            <w:r>
              <w:rPr>
                <w:rFonts w:ascii="ＭＳ 明朝" w:hAnsi="ＭＳ 明朝" w:hint="eastAsia"/>
                <w:sz w:val="22"/>
                <w:szCs w:val="24"/>
              </w:rPr>
              <w:t>おり、</w:t>
            </w:r>
            <w:r w:rsidRPr="006D6FAB">
              <w:rPr>
                <w:rFonts w:ascii="ＭＳ 明朝" w:hAnsi="ＭＳ 明朝" w:hint="eastAsia"/>
                <w:sz w:val="22"/>
                <w:szCs w:val="24"/>
              </w:rPr>
              <w:t>これらの啓発的な</w:t>
            </w:r>
            <w:r>
              <w:rPr>
                <w:rFonts w:ascii="ＭＳ 明朝" w:hAnsi="ＭＳ 明朝" w:hint="eastAsia"/>
                <w:sz w:val="22"/>
                <w:szCs w:val="24"/>
              </w:rPr>
              <w:t>活動をとおして、福祉関係者を始め地域の理解促進と受</w:t>
            </w:r>
            <w:r w:rsidRPr="006D6FAB">
              <w:rPr>
                <w:rFonts w:ascii="ＭＳ 明朝" w:hAnsi="ＭＳ 明朝" w:hint="eastAsia"/>
                <w:sz w:val="22"/>
                <w:szCs w:val="24"/>
              </w:rPr>
              <w:t>入れ先の拡大に努めています。</w:t>
            </w:r>
          </w:p>
        </w:tc>
      </w:tr>
    </w:tbl>
    <w:p w14:paraId="5079E6CE" w14:textId="10FE7881" w:rsidR="007B1735" w:rsidRDefault="007B1735"/>
    <w:p w14:paraId="0D619E65" w14:textId="77777777" w:rsidR="00147A73" w:rsidRDefault="00147A73"/>
    <w:tbl>
      <w:tblPr>
        <w:tblStyle w:val="aa"/>
        <w:tblW w:w="9355" w:type="dxa"/>
        <w:tblInd w:w="279" w:type="dxa"/>
        <w:tblLook w:val="04A0" w:firstRow="1" w:lastRow="0" w:firstColumn="1" w:lastColumn="0" w:noHBand="0" w:noVBand="1"/>
      </w:tblPr>
      <w:tblGrid>
        <w:gridCol w:w="9355"/>
      </w:tblGrid>
      <w:tr w:rsidR="0082744A" w14:paraId="6344363A" w14:textId="77777777" w:rsidTr="00AE1813">
        <w:tc>
          <w:tcPr>
            <w:tcW w:w="9355" w:type="dxa"/>
            <w:tcBorders>
              <w:top w:val="nil"/>
            </w:tcBorders>
          </w:tcPr>
          <w:p w14:paraId="6ECA9F8B" w14:textId="5A0154E3" w:rsidR="00BD02BE" w:rsidRDefault="004C3816" w:rsidP="00BD02BE">
            <w:pPr>
              <w:spacing w:afterLines="50" w:after="180" w:line="360" w:lineRule="exact"/>
              <w:ind w:rightChars="50" w:right="105"/>
              <w:rPr>
                <w:rFonts w:ascii="ＭＳ 明朝" w:hAnsi="ＭＳ 明朝"/>
                <w:sz w:val="22"/>
                <w:szCs w:val="24"/>
              </w:rPr>
            </w:pPr>
            <w:r>
              <w:rPr>
                <w:noProof/>
              </w:rPr>
              <mc:AlternateContent>
                <mc:Choice Requires="wps">
                  <w:drawing>
                    <wp:anchor distT="45720" distB="45720" distL="114300" distR="114300" simplePos="0" relativeHeight="251691008" behindDoc="0" locked="0" layoutInCell="1" allowOverlap="1" wp14:anchorId="6072CFFC" wp14:editId="42169C86">
                      <wp:simplePos x="0" y="0"/>
                      <wp:positionH relativeFrom="margin">
                        <wp:posOffset>418465</wp:posOffset>
                      </wp:positionH>
                      <wp:positionV relativeFrom="paragraph">
                        <wp:posOffset>194945</wp:posOffset>
                      </wp:positionV>
                      <wp:extent cx="756000" cy="25200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 cy="252000"/>
                              </a:xfrm>
                              <a:prstGeom prst="rect">
                                <a:avLst/>
                              </a:prstGeom>
                              <a:solidFill>
                                <a:schemeClr val="accent2">
                                  <a:lumMod val="60000"/>
                                  <a:lumOff val="40000"/>
                                </a:schemeClr>
                              </a:solidFill>
                              <a:ln w="9525">
                                <a:noFill/>
                                <a:miter lim="800000"/>
                                <a:headEnd/>
                                <a:tailEnd/>
                              </a:ln>
                            </wps:spPr>
                            <wps:txbx>
                              <w:txbxContent>
                                <w:p w14:paraId="021015FF" w14:textId="2174EBEB" w:rsidR="00291A95" w:rsidRPr="00933E65" w:rsidRDefault="00291A95" w:rsidP="004C3816">
                                  <w:pPr>
                                    <w:spacing w:line="240" w:lineRule="exact"/>
                                    <w:rPr>
                                      <w:rFonts w:asciiTheme="majorHAnsi" w:eastAsiaTheme="majorHAnsi" w:hAnsiTheme="majorHAnsi"/>
                                      <w:b/>
                                    </w:rPr>
                                  </w:pPr>
                                  <w:r w:rsidRPr="00933E65">
                                    <w:rPr>
                                      <w:rFonts w:asciiTheme="majorHAnsi" w:eastAsiaTheme="majorHAnsi" w:hAnsiTheme="majorHAnsi" w:hint="eastAsia"/>
                                      <w:b/>
                                      <w:sz w:val="20"/>
                                    </w:rPr>
                                    <w:t>矯正</w:t>
                                  </w:r>
                                  <w:r w:rsidRPr="00933E65">
                                    <w:rPr>
                                      <w:rFonts w:asciiTheme="majorHAnsi" w:eastAsiaTheme="majorHAnsi" w:hAnsiTheme="majorHAnsi"/>
                                      <w:b/>
                                      <w:sz w:val="20"/>
                                    </w:rPr>
                                    <w:t>施設</w:t>
                                  </w:r>
                                </w:p>
                                <w:p w14:paraId="3E2881F9" w14:textId="4A1DCB3D" w:rsidR="00291A95" w:rsidRPr="00933E65" w:rsidRDefault="00291A95" w:rsidP="004C3816">
                                  <w:pPr>
                                    <w:spacing w:line="240" w:lineRule="exact"/>
                                    <w:rPr>
                                      <w:rFonts w:asciiTheme="majorHAnsi" w:eastAsiaTheme="majorHAnsi" w:hAnsiTheme="majorHAnsi"/>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2CFFC" id="テキスト ボックス 2" o:spid="_x0000_s1051" type="#_x0000_t202" style="position:absolute;left:0;text-align:left;margin-left:32.95pt;margin-top:15.35pt;width:59.55pt;height:19.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" fillcolor="#f4b083 [1941]" stroked="f">
                      <v:textbox>
                        <w:txbxContent>
                          <w:p w14:paraId="021015FF" w14:textId="2174EBEB" w:rsidR="00291A95" w:rsidRPr="00933E65" w:rsidRDefault="00291A95" w:rsidP="004C3816">
                            <w:pPr>
                              <w:spacing w:line="240" w:lineRule="exact"/>
                              <w:rPr>
                                <w:rFonts w:asciiTheme="majorHAnsi" w:eastAsiaTheme="majorHAnsi" w:hAnsiTheme="majorHAnsi"/>
                                <w:b/>
                              </w:rPr>
                            </w:pPr>
                            <w:r w:rsidRPr="00933E65">
                              <w:rPr>
                                <w:rFonts w:asciiTheme="majorHAnsi" w:eastAsiaTheme="majorHAnsi" w:hAnsiTheme="majorHAnsi" w:hint="eastAsia"/>
                                <w:b/>
                                <w:sz w:val="20"/>
                              </w:rPr>
                              <w:t>矯正</w:t>
                            </w:r>
                            <w:r w:rsidRPr="00933E65">
                              <w:rPr>
                                <w:rFonts w:asciiTheme="majorHAnsi" w:eastAsiaTheme="majorHAnsi" w:hAnsiTheme="majorHAnsi"/>
                                <w:b/>
                                <w:sz w:val="20"/>
                              </w:rPr>
                              <w:t>施設</w:t>
                            </w:r>
                          </w:p>
                          <w:p w14:paraId="3E2881F9" w14:textId="4A1DCB3D" w:rsidR="00291A95" w:rsidRPr="00933E65" w:rsidRDefault="00291A95" w:rsidP="004C3816">
                            <w:pPr>
                              <w:spacing w:line="240" w:lineRule="exact"/>
                              <w:rPr>
                                <w:rFonts w:asciiTheme="majorHAnsi" w:eastAsiaTheme="majorHAnsi" w:hAnsiTheme="majorHAnsi"/>
                                <w:b/>
                                <w:sz w:val="20"/>
                              </w:rPr>
                            </w:pPr>
                          </w:p>
                        </w:txbxContent>
                      </v:textbox>
                      <w10:wrap anchorx="margin"/>
                    </v:shape>
                  </w:pict>
                </mc:Fallback>
              </mc:AlternateContent>
            </w:r>
            <w:r w:rsidR="005C39AF">
              <w:rPr>
                <w:rFonts w:ascii="ＭＳ 明朝" w:hAnsi="ＭＳ 明朝"/>
                <w:noProof/>
                <w:sz w:val="22"/>
                <w:szCs w:val="24"/>
              </w:rPr>
              <w:drawing>
                <wp:anchor distT="0" distB="0" distL="114300" distR="114300" simplePos="0" relativeHeight="251684864" behindDoc="0" locked="0" layoutInCell="1" allowOverlap="1" wp14:anchorId="736ADEA4" wp14:editId="4BCA08DC">
                  <wp:simplePos x="0" y="0"/>
                  <wp:positionH relativeFrom="column">
                    <wp:posOffset>78740</wp:posOffset>
                  </wp:positionH>
                  <wp:positionV relativeFrom="paragraph">
                    <wp:posOffset>146685</wp:posOffset>
                  </wp:positionV>
                  <wp:extent cx="5657850" cy="3810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12259" w14:textId="1EA3122E" w:rsidR="00F2428E" w:rsidRDefault="00F2428E" w:rsidP="00BD02BE">
            <w:pPr>
              <w:spacing w:afterLines="50" w:after="180" w:line="360" w:lineRule="exact"/>
              <w:ind w:rightChars="50" w:right="105"/>
              <w:rPr>
                <w:rFonts w:ascii="ＭＳ 明朝" w:hAnsi="ＭＳ 明朝"/>
                <w:sz w:val="22"/>
                <w:szCs w:val="24"/>
              </w:rPr>
            </w:pPr>
          </w:p>
          <w:p w14:paraId="2D6BB56C" w14:textId="03BF5A4F" w:rsidR="00F2428E" w:rsidRDefault="00F2428E" w:rsidP="00BD02BE">
            <w:pPr>
              <w:spacing w:afterLines="50" w:after="180" w:line="360" w:lineRule="exact"/>
              <w:ind w:rightChars="50" w:right="105"/>
              <w:rPr>
                <w:rFonts w:ascii="ＭＳ 明朝" w:hAnsi="ＭＳ 明朝"/>
                <w:sz w:val="22"/>
                <w:szCs w:val="24"/>
              </w:rPr>
            </w:pPr>
          </w:p>
          <w:p w14:paraId="3FD1AA55" w14:textId="30067450" w:rsidR="00F2428E" w:rsidRDefault="004C3816" w:rsidP="00BD02BE">
            <w:pPr>
              <w:spacing w:afterLines="50" w:after="180" w:line="360" w:lineRule="exact"/>
              <w:ind w:rightChars="50" w:right="105"/>
              <w:rPr>
                <w:rFonts w:ascii="ＭＳ 明朝" w:hAnsi="ＭＳ 明朝"/>
                <w:sz w:val="22"/>
                <w:szCs w:val="24"/>
              </w:rPr>
            </w:pPr>
            <w:r>
              <w:rPr>
                <w:noProof/>
              </w:rPr>
              <mc:AlternateContent>
                <mc:Choice Requires="wps">
                  <w:drawing>
                    <wp:anchor distT="45720" distB="45720" distL="114300" distR="114300" simplePos="0" relativeHeight="251697152" behindDoc="0" locked="0" layoutInCell="1" allowOverlap="1" wp14:anchorId="172FDD0F" wp14:editId="2632D2AA">
                      <wp:simplePos x="0" y="0"/>
                      <wp:positionH relativeFrom="margin">
                        <wp:posOffset>3412490</wp:posOffset>
                      </wp:positionH>
                      <wp:positionV relativeFrom="paragraph">
                        <wp:posOffset>194310</wp:posOffset>
                      </wp:positionV>
                      <wp:extent cx="1996440" cy="395605"/>
                      <wp:effectExtent l="0" t="0" r="3810" b="444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395605"/>
                              </a:xfrm>
                              <a:prstGeom prst="rect">
                                <a:avLst/>
                              </a:prstGeom>
                              <a:solidFill>
                                <a:srgbClr val="00B050"/>
                              </a:solidFill>
                              <a:ln w="9525">
                                <a:noFill/>
                                <a:miter lim="800000"/>
                                <a:headEnd/>
                                <a:tailEnd/>
                              </a:ln>
                            </wps:spPr>
                            <wps:txbx>
                              <w:txbxContent>
                                <w:p w14:paraId="5AC449B8" w14:textId="79C527D0" w:rsidR="00291A95" w:rsidRPr="00933E65" w:rsidRDefault="00291A95" w:rsidP="004C3816">
                                  <w:pPr>
                                    <w:spacing w:line="240" w:lineRule="exact"/>
                                    <w:jc w:val="center"/>
                                    <w:rPr>
                                      <w:rFonts w:asciiTheme="majorHAnsi" w:eastAsiaTheme="majorHAnsi" w:hAnsiTheme="majorHAnsi"/>
                                      <w:b/>
                                      <w:sz w:val="22"/>
                                    </w:rPr>
                                  </w:pPr>
                                  <w:r w:rsidRPr="00933E65">
                                    <w:rPr>
                                      <w:rFonts w:asciiTheme="majorHAnsi" w:eastAsiaTheme="majorHAnsi" w:hAnsiTheme="majorHAnsi" w:hint="eastAsia"/>
                                      <w:b/>
                                      <w:sz w:val="22"/>
                                    </w:rPr>
                                    <w:t>北海道</w:t>
                                  </w:r>
                                </w:p>
                                <w:p w14:paraId="1B955A4A" w14:textId="5F4CCD4F" w:rsidR="00291A95" w:rsidRPr="00933E65" w:rsidRDefault="00291A95" w:rsidP="004C3816">
                                  <w:pPr>
                                    <w:spacing w:line="240" w:lineRule="exact"/>
                                    <w:jc w:val="center"/>
                                    <w:rPr>
                                      <w:rFonts w:asciiTheme="majorHAnsi" w:eastAsiaTheme="majorHAnsi" w:hAnsiTheme="majorHAnsi"/>
                                      <w:b/>
                                      <w:sz w:val="22"/>
                                    </w:rPr>
                                  </w:pPr>
                                  <w:r w:rsidRPr="00933E65">
                                    <w:rPr>
                                      <w:rFonts w:asciiTheme="majorHAnsi" w:eastAsiaTheme="majorHAnsi" w:hAnsiTheme="majorHAnsi" w:hint="eastAsia"/>
                                      <w:b/>
                                      <w:sz w:val="22"/>
                                    </w:rPr>
                                    <w:t>地域</w:t>
                                  </w:r>
                                  <w:r w:rsidRPr="00933E65">
                                    <w:rPr>
                                      <w:rFonts w:asciiTheme="majorHAnsi" w:eastAsiaTheme="majorHAnsi" w:hAnsiTheme="majorHAnsi"/>
                                      <w:b/>
                                      <w:sz w:val="22"/>
                                    </w:rPr>
                                    <w:t>生活</w:t>
                                  </w:r>
                                  <w:r w:rsidRPr="00933E65">
                                    <w:rPr>
                                      <w:rFonts w:asciiTheme="majorHAnsi" w:eastAsiaTheme="majorHAnsi" w:hAnsiTheme="majorHAnsi" w:hint="eastAsia"/>
                                      <w:b/>
                                      <w:sz w:val="22"/>
                                    </w:rPr>
                                    <w:t>定着</w:t>
                                  </w:r>
                                  <w:r w:rsidRPr="00933E65">
                                    <w:rPr>
                                      <w:rFonts w:asciiTheme="majorHAnsi" w:eastAsiaTheme="majorHAnsi" w:hAnsiTheme="majorHAnsi"/>
                                      <w:b/>
                                      <w:sz w:val="22"/>
                                    </w:rPr>
                                    <w:t>支援センター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FDD0F" id="_x0000_s1052" type="#_x0000_t202" style="position:absolute;left:0;text-align:left;margin-left:268.7pt;margin-top:15.3pt;width:157.2pt;height:31.1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" fillcolor="#00b050" stroked="f">
                      <v:textbox>
                        <w:txbxContent>
                          <w:p w14:paraId="5AC449B8" w14:textId="79C527D0" w:rsidR="00291A95" w:rsidRPr="00933E65" w:rsidRDefault="00291A95" w:rsidP="004C3816">
                            <w:pPr>
                              <w:spacing w:line="240" w:lineRule="exact"/>
                              <w:jc w:val="center"/>
                              <w:rPr>
                                <w:rFonts w:asciiTheme="majorHAnsi" w:eastAsiaTheme="majorHAnsi" w:hAnsiTheme="majorHAnsi"/>
                                <w:b/>
                                <w:sz w:val="22"/>
                              </w:rPr>
                            </w:pPr>
                            <w:r w:rsidRPr="00933E65">
                              <w:rPr>
                                <w:rFonts w:asciiTheme="majorHAnsi" w:eastAsiaTheme="majorHAnsi" w:hAnsiTheme="majorHAnsi" w:hint="eastAsia"/>
                                <w:b/>
                                <w:sz w:val="22"/>
                              </w:rPr>
                              <w:t>北海道</w:t>
                            </w:r>
                          </w:p>
                          <w:p w14:paraId="1B955A4A" w14:textId="5F4CCD4F" w:rsidR="00291A95" w:rsidRPr="00933E65" w:rsidRDefault="00291A95" w:rsidP="004C3816">
                            <w:pPr>
                              <w:spacing w:line="240" w:lineRule="exact"/>
                              <w:jc w:val="center"/>
                              <w:rPr>
                                <w:rFonts w:asciiTheme="majorHAnsi" w:eastAsiaTheme="majorHAnsi" w:hAnsiTheme="majorHAnsi"/>
                                <w:b/>
                                <w:sz w:val="22"/>
                              </w:rPr>
                            </w:pPr>
                            <w:r w:rsidRPr="00933E65">
                              <w:rPr>
                                <w:rFonts w:asciiTheme="majorHAnsi" w:eastAsiaTheme="majorHAnsi" w:hAnsiTheme="majorHAnsi" w:hint="eastAsia"/>
                                <w:b/>
                                <w:sz w:val="22"/>
                              </w:rPr>
                              <w:t>地域</w:t>
                            </w:r>
                            <w:r w:rsidRPr="00933E65">
                              <w:rPr>
                                <w:rFonts w:asciiTheme="majorHAnsi" w:eastAsiaTheme="majorHAnsi" w:hAnsiTheme="majorHAnsi"/>
                                <w:b/>
                                <w:sz w:val="22"/>
                              </w:rPr>
                              <w:t>生活</w:t>
                            </w:r>
                            <w:r w:rsidRPr="00933E65">
                              <w:rPr>
                                <w:rFonts w:asciiTheme="majorHAnsi" w:eastAsiaTheme="majorHAnsi" w:hAnsiTheme="majorHAnsi" w:hint="eastAsia"/>
                                <w:b/>
                                <w:sz w:val="22"/>
                              </w:rPr>
                              <w:t>定着</w:t>
                            </w:r>
                            <w:r w:rsidRPr="00933E65">
                              <w:rPr>
                                <w:rFonts w:asciiTheme="majorHAnsi" w:eastAsiaTheme="majorHAnsi" w:hAnsiTheme="majorHAnsi"/>
                                <w:b/>
                                <w:sz w:val="22"/>
                              </w:rPr>
                              <w:t>支援センター</w:t>
                            </w:r>
                          </w:p>
                        </w:txbxContent>
                      </v:textbox>
                      <w10:wrap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1A3134DA" wp14:editId="4870DB65">
                      <wp:simplePos x="0" y="0"/>
                      <wp:positionH relativeFrom="margin">
                        <wp:posOffset>579755</wp:posOffset>
                      </wp:positionH>
                      <wp:positionV relativeFrom="paragraph">
                        <wp:posOffset>180975</wp:posOffset>
                      </wp:positionV>
                      <wp:extent cx="1763395" cy="395605"/>
                      <wp:effectExtent l="0" t="0" r="8255"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395605"/>
                              </a:xfrm>
                              <a:prstGeom prst="rect">
                                <a:avLst/>
                              </a:prstGeom>
                              <a:solidFill>
                                <a:srgbClr val="92D050"/>
                              </a:solidFill>
                              <a:ln w="9525">
                                <a:noFill/>
                                <a:miter lim="800000"/>
                                <a:headEnd/>
                                <a:tailEnd/>
                              </a:ln>
                            </wps:spPr>
                            <wps:txbx>
                              <w:txbxContent>
                                <w:p w14:paraId="5FC0E362" w14:textId="77777777" w:rsidR="00291A95" w:rsidRPr="00933E65" w:rsidRDefault="00291A95" w:rsidP="004C3816">
                                  <w:pPr>
                                    <w:spacing w:line="240" w:lineRule="exact"/>
                                    <w:rPr>
                                      <w:rFonts w:asciiTheme="majorHAnsi" w:eastAsiaTheme="majorHAnsi" w:hAnsiTheme="majorHAnsi"/>
                                      <w:b/>
                                      <w:sz w:val="18"/>
                                    </w:rPr>
                                  </w:pPr>
                                  <w:r w:rsidRPr="00933E65">
                                    <w:rPr>
                                      <w:rFonts w:asciiTheme="majorHAnsi" w:eastAsiaTheme="majorHAnsi" w:hAnsiTheme="majorHAnsi" w:hint="eastAsia"/>
                                      <w:b/>
                                      <w:sz w:val="18"/>
                                    </w:rPr>
                                    <w:t>市町村・</w:t>
                                  </w:r>
                                  <w:r w:rsidRPr="00933E65">
                                    <w:rPr>
                                      <w:rFonts w:asciiTheme="majorHAnsi" w:eastAsiaTheme="majorHAnsi" w:hAnsiTheme="majorHAnsi"/>
                                      <w:b/>
                                      <w:sz w:val="18"/>
                                    </w:rPr>
                                    <w:t>地域包括支援センター</w:t>
                                  </w:r>
                                </w:p>
                                <w:p w14:paraId="05E011D4" w14:textId="77777777" w:rsidR="00291A95" w:rsidRPr="00933E65" w:rsidRDefault="00291A95" w:rsidP="004C3816">
                                  <w:pPr>
                                    <w:spacing w:line="240" w:lineRule="exact"/>
                                    <w:rPr>
                                      <w:rFonts w:asciiTheme="majorHAnsi" w:eastAsiaTheme="majorHAnsi" w:hAnsiTheme="majorHAnsi"/>
                                      <w:b/>
                                      <w:sz w:val="18"/>
                                    </w:rPr>
                                  </w:pPr>
                                  <w:r w:rsidRPr="00933E65">
                                    <w:rPr>
                                      <w:rFonts w:asciiTheme="majorHAnsi" w:eastAsiaTheme="majorHAnsi" w:hAnsiTheme="majorHAnsi" w:hint="eastAsia"/>
                                      <w:b/>
                                      <w:sz w:val="18"/>
                                    </w:rPr>
                                    <w:t>障がい者</w:t>
                                  </w:r>
                                  <w:r w:rsidRPr="00933E65">
                                    <w:rPr>
                                      <w:rFonts w:asciiTheme="majorHAnsi" w:eastAsiaTheme="majorHAnsi" w:hAnsiTheme="majorHAnsi"/>
                                      <w:b/>
                                      <w:sz w:val="18"/>
                                    </w:rPr>
                                    <w:t>相談支援事業所</w:t>
                                  </w:r>
                                  <w:r w:rsidRPr="00933E65">
                                    <w:rPr>
                                      <w:rFonts w:asciiTheme="majorHAnsi" w:eastAsiaTheme="majorHAnsi" w:hAnsiTheme="majorHAnsi" w:hint="eastAsia"/>
                                      <w:b/>
                                      <w:sz w:val="18"/>
                                    </w:rPr>
                                    <w:t xml:space="preserve"> </w:t>
                                  </w:r>
                                  <w:r w:rsidRPr="00933E65">
                                    <w:rPr>
                                      <w:rFonts w:asciiTheme="majorHAnsi" w:eastAsiaTheme="majorHAnsi" w:hAnsiTheme="majorHAnsi"/>
                                      <w:b/>
                                      <w:sz w:val="18"/>
                                    </w:rPr>
                                    <w:t>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134DA" id="_x0000_s1053" type="#_x0000_t202" style="position:absolute;left:0;text-align:left;margin-left:45.65pt;margin-top:14.25pt;width:138.85pt;height:31.1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" fillcolor="#92d050" stroked="f">
                      <v:textbox>
                        <w:txbxContent>
                          <w:p w14:paraId="5FC0E362" w14:textId="77777777" w:rsidR="00291A95" w:rsidRPr="00933E65" w:rsidRDefault="00291A95" w:rsidP="004C3816">
                            <w:pPr>
                              <w:spacing w:line="240" w:lineRule="exact"/>
                              <w:rPr>
                                <w:rFonts w:asciiTheme="majorHAnsi" w:eastAsiaTheme="majorHAnsi" w:hAnsiTheme="majorHAnsi"/>
                                <w:b/>
                                <w:sz w:val="18"/>
                              </w:rPr>
                            </w:pPr>
                            <w:r w:rsidRPr="00933E65">
                              <w:rPr>
                                <w:rFonts w:asciiTheme="majorHAnsi" w:eastAsiaTheme="majorHAnsi" w:hAnsiTheme="majorHAnsi" w:hint="eastAsia"/>
                                <w:b/>
                                <w:sz w:val="18"/>
                              </w:rPr>
                              <w:t>市町村・</w:t>
                            </w:r>
                            <w:r w:rsidRPr="00933E65">
                              <w:rPr>
                                <w:rFonts w:asciiTheme="majorHAnsi" w:eastAsiaTheme="majorHAnsi" w:hAnsiTheme="majorHAnsi"/>
                                <w:b/>
                                <w:sz w:val="18"/>
                              </w:rPr>
                              <w:t>地域包括支援センター</w:t>
                            </w:r>
                          </w:p>
                          <w:p w14:paraId="05E011D4" w14:textId="77777777" w:rsidR="00291A95" w:rsidRPr="00933E65" w:rsidRDefault="00291A95" w:rsidP="004C3816">
                            <w:pPr>
                              <w:spacing w:line="240" w:lineRule="exact"/>
                              <w:rPr>
                                <w:rFonts w:asciiTheme="majorHAnsi" w:eastAsiaTheme="majorHAnsi" w:hAnsiTheme="majorHAnsi"/>
                                <w:b/>
                                <w:sz w:val="18"/>
                              </w:rPr>
                            </w:pPr>
                            <w:r w:rsidRPr="00933E65">
                              <w:rPr>
                                <w:rFonts w:asciiTheme="majorHAnsi" w:eastAsiaTheme="majorHAnsi" w:hAnsiTheme="majorHAnsi" w:hint="eastAsia"/>
                                <w:b/>
                                <w:sz w:val="18"/>
                              </w:rPr>
                              <w:t>障がい者</w:t>
                            </w:r>
                            <w:r w:rsidRPr="00933E65">
                              <w:rPr>
                                <w:rFonts w:asciiTheme="majorHAnsi" w:eastAsiaTheme="majorHAnsi" w:hAnsiTheme="majorHAnsi"/>
                                <w:b/>
                                <w:sz w:val="18"/>
                              </w:rPr>
                              <w:t>相談支援事業所</w:t>
                            </w:r>
                            <w:r w:rsidRPr="00933E65">
                              <w:rPr>
                                <w:rFonts w:asciiTheme="majorHAnsi" w:eastAsiaTheme="majorHAnsi" w:hAnsiTheme="majorHAnsi" w:hint="eastAsia"/>
                                <w:b/>
                                <w:sz w:val="18"/>
                              </w:rPr>
                              <w:t xml:space="preserve"> </w:t>
                            </w:r>
                            <w:r w:rsidRPr="00933E65">
                              <w:rPr>
                                <w:rFonts w:asciiTheme="majorHAnsi" w:eastAsiaTheme="majorHAnsi" w:hAnsiTheme="majorHAnsi"/>
                                <w:b/>
                                <w:sz w:val="18"/>
                              </w:rPr>
                              <w:t>など</w:t>
                            </w:r>
                          </w:p>
                        </w:txbxContent>
                      </v:textbox>
                      <w10:wrap anchorx="margin"/>
                    </v:shape>
                  </w:pict>
                </mc:Fallback>
              </mc:AlternateContent>
            </w:r>
          </w:p>
          <w:p w14:paraId="594FC984" w14:textId="1B2DE734" w:rsidR="00F2428E" w:rsidRDefault="00F2428E" w:rsidP="00BD02BE">
            <w:pPr>
              <w:spacing w:afterLines="50" w:after="180" w:line="360" w:lineRule="exact"/>
              <w:ind w:rightChars="50" w:right="105"/>
              <w:rPr>
                <w:rFonts w:ascii="ＭＳ 明朝" w:hAnsi="ＭＳ 明朝"/>
                <w:sz w:val="22"/>
                <w:szCs w:val="24"/>
              </w:rPr>
            </w:pPr>
          </w:p>
          <w:p w14:paraId="70F531A8" w14:textId="34FFE426" w:rsidR="00F2428E" w:rsidRDefault="00F2428E" w:rsidP="00BD02BE">
            <w:pPr>
              <w:spacing w:afterLines="50" w:after="180" w:line="360" w:lineRule="exact"/>
              <w:ind w:rightChars="50" w:right="105"/>
              <w:rPr>
                <w:rFonts w:ascii="ＭＳ 明朝" w:hAnsi="ＭＳ 明朝"/>
                <w:sz w:val="22"/>
                <w:szCs w:val="24"/>
              </w:rPr>
            </w:pPr>
          </w:p>
          <w:p w14:paraId="5F520E36" w14:textId="0AFD8465" w:rsidR="00F2428E" w:rsidRDefault="00F2428E" w:rsidP="00BD02BE">
            <w:pPr>
              <w:spacing w:afterLines="50" w:after="180" w:line="360" w:lineRule="exact"/>
              <w:ind w:rightChars="50" w:right="105"/>
              <w:rPr>
                <w:rFonts w:ascii="ＭＳ 明朝" w:hAnsi="ＭＳ 明朝"/>
                <w:sz w:val="22"/>
                <w:szCs w:val="24"/>
              </w:rPr>
            </w:pPr>
          </w:p>
          <w:p w14:paraId="0476B2AA" w14:textId="219E11A5" w:rsidR="00F2428E" w:rsidRDefault="00F2428E" w:rsidP="00BD02BE">
            <w:pPr>
              <w:spacing w:afterLines="50" w:after="180" w:line="360" w:lineRule="exact"/>
              <w:ind w:rightChars="50" w:right="105"/>
              <w:rPr>
                <w:rFonts w:ascii="ＭＳ 明朝" w:hAnsi="ＭＳ 明朝"/>
                <w:sz w:val="22"/>
                <w:szCs w:val="24"/>
              </w:rPr>
            </w:pPr>
          </w:p>
          <w:p w14:paraId="0F316D82" w14:textId="4817A821" w:rsidR="00F2428E" w:rsidRDefault="00ED7CDE" w:rsidP="00BD02BE">
            <w:pPr>
              <w:spacing w:afterLines="50" w:after="180" w:line="360" w:lineRule="exact"/>
              <w:ind w:rightChars="50" w:right="105"/>
              <w:rPr>
                <w:rFonts w:ascii="ＭＳ 明朝" w:hAnsi="ＭＳ 明朝"/>
                <w:sz w:val="22"/>
                <w:szCs w:val="24"/>
              </w:rPr>
            </w:pPr>
            <w:r>
              <w:rPr>
                <w:noProof/>
              </w:rPr>
              <mc:AlternateContent>
                <mc:Choice Requires="wps">
                  <w:drawing>
                    <wp:anchor distT="45720" distB="45720" distL="114300" distR="114300" simplePos="0" relativeHeight="251695104" behindDoc="0" locked="0" layoutInCell="1" allowOverlap="1" wp14:anchorId="0DE33F1B" wp14:editId="7E874390">
                      <wp:simplePos x="0" y="0"/>
                      <wp:positionH relativeFrom="margin">
                        <wp:posOffset>2399030</wp:posOffset>
                      </wp:positionH>
                      <wp:positionV relativeFrom="paragraph">
                        <wp:posOffset>116205</wp:posOffset>
                      </wp:positionV>
                      <wp:extent cx="1296000" cy="360000"/>
                      <wp:effectExtent l="0" t="0" r="0" b="25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360000"/>
                              </a:xfrm>
                              <a:prstGeom prst="rect">
                                <a:avLst/>
                              </a:prstGeom>
                              <a:solidFill>
                                <a:srgbClr val="FFC000"/>
                              </a:solidFill>
                              <a:ln w="9525">
                                <a:noFill/>
                                <a:miter lim="800000"/>
                                <a:headEnd/>
                                <a:tailEnd/>
                              </a:ln>
                            </wps:spPr>
                            <wps:txbx>
                              <w:txbxContent>
                                <w:p w14:paraId="3572BC5B" w14:textId="32D9AECF" w:rsidR="00291A95" w:rsidRPr="00933E65" w:rsidRDefault="00291A95" w:rsidP="00ED7CDE">
                                  <w:pPr>
                                    <w:spacing w:line="240" w:lineRule="exact"/>
                                    <w:jc w:val="center"/>
                                    <w:rPr>
                                      <w:rFonts w:asciiTheme="majorHAnsi" w:eastAsiaTheme="majorHAnsi" w:hAnsiTheme="majorHAnsi"/>
                                      <w:b/>
                                      <w:position w:val="6"/>
                                      <w:sz w:val="17"/>
                                      <w:szCs w:val="17"/>
                                    </w:rPr>
                                  </w:pPr>
                                  <w:r w:rsidRPr="00933E65">
                                    <w:rPr>
                                      <w:rFonts w:asciiTheme="majorHAnsi" w:eastAsiaTheme="majorHAnsi" w:hAnsiTheme="majorHAnsi" w:hint="eastAsia"/>
                                      <w:b/>
                                      <w:position w:val="6"/>
                                      <w:sz w:val="17"/>
                                      <w:szCs w:val="17"/>
                                    </w:rPr>
                                    <w:t>受入れ先</w:t>
                                  </w:r>
                                </w:p>
                                <w:p w14:paraId="6413FD0F" w14:textId="0A6C0C87" w:rsidR="00291A95" w:rsidRPr="00933E65" w:rsidRDefault="00291A95" w:rsidP="00ED7CDE">
                                  <w:pPr>
                                    <w:spacing w:line="240" w:lineRule="exact"/>
                                    <w:jc w:val="center"/>
                                    <w:rPr>
                                      <w:rFonts w:asciiTheme="majorHAnsi" w:eastAsiaTheme="majorHAnsi" w:hAnsiTheme="majorHAnsi"/>
                                      <w:b/>
                                      <w:position w:val="6"/>
                                      <w:sz w:val="17"/>
                                      <w:szCs w:val="17"/>
                                    </w:rPr>
                                  </w:pPr>
                                  <w:r w:rsidRPr="00933E65">
                                    <w:rPr>
                                      <w:rFonts w:asciiTheme="majorHAnsi" w:eastAsiaTheme="majorHAnsi" w:hAnsiTheme="majorHAnsi" w:hint="eastAsia"/>
                                      <w:b/>
                                      <w:position w:val="6"/>
                                      <w:sz w:val="17"/>
                                      <w:szCs w:val="17"/>
                                    </w:rPr>
                                    <w:t>（社会福祉</w:t>
                                  </w:r>
                                  <w:r w:rsidRPr="00933E65">
                                    <w:rPr>
                                      <w:rFonts w:asciiTheme="majorHAnsi" w:eastAsiaTheme="majorHAnsi" w:hAnsiTheme="majorHAnsi"/>
                                      <w:b/>
                                      <w:position w:val="6"/>
                                      <w:sz w:val="17"/>
                                      <w:szCs w:val="17"/>
                                    </w:rPr>
                                    <w:t>施設など</w:t>
                                  </w:r>
                                  <w:r w:rsidRPr="00933E65">
                                    <w:rPr>
                                      <w:rFonts w:asciiTheme="majorHAnsi" w:eastAsiaTheme="majorHAnsi" w:hAnsiTheme="majorHAnsi" w:hint="eastAsia"/>
                                      <w:b/>
                                      <w:position w:val="6"/>
                                      <w:sz w:val="17"/>
                                      <w:szCs w:val="1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33F1B" id="_x0000_s1054" type="#_x0000_t202" style="position:absolute;left:0;text-align:left;margin-left:188.9pt;margin-top:9.15pt;width:102.05pt;height:28.3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" fillcolor="#ffc000" stroked="f">
                      <v:textbox>
                        <w:txbxContent>
                          <w:p w14:paraId="3572BC5B" w14:textId="32D9AECF" w:rsidR="00291A95" w:rsidRPr="00933E65" w:rsidRDefault="00291A95" w:rsidP="00ED7CDE">
                            <w:pPr>
                              <w:spacing w:line="240" w:lineRule="exact"/>
                              <w:jc w:val="center"/>
                              <w:rPr>
                                <w:rFonts w:asciiTheme="majorHAnsi" w:eastAsiaTheme="majorHAnsi" w:hAnsiTheme="majorHAnsi"/>
                                <w:b/>
                                <w:position w:val="6"/>
                                <w:sz w:val="17"/>
                                <w:szCs w:val="17"/>
                              </w:rPr>
                            </w:pPr>
                            <w:r w:rsidRPr="00933E65">
                              <w:rPr>
                                <w:rFonts w:asciiTheme="majorHAnsi" w:eastAsiaTheme="majorHAnsi" w:hAnsiTheme="majorHAnsi" w:hint="eastAsia"/>
                                <w:b/>
                                <w:position w:val="6"/>
                                <w:sz w:val="17"/>
                                <w:szCs w:val="17"/>
                              </w:rPr>
                              <w:t>受入れ先</w:t>
                            </w:r>
                          </w:p>
                          <w:p w14:paraId="6413FD0F" w14:textId="0A6C0C87" w:rsidR="00291A95" w:rsidRPr="00933E65" w:rsidRDefault="00291A95" w:rsidP="00ED7CDE">
                            <w:pPr>
                              <w:spacing w:line="240" w:lineRule="exact"/>
                              <w:jc w:val="center"/>
                              <w:rPr>
                                <w:rFonts w:asciiTheme="majorHAnsi" w:eastAsiaTheme="majorHAnsi" w:hAnsiTheme="majorHAnsi"/>
                                <w:b/>
                                <w:position w:val="6"/>
                                <w:sz w:val="17"/>
                                <w:szCs w:val="17"/>
                              </w:rPr>
                            </w:pPr>
                            <w:r w:rsidRPr="00933E65">
                              <w:rPr>
                                <w:rFonts w:asciiTheme="majorHAnsi" w:eastAsiaTheme="majorHAnsi" w:hAnsiTheme="majorHAnsi" w:hint="eastAsia"/>
                                <w:b/>
                                <w:position w:val="6"/>
                                <w:sz w:val="17"/>
                                <w:szCs w:val="17"/>
                              </w:rPr>
                              <w:t>（社会福祉</w:t>
                            </w:r>
                            <w:r w:rsidRPr="00933E65">
                              <w:rPr>
                                <w:rFonts w:asciiTheme="majorHAnsi" w:eastAsiaTheme="majorHAnsi" w:hAnsiTheme="majorHAnsi"/>
                                <w:b/>
                                <w:position w:val="6"/>
                                <w:sz w:val="17"/>
                                <w:szCs w:val="17"/>
                              </w:rPr>
                              <w:t>施設など</w:t>
                            </w:r>
                            <w:r w:rsidRPr="00933E65">
                              <w:rPr>
                                <w:rFonts w:asciiTheme="majorHAnsi" w:eastAsiaTheme="majorHAnsi" w:hAnsiTheme="majorHAnsi" w:hint="eastAsia"/>
                                <w:b/>
                                <w:position w:val="6"/>
                                <w:sz w:val="17"/>
                                <w:szCs w:val="17"/>
                              </w:rPr>
                              <w:t>）</w:t>
                            </w:r>
                          </w:p>
                        </w:txbxContent>
                      </v:textbox>
                      <w10:wrap anchorx="margin"/>
                    </v:shape>
                  </w:pict>
                </mc:Fallback>
              </mc:AlternateContent>
            </w:r>
          </w:p>
          <w:p w14:paraId="6D83469C" w14:textId="4A4831FF" w:rsidR="00BD02BE" w:rsidRDefault="00ED7CDE" w:rsidP="00BD02BE">
            <w:pPr>
              <w:spacing w:afterLines="50" w:after="180" w:line="360" w:lineRule="exact"/>
              <w:ind w:rightChars="50" w:right="105"/>
              <w:rPr>
                <w:rFonts w:ascii="ＭＳ 明朝" w:hAnsi="ＭＳ 明朝"/>
                <w:sz w:val="22"/>
                <w:szCs w:val="24"/>
              </w:rPr>
            </w:pPr>
            <w:r>
              <w:rPr>
                <w:noProof/>
              </w:rPr>
              <mc:AlternateContent>
                <mc:Choice Requires="wps">
                  <w:drawing>
                    <wp:anchor distT="45720" distB="45720" distL="114300" distR="114300" simplePos="0" relativeHeight="251699200" behindDoc="0" locked="0" layoutInCell="1" allowOverlap="1" wp14:anchorId="78DC68C4" wp14:editId="2E0D1715">
                      <wp:simplePos x="0" y="0"/>
                      <wp:positionH relativeFrom="margin">
                        <wp:posOffset>2680970</wp:posOffset>
                      </wp:positionH>
                      <wp:positionV relativeFrom="paragraph">
                        <wp:posOffset>139700</wp:posOffset>
                      </wp:positionV>
                      <wp:extent cx="720000" cy="252000"/>
                      <wp:effectExtent l="0" t="0" r="23495" b="1524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52000"/>
                              </a:xfrm>
                              <a:prstGeom prst="rect">
                                <a:avLst/>
                              </a:prstGeom>
                              <a:solidFill>
                                <a:srgbClr val="FFC000"/>
                              </a:solidFill>
                              <a:ln w="19050">
                                <a:solidFill>
                                  <a:schemeClr val="tx1"/>
                                </a:solidFill>
                                <a:miter lim="800000"/>
                                <a:headEnd/>
                                <a:tailEnd/>
                              </a:ln>
                            </wps:spPr>
                            <wps:txbx>
                              <w:txbxContent>
                                <w:p w14:paraId="59B6A63B" w14:textId="4D8733EF" w:rsidR="00291A95" w:rsidRPr="00933E65" w:rsidRDefault="00291A95" w:rsidP="00ED7CDE">
                                  <w:pPr>
                                    <w:spacing w:line="240" w:lineRule="exact"/>
                                    <w:jc w:val="center"/>
                                    <w:rPr>
                                      <w:rFonts w:asciiTheme="majorHAnsi" w:eastAsiaTheme="majorHAnsi" w:hAnsiTheme="majorHAnsi"/>
                                      <w:b/>
                                      <w:szCs w:val="17"/>
                                    </w:rPr>
                                  </w:pPr>
                                  <w:r w:rsidRPr="00933E65">
                                    <w:rPr>
                                      <w:rFonts w:asciiTheme="majorHAnsi" w:eastAsiaTheme="majorHAnsi" w:hAnsiTheme="majorHAnsi" w:hint="eastAsia"/>
                                      <w:b/>
                                      <w:sz w:val="20"/>
                                      <w:szCs w:val="17"/>
                                    </w:rPr>
                                    <w:t>対象者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C68C4" id="_x0000_s1055" type="#_x0000_t202" style="position:absolute;left:0;text-align:left;margin-left:211.1pt;margin-top:11pt;width:56.7pt;height:19.8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" fillcolor="#ffc000" strokecolor="black [3213]" strokeweight="1.5pt">
                      <v:textbox>
                        <w:txbxContent>
                          <w:p w14:paraId="59B6A63B" w14:textId="4D8733EF" w:rsidR="00291A95" w:rsidRPr="00933E65" w:rsidRDefault="00291A95" w:rsidP="00ED7CDE">
                            <w:pPr>
                              <w:spacing w:line="240" w:lineRule="exact"/>
                              <w:jc w:val="center"/>
                              <w:rPr>
                                <w:rFonts w:asciiTheme="majorHAnsi" w:eastAsiaTheme="majorHAnsi" w:hAnsiTheme="majorHAnsi"/>
                                <w:b/>
                                <w:szCs w:val="17"/>
                              </w:rPr>
                            </w:pPr>
                            <w:r w:rsidRPr="00933E65">
                              <w:rPr>
                                <w:rFonts w:asciiTheme="majorHAnsi" w:eastAsiaTheme="majorHAnsi" w:hAnsiTheme="majorHAnsi" w:hint="eastAsia"/>
                                <w:b/>
                                <w:sz w:val="20"/>
                                <w:szCs w:val="17"/>
                              </w:rPr>
                              <w:t>対象者</w:t>
                            </w:r>
                          </w:p>
                        </w:txbxContent>
                      </v:textbox>
                      <w10:wrap anchorx="margin"/>
                    </v:shape>
                  </w:pict>
                </mc:Fallback>
              </mc:AlternateContent>
            </w:r>
          </w:p>
          <w:p w14:paraId="652596B9" w14:textId="784A0253" w:rsidR="00BD02BE" w:rsidRDefault="00BD02BE" w:rsidP="008B730A">
            <w:pPr>
              <w:spacing w:afterLines="50" w:after="180" w:line="360" w:lineRule="exact"/>
              <w:ind w:rightChars="50" w:right="105"/>
              <w:rPr>
                <w:rFonts w:ascii="ＭＳ 明朝" w:hAnsi="ＭＳ 明朝"/>
                <w:sz w:val="22"/>
                <w:szCs w:val="24"/>
              </w:rPr>
            </w:pPr>
          </w:p>
          <w:p w14:paraId="755F476E" w14:textId="31580A48" w:rsidR="008B730A" w:rsidRPr="009B74AC" w:rsidRDefault="008B730A" w:rsidP="008B730A">
            <w:pPr>
              <w:spacing w:afterLines="50" w:after="180" w:line="360" w:lineRule="exact"/>
              <w:ind w:rightChars="50" w:right="105"/>
              <w:jc w:val="center"/>
              <w:rPr>
                <w:rFonts w:ascii="ＭＳ 明朝" w:hAnsi="ＭＳ 明朝"/>
                <w:sz w:val="22"/>
                <w:szCs w:val="24"/>
              </w:rPr>
            </w:pPr>
          </w:p>
        </w:tc>
      </w:tr>
    </w:tbl>
    <w:p w14:paraId="2146448D" w14:textId="630047B4" w:rsidR="007B1735" w:rsidRDefault="007B1735" w:rsidP="006E772A">
      <w:pPr>
        <w:spacing w:line="360" w:lineRule="exact"/>
        <w:rPr>
          <w:rFonts w:ascii="游ゴシック" w:eastAsia="游ゴシック" w:hAnsi="游ゴシック"/>
          <w:b/>
          <w:sz w:val="28"/>
          <w:szCs w:val="28"/>
        </w:rPr>
      </w:pPr>
    </w:p>
    <w:p w14:paraId="1CCB9FE1" w14:textId="0F7DC6C2" w:rsidR="00147A73" w:rsidRDefault="00147A73" w:rsidP="006E772A">
      <w:pPr>
        <w:spacing w:line="360" w:lineRule="exact"/>
        <w:rPr>
          <w:rFonts w:ascii="游ゴシック" w:eastAsia="游ゴシック" w:hAnsi="游ゴシック"/>
          <w:b/>
          <w:sz w:val="28"/>
          <w:szCs w:val="28"/>
        </w:rPr>
      </w:pPr>
    </w:p>
    <w:p w14:paraId="673EBA2B" w14:textId="76B8E3E2" w:rsidR="00147A73" w:rsidRDefault="00147A73" w:rsidP="006E772A">
      <w:pPr>
        <w:spacing w:line="360" w:lineRule="exact"/>
        <w:rPr>
          <w:rFonts w:ascii="游ゴシック" w:eastAsia="游ゴシック" w:hAnsi="游ゴシック"/>
          <w:b/>
          <w:sz w:val="28"/>
          <w:szCs w:val="28"/>
        </w:rPr>
      </w:pPr>
    </w:p>
    <w:p w14:paraId="2E0B4A97" w14:textId="3838C9EC" w:rsidR="00147A73" w:rsidRDefault="00147A73" w:rsidP="006E772A">
      <w:pPr>
        <w:spacing w:line="360" w:lineRule="exact"/>
        <w:rPr>
          <w:rFonts w:ascii="游ゴシック" w:eastAsia="游ゴシック" w:hAnsi="游ゴシック"/>
          <w:b/>
          <w:sz w:val="28"/>
          <w:szCs w:val="28"/>
        </w:rPr>
      </w:pPr>
    </w:p>
    <w:p w14:paraId="75A74064" w14:textId="5FB6F4EC" w:rsidR="00147A73" w:rsidRDefault="00147A73" w:rsidP="006E772A">
      <w:pPr>
        <w:spacing w:line="360" w:lineRule="exact"/>
        <w:rPr>
          <w:rFonts w:ascii="游ゴシック" w:eastAsia="游ゴシック" w:hAnsi="游ゴシック"/>
          <w:b/>
          <w:sz w:val="28"/>
          <w:szCs w:val="28"/>
        </w:rPr>
      </w:pPr>
    </w:p>
    <w:p w14:paraId="08DEEB16" w14:textId="3655CDB7" w:rsidR="00147A73" w:rsidRDefault="00147A73" w:rsidP="006E772A">
      <w:pPr>
        <w:spacing w:line="360" w:lineRule="exact"/>
        <w:rPr>
          <w:rFonts w:ascii="游ゴシック" w:eastAsia="游ゴシック" w:hAnsi="游ゴシック"/>
          <w:b/>
          <w:sz w:val="28"/>
          <w:szCs w:val="28"/>
        </w:rPr>
      </w:pPr>
    </w:p>
    <w:p w14:paraId="14C1B4AF" w14:textId="2B19D40C" w:rsidR="00147A73" w:rsidRDefault="00147A73" w:rsidP="006E772A">
      <w:pPr>
        <w:spacing w:line="360" w:lineRule="exact"/>
        <w:rPr>
          <w:rFonts w:ascii="游ゴシック" w:eastAsia="游ゴシック" w:hAnsi="游ゴシック"/>
          <w:b/>
          <w:sz w:val="28"/>
          <w:szCs w:val="28"/>
        </w:rPr>
      </w:pPr>
    </w:p>
    <w:p w14:paraId="18E8AACD" w14:textId="77777777" w:rsidR="00A272F2" w:rsidRDefault="00A272F2" w:rsidP="006E772A">
      <w:pPr>
        <w:spacing w:line="360" w:lineRule="exact"/>
        <w:rPr>
          <w:rFonts w:ascii="游ゴシック" w:eastAsia="游ゴシック" w:hAnsi="游ゴシック" w:hint="eastAsia"/>
          <w:b/>
          <w:sz w:val="28"/>
          <w:szCs w:val="28"/>
        </w:rPr>
      </w:pPr>
    </w:p>
    <w:p w14:paraId="42A10B7C" w14:textId="006A39A1" w:rsidR="00F92BDA" w:rsidRPr="00AE1813" w:rsidRDefault="00F92BDA" w:rsidP="006E772A">
      <w:pPr>
        <w:spacing w:line="360" w:lineRule="exact"/>
        <w:rPr>
          <w:rFonts w:ascii="游ゴシック" w:eastAsia="游ゴシック" w:hAnsi="游ゴシック"/>
          <w:b/>
          <w:sz w:val="28"/>
          <w:szCs w:val="28"/>
        </w:rPr>
      </w:pPr>
      <w:r w:rsidRPr="00AE1813">
        <w:rPr>
          <w:rFonts w:ascii="游ゴシック" w:eastAsia="游ゴシック" w:hAnsi="游ゴシック" w:hint="eastAsia"/>
          <w:b/>
          <w:sz w:val="28"/>
          <w:szCs w:val="28"/>
        </w:rPr>
        <w:t>（２）薬物依存を有する人への支援等</w:t>
      </w:r>
    </w:p>
    <w:p w14:paraId="37427CCC" w14:textId="77777777" w:rsidR="00026360" w:rsidRDefault="00026360"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971184" w14:paraId="14ADC475" w14:textId="77777777" w:rsidTr="00B10259">
        <w:tc>
          <w:tcPr>
            <w:tcW w:w="9355" w:type="dxa"/>
            <w:tcBorders>
              <w:top w:val="single" w:sz="12" w:space="0" w:color="auto"/>
              <w:left w:val="single" w:sz="12" w:space="0" w:color="auto"/>
              <w:bottom w:val="nil"/>
              <w:right w:val="single" w:sz="12" w:space="0" w:color="auto"/>
            </w:tcBorders>
          </w:tcPr>
          <w:p w14:paraId="0CBA7567" w14:textId="77777777" w:rsidR="00971184" w:rsidRPr="00851CE7" w:rsidRDefault="00971184" w:rsidP="00DE2FD8">
            <w:pPr>
              <w:spacing w:beforeLines="50" w:before="180"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【現状と課題】</w:t>
            </w:r>
          </w:p>
          <w:p w14:paraId="63B09B53" w14:textId="77777777" w:rsidR="009A2DFA" w:rsidRPr="009A2DFA" w:rsidRDefault="009A2DFA" w:rsidP="009A2DFA">
            <w:pPr>
              <w:spacing w:line="360" w:lineRule="exact"/>
              <w:ind w:leftChars="50" w:left="105" w:rightChars="50" w:right="105" w:firstLineChars="200" w:firstLine="480"/>
              <w:rPr>
                <w:rFonts w:ascii="ＭＳ 明朝" w:hAnsi="ＭＳ 明朝"/>
                <w:color w:val="FF0000"/>
                <w:sz w:val="24"/>
                <w:szCs w:val="24"/>
              </w:rPr>
            </w:pPr>
            <w:r w:rsidRPr="009A2DFA">
              <w:rPr>
                <w:rFonts w:ascii="ＭＳ 明朝" w:hAnsi="ＭＳ 明朝" w:hint="eastAsia"/>
                <w:color w:val="FF0000"/>
                <w:sz w:val="24"/>
                <w:szCs w:val="24"/>
              </w:rPr>
              <w:t>道内では、令和３年中、覚醒剤事犯検挙人員は</w:t>
            </w:r>
            <w:r w:rsidRPr="009A2DFA">
              <w:rPr>
                <w:rFonts w:ascii="ＭＳ 明朝" w:hAnsi="ＭＳ 明朝"/>
                <w:color w:val="FF0000"/>
                <w:sz w:val="24"/>
                <w:szCs w:val="24"/>
              </w:rPr>
              <w:t>330</w:t>
            </w:r>
            <w:r w:rsidRPr="009A2DFA">
              <w:rPr>
                <w:rFonts w:ascii="ＭＳ 明朝" w:hAnsi="ＭＳ 明朝" w:hint="eastAsia"/>
                <w:color w:val="FF0000"/>
                <w:sz w:val="24"/>
                <w:szCs w:val="24"/>
              </w:rPr>
              <w:t>人で、前年に比べて</w:t>
            </w:r>
            <w:r w:rsidRPr="009A2DFA">
              <w:rPr>
                <w:rFonts w:ascii="ＭＳ 明朝" w:hAnsi="ＭＳ 明朝"/>
                <w:color w:val="FF0000"/>
                <w:sz w:val="24"/>
                <w:szCs w:val="24"/>
              </w:rPr>
              <w:t>39</w:t>
            </w:r>
            <w:r w:rsidRPr="009A2DFA">
              <w:rPr>
                <w:rFonts w:ascii="ＭＳ 明朝" w:hAnsi="ＭＳ 明朝" w:hint="eastAsia"/>
                <w:color w:val="FF0000"/>
                <w:sz w:val="24"/>
                <w:szCs w:val="24"/>
              </w:rPr>
              <w:t>人（</w:t>
            </w:r>
            <w:r w:rsidRPr="009A2DFA">
              <w:rPr>
                <w:rFonts w:ascii="ＭＳ 明朝" w:hAnsi="ＭＳ 明朝"/>
                <w:color w:val="FF0000"/>
                <w:sz w:val="24"/>
                <w:szCs w:val="24"/>
              </w:rPr>
              <w:t>10.6</w:t>
            </w:r>
            <w:r w:rsidRPr="009A2DFA">
              <w:rPr>
                <w:rFonts w:ascii="ＭＳ 明朝" w:hAnsi="ＭＳ 明朝" w:hint="eastAsia"/>
                <w:color w:val="FF0000"/>
                <w:sz w:val="24"/>
                <w:szCs w:val="24"/>
              </w:rPr>
              <w:t>％）減少しましたが、依然高い水準で推移しています。</w:t>
            </w:r>
          </w:p>
          <w:p w14:paraId="0943A4FC" w14:textId="77777777" w:rsidR="009A2DFA" w:rsidRPr="009A2DFA" w:rsidRDefault="009A2DFA" w:rsidP="009A2DFA">
            <w:pPr>
              <w:spacing w:line="360" w:lineRule="exact"/>
              <w:ind w:leftChars="150" w:left="315" w:rightChars="50" w:right="105"/>
              <w:rPr>
                <w:rFonts w:ascii="ＭＳ 明朝" w:hAnsi="ＭＳ 明朝"/>
                <w:color w:val="FF0000"/>
                <w:sz w:val="24"/>
                <w:szCs w:val="24"/>
              </w:rPr>
            </w:pPr>
            <w:r w:rsidRPr="009A2DFA">
              <w:rPr>
                <w:rFonts w:ascii="ＭＳ 明朝" w:hAnsi="ＭＳ 明朝" w:hint="eastAsia"/>
                <w:color w:val="FF0000"/>
                <w:sz w:val="24"/>
                <w:szCs w:val="24"/>
              </w:rPr>
              <w:t>覚醒剤事犯で検挙した</w:t>
            </w:r>
            <w:r w:rsidRPr="009A2DFA">
              <w:rPr>
                <w:rFonts w:ascii="ＭＳ 明朝" w:hAnsi="ＭＳ 明朝"/>
                <w:color w:val="FF0000"/>
                <w:sz w:val="24"/>
                <w:szCs w:val="24"/>
              </w:rPr>
              <w:t>330</w:t>
            </w:r>
            <w:r w:rsidRPr="009A2DFA">
              <w:rPr>
                <w:rFonts w:ascii="ＭＳ 明朝" w:hAnsi="ＭＳ 明朝" w:hint="eastAsia"/>
                <w:color w:val="FF0000"/>
                <w:sz w:val="24"/>
                <w:szCs w:val="24"/>
              </w:rPr>
              <w:t>人のうち、再犯者は</w:t>
            </w:r>
            <w:r w:rsidRPr="009A2DFA">
              <w:rPr>
                <w:rFonts w:ascii="ＭＳ 明朝" w:hAnsi="ＭＳ 明朝"/>
                <w:color w:val="FF0000"/>
                <w:sz w:val="24"/>
                <w:szCs w:val="24"/>
              </w:rPr>
              <w:t>238</w:t>
            </w:r>
            <w:r w:rsidRPr="009A2DFA">
              <w:rPr>
                <w:rFonts w:ascii="ＭＳ 明朝" w:hAnsi="ＭＳ 明朝" w:hint="eastAsia"/>
                <w:color w:val="FF0000"/>
                <w:sz w:val="24"/>
                <w:szCs w:val="24"/>
              </w:rPr>
              <w:t>人で、全体の約</w:t>
            </w:r>
            <w:r w:rsidRPr="009A2DFA">
              <w:rPr>
                <w:rFonts w:ascii="ＭＳ 明朝" w:hAnsi="ＭＳ 明朝"/>
                <w:color w:val="FF0000"/>
                <w:sz w:val="24"/>
                <w:szCs w:val="24"/>
              </w:rPr>
              <w:t>72</w:t>
            </w:r>
            <w:r w:rsidRPr="009A2DFA">
              <w:rPr>
                <w:rFonts w:ascii="ＭＳ 明朝" w:hAnsi="ＭＳ 明朝" w:hint="eastAsia"/>
                <w:color w:val="FF0000"/>
                <w:sz w:val="24"/>
                <w:szCs w:val="24"/>
              </w:rPr>
              <w:t>％を占めており、極めて深刻な状態にあります。</w:t>
            </w:r>
          </w:p>
          <w:p w14:paraId="16BE1163" w14:textId="031D0542" w:rsidR="00026360" w:rsidRPr="00971184" w:rsidRDefault="009A2DFA" w:rsidP="009A2DFA">
            <w:pPr>
              <w:spacing w:line="360" w:lineRule="exact"/>
              <w:ind w:leftChars="50" w:left="105" w:rightChars="50" w:right="105" w:firstLineChars="100" w:firstLine="240"/>
              <w:rPr>
                <w:rFonts w:ascii="ＭＳ 明朝" w:hAnsi="ＭＳ 明朝"/>
                <w:sz w:val="24"/>
                <w:szCs w:val="24"/>
              </w:rPr>
            </w:pPr>
            <w:r w:rsidRPr="009A2DFA">
              <w:rPr>
                <w:rFonts w:ascii="ＭＳ 明朝" w:hAnsi="ＭＳ 明朝" w:hint="eastAsia"/>
                <w:color w:val="FF0000"/>
                <w:sz w:val="24"/>
                <w:szCs w:val="24"/>
              </w:rPr>
              <w:t xml:space="preserve">　社会から違法薬物を根絶するためには、一人ひとりが「薬物乱用を許さない」という強い意識を持ち、違法薬物を拒絶する規範意識を醸成していくことが必要であることから、関係機関・団体と緊密な連携を図りながら、薬物の危険性、有害性等の広報啓発活動を行うなど、薬物乱用を防止する社会環境づくりを推進することが必要です。</w:t>
            </w:r>
          </w:p>
        </w:tc>
      </w:tr>
      <w:tr w:rsidR="0015093A" w14:paraId="07FBA9BA" w14:textId="77777777" w:rsidTr="00B10259">
        <w:tc>
          <w:tcPr>
            <w:tcW w:w="9355" w:type="dxa"/>
            <w:tcBorders>
              <w:top w:val="nil"/>
              <w:left w:val="single" w:sz="12" w:space="0" w:color="auto"/>
              <w:bottom w:val="single" w:sz="12" w:space="0" w:color="auto"/>
              <w:right w:val="single" w:sz="12" w:space="0" w:color="auto"/>
            </w:tcBorders>
          </w:tcPr>
          <w:p w14:paraId="32A89227" w14:textId="055420B2" w:rsidR="007B1735" w:rsidRPr="0015093A" w:rsidRDefault="007B1735" w:rsidP="007B1735">
            <w:pPr>
              <w:spacing w:afterLines="50" w:after="180" w:line="360" w:lineRule="exact"/>
              <w:ind w:leftChars="50" w:left="105" w:rightChars="50" w:right="105"/>
              <w:jc w:val="right"/>
              <w:rPr>
                <w:rFonts w:ascii="游ゴシック" w:eastAsia="游ゴシック" w:hAnsi="游ゴシック"/>
                <w:b/>
                <w:sz w:val="24"/>
                <w:szCs w:val="24"/>
              </w:rPr>
            </w:pPr>
            <w:r w:rsidRPr="009049D8">
              <w:rPr>
                <w:rFonts w:ascii="メイリオ" w:eastAsia="メイリオ" w:hAnsi="メイリオ" w:hint="eastAsia"/>
                <w:szCs w:val="24"/>
              </w:rPr>
              <w:t>＊参考資料（</w:t>
            </w:r>
            <w:r w:rsidR="009A2DFA">
              <w:rPr>
                <w:rFonts w:ascii="メイリオ" w:eastAsia="メイリオ" w:hAnsi="メイリオ" w:hint="eastAsia"/>
                <w:szCs w:val="24"/>
              </w:rPr>
              <w:t xml:space="preserve">P　　</w:t>
            </w:r>
            <w:r w:rsidRPr="009049D8">
              <w:rPr>
                <w:rFonts w:ascii="メイリオ" w:eastAsia="メイリオ" w:hAnsi="メイリオ" w:hint="eastAsia"/>
                <w:szCs w:val="24"/>
              </w:rPr>
              <w:t>）参照</w:t>
            </w:r>
          </w:p>
        </w:tc>
      </w:tr>
    </w:tbl>
    <w:p w14:paraId="5CAB09F4" w14:textId="18453AAF" w:rsidR="00DE2FD8" w:rsidRDefault="00DE2FD8" w:rsidP="002E058A">
      <w:pPr>
        <w:spacing w:line="360" w:lineRule="exact"/>
        <w:ind w:firstLineChars="100" w:firstLine="240"/>
        <w:rPr>
          <w:rFonts w:ascii="游ゴシック" w:eastAsia="游ゴシック" w:hAnsi="游ゴシック"/>
          <w:b/>
          <w:sz w:val="24"/>
          <w:szCs w:val="24"/>
        </w:rPr>
      </w:pPr>
    </w:p>
    <w:p w14:paraId="32E90BCA" w14:textId="25F66401" w:rsidR="007B1735" w:rsidRDefault="007B1735" w:rsidP="002E058A">
      <w:pPr>
        <w:spacing w:line="360" w:lineRule="exact"/>
        <w:ind w:firstLineChars="100" w:firstLine="240"/>
        <w:rPr>
          <w:rFonts w:ascii="游ゴシック" w:eastAsia="游ゴシック" w:hAnsi="游ゴシック"/>
          <w:b/>
          <w:sz w:val="24"/>
          <w:szCs w:val="24"/>
        </w:rPr>
      </w:pPr>
    </w:p>
    <w:p w14:paraId="786739D3" w14:textId="5BEB7762" w:rsidR="007B1735" w:rsidRPr="009A2DFA" w:rsidRDefault="007B1735" w:rsidP="002E058A">
      <w:pPr>
        <w:spacing w:line="360" w:lineRule="exact"/>
        <w:ind w:firstLineChars="100" w:firstLine="240"/>
        <w:rPr>
          <w:rFonts w:ascii="游ゴシック" w:eastAsia="游ゴシック" w:hAnsi="游ゴシック"/>
          <w:b/>
          <w:sz w:val="24"/>
          <w:szCs w:val="24"/>
        </w:rPr>
      </w:pPr>
    </w:p>
    <w:p w14:paraId="734FC33D" w14:textId="68CF2146" w:rsidR="007B1735" w:rsidRDefault="007B1735" w:rsidP="002E058A">
      <w:pPr>
        <w:spacing w:line="360" w:lineRule="exact"/>
        <w:ind w:firstLineChars="100" w:firstLine="240"/>
        <w:rPr>
          <w:rFonts w:ascii="游ゴシック" w:eastAsia="游ゴシック" w:hAnsi="游ゴシック"/>
          <w:b/>
          <w:sz w:val="24"/>
          <w:szCs w:val="24"/>
        </w:rPr>
      </w:pPr>
    </w:p>
    <w:p w14:paraId="28A9B720" w14:textId="77777777" w:rsidR="00F92BDA" w:rsidRPr="00851CE7" w:rsidRDefault="009C78F7" w:rsidP="00C64DC6">
      <w:pPr>
        <w:spacing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w:t>
      </w:r>
      <w:r w:rsidR="00F92BDA" w:rsidRPr="00851CE7">
        <w:rPr>
          <w:rFonts w:ascii="游ゴシック" w:eastAsia="游ゴシック" w:hAnsi="游ゴシック" w:hint="eastAsia"/>
          <w:b/>
          <w:sz w:val="24"/>
          <w:szCs w:val="24"/>
        </w:rPr>
        <w:t>道の取組</w:t>
      </w:r>
      <w:r w:rsidRPr="00851CE7">
        <w:rPr>
          <w:rFonts w:ascii="游ゴシック" w:eastAsia="游ゴシック" w:hAnsi="游ゴシック" w:hint="eastAsia"/>
          <w:b/>
          <w:sz w:val="24"/>
          <w:szCs w:val="24"/>
        </w:rPr>
        <w:t>】</w:t>
      </w:r>
    </w:p>
    <w:p w14:paraId="11E3062B" w14:textId="77777777" w:rsidR="003D6BCE" w:rsidRPr="00851CE7" w:rsidRDefault="003D6BCE" w:rsidP="00C64DC6">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 xml:space="preserve">①　</w:t>
      </w:r>
      <w:r w:rsidR="00F92BDA" w:rsidRPr="00851CE7">
        <w:rPr>
          <w:rFonts w:ascii="游ゴシック" w:eastAsia="游ゴシック" w:hAnsi="游ゴシック" w:hint="eastAsia"/>
          <w:b/>
          <w:sz w:val="24"/>
          <w:szCs w:val="24"/>
        </w:rPr>
        <w:t>薬物依存に関する治療・支援に繋げる取組</w:t>
      </w:r>
    </w:p>
    <w:p w14:paraId="4D70544C" w14:textId="77777777" w:rsidR="00B85116" w:rsidRDefault="00B85116" w:rsidP="00C64DC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（薬物依存症からの回復に向けた支援）</w:t>
      </w:r>
    </w:p>
    <w:p w14:paraId="695EB5AF" w14:textId="77777777" w:rsidR="00F92BDA" w:rsidRPr="00900AE0" w:rsidRDefault="00F92BDA" w:rsidP="00C64DC6">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・北海道</w:t>
      </w:r>
      <w:r w:rsidR="009142E6">
        <w:rPr>
          <w:rFonts w:ascii="ＭＳ 明朝" w:hAnsi="ＭＳ 明朝" w:hint="eastAsia"/>
          <w:sz w:val="24"/>
          <w:szCs w:val="24"/>
        </w:rPr>
        <w:t>立</w:t>
      </w:r>
      <w:r w:rsidRPr="00900AE0">
        <w:rPr>
          <w:rFonts w:ascii="ＭＳ 明朝" w:hAnsi="ＭＳ 明朝" w:hint="eastAsia"/>
          <w:sz w:val="24"/>
          <w:szCs w:val="24"/>
        </w:rPr>
        <w:t>精神保健福祉センターにおいて、薬物</w:t>
      </w:r>
      <w:r w:rsidR="00A530DF" w:rsidRPr="00900AE0">
        <w:rPr>
          <w:rFonts w:ascii="ＭＳ 明朝" w:hAnsi="ＭＳ 明朝" w:hint="eastAsia"/>
          <w:sz w:val="24"/>
          <w:szCs w:val="24"/>
        </w:rPr>
        <w:t>等</w:t>
      </w:r>
      <w:r w:rsidRPr="00900AE0">
        <w:rPr>
          <w:rFonts w:ascii="ＭＳ 明朝" w:hAnsi="ＭＳ 明朝" w:hint="eastAsia"/>
          <w:sz w:val="24"/>
          <w:szCs w:val="24"/>
        </w:rPr>
        <w:t>依存症の専門相談に対応するとともに、薬物</w:t>
      </w:r>
      <w:r w:rsidR="002E058A" w:rsidRPr="00900AE0">
        <w:rPr>
          <w:rFonts w:ascii="ＭＳ 明朝" w:hAnsi="ＭＳ 明朝" w:hint="eastAsia"/>
          <w:sz w:val="24"/>
          <w:szCs w:val="24"/>
        </w:rPr>
        <w:t>依存症からの回復に向けた</w:t>
      </w:r>
      <w:r w:rsidR="009142E6">
        <w:rPr>
          <w:rFonts w:ascii="ＭＳ 明朝" w:hAnsi="ＭＳ 明朝" w:hint="eastAsia"/>
          <w:sz w:val="24"/>
          <w:szCs w:val="24"/>
        </w:rPr>
        <w:t>支援</w:t>
      </w:r>
      <w:r w:rsidR="002E058A" w:rsidRPr="00900AE0">
        <w:rPr>
          <w:rFonts w:ascii="ＭＳ 明朝" w:hAnsi="ＭＳ 明朝" w:hint="eastAsia"/>
          <w:sz w:val="24"/>
          <w:szCs w:val="24"/>
        </w:rPr>
        <w:t>を行います。</w:t>
      </w:r>
      <w:r w:rsidRPr="00900AE0">
        <w:rPr>
          <w:rFonts w:ascii="ＭＳ 明朝" w:hAnsi="ＭＳ 明朝" w:hint="eastAsia"/>
          <w:sz w:val="24"/>
          <w:szCs w:val="24"/>
        </w:rPr>
        <w:t>【保健福祉部】</w:t>
      </w:r>
    </w:p>
    <w:p w14:paraId="62558B50" w14:textId="77777777" w:rsidR="00C64DC6" w:rsidRDefault="00C64DC6" w:rsidP="00C64DC6">
      <w:pPr>
        <w:spacing w:line="360" w:lineRule="exact"/>
        <w:ind w:leftChars="250" w:left="765" w:rightChars="50" w:right="105" w:hangingChars="100" w:hanging="240"/>
        <w:rPr>
          <w:rFonts w:ascii="ＭＳ 明朝" w:hAnsi="ＭＳ 明朝"/>
          <w:sz w:val="24"/>
          <w:szCs w:val="24"/>
        </w:rPr>
      </w:pPr>
    </w:p>
    <w:p w14:paraId="78AA6654" w14:textId="207C79B3" w:rsidR="00B85116" w:rsidRPr="00900AE0" w:rsidRDefault="00B85116" w:rsidP="00C64DC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（関係職員に対する研修）</w:t>
      </w:r>
    </w:p>
    <w:p w14:paraId="3C24AB03" w14:textId="538423BA" w:rsidR="00F92BDA" w:rsidRPr="00900AE0" w:rsidRDefault="00F92BDA" w:rsidP="00C64DC6">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・精神保健福祉業務に従事する職員等が依存症の理解・援助等を習得し、技術の向上を図るため研修を実施します。【保健福祉部】</w:t>
      </w:r>
    </w:p>
    <w:p w14:paraId="789F7092" w14:textId="77777777" w:rsidR="00C64DC6" w:rsidRDefault="00C64DC6" w:rsidP="00C64DC6">
      <w:pPr>
        <w:spacing w:line="360" w:lineRule="exact"/>
        <w:ind w:rightChars="50" w:right="105"/>
        <w:rPr>
          <w:rFonts w:ascii="游ゴシック" w:eastAsia="游ゴシック" w:hAnsi="游ゴシック"/>
          <w:b/>
          <w:sz w:val="24"/>
          <w:szCs w:val="24"/>
        </w:rPr>
      </w:pPr>
    </w:p>
    <w:p w14:paraId="489B5807" w14:textId="77D6704F" w:rsidR="003D6BCE" w:rsidRPr="00851CE7" w:rsidRDefault="00F92BDA" w:rsidP="00C64DC6">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②</w:t>
      </w:r>
      <w:r w:rsidR="003D6BCE" w:rsidRPr="00851CE7">
        <w:rPr>
          <w:rFonts w:ascii="游ゴシック" w:eastAsia="游ゴシック" w:hAnsi="游ゴシック" w:hint="eastAsia"/>
          <w:b/>
          <w:sz w:val="24"/>
          <w:szCs w:val="24"/>
        </w:rPr>
        <w:t xml:space="preserve">　</w:t>
      </w:r>
      <w:r w:rsidR="00CA6AE1">
        <w:rPr>
          <w:rFonts w:ascii="游ゴシック" w:eastAsia="游ゴシック" w:hAnsi="游ゴシック" w:hint="eastAsia"/>
          <w:b/>
          <w:sz w:val="24"/>
          <w:szCs w:val="24"/>
        </w:rPr>
        <w:t>関係機関・団体</w:t>
      </w:r>
      <w:r w:rsidRPr="00851CE7">
        <w:rPr>
          <w:rFonts w:ascii="游ゴシック" w:eastAsia="游ゴシック" w:hAnsi="游ゴシック" w:hint="eastAsia"/>
          <w:b/>
          <w:sz w:val="24"/>
          <w:szCs w:val="24"/>
        </w:rPr>
        <w:t>との連携</w:t>
      </w:r>
      <w:r w:rsidR="00CA6AE1">
        <w:rPr>
          <w:rFonts w:ascii="游ゴシック" w:eastAsia="游ゴシック" w:hAnsi="游ゴシック" w:hint="eastAsia"/>
          <w:b/>
          <w:sz w:val="24"/>
          <w:szCs w:val="24"/>
        </w:rPr>
        <w:t>強化</w:t>
      </w:r>
    </w:p>
    <w:p w14:paraId="0A8CEE1F" w14:textId="77777777" w:rsidR="00B85116" w:rsidRDefault="00B85116" w:rsidP="00C64DC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（関係機関の連携強化）</w:t>
      </w:r>
    </w:p>
    <w:p w14:paraId="5B97CC1D" w14:textId="009D6FFD" w:rsidR="00F92BDA" w:rsidRDefault="00F92BDA" w:rsidP="00C64DC6">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・国や関係団体</w:t>
      </w:r>
      <w:r w:rsidR="00A530DF" w:rsidRPr="00900AE0">
        <w:rPr>
          <w:rFonts w:ascii="ＭＳ 明朝" w:hAnsi="ＭＳ 明朝" w:hint="eastAsia"/>
          <w:sz w:val="24"/>
          <w:szCs w:val="24"/>
        </w:rPr>
        <w:t>等</w:t>
      </w:r>
      <w:r w:rsidRPr="00900AE0">
        <w:rPr>
          <w:rFonts w:ascii="ＭＳ 明朝" w:hAnsi="ＭＳ 明朝" w:hint="eastAsia"/>
          <w:sz w:val="24"/>
          <w:szCs w:val="24"/>
        </w:rPr>
        <w:t>で構成する薬物乱用防止対策北海道推進本部において、情報共有を行うなど連携強化を図ります。【保健福祉部】</w:t>
      </w:r>
    </w:p>
    <w:p w14:paraId="32DDFB2D" w14:textId="77777777" w:rsidR="00F2428E" w:rsidRPr="00900AE0" w:rsidRDefault="00F2428E" w:rsidP="00C64DC6">
      <w:pPr>
        <w:spacing w:line="360" w:lineRule="exact"/>
        <w:ind w:leftChars="250" w:left="765" w:rightChars="50" w:right="105" w:hangingChars="100" w:hanging="240"/>
        <w:rPr>
          <w:rFonts w:ascii="ＭＳ 明朝" w:hAnsi="ＭＳ 明朝"/>
          <w:sz w:val="24"/>
          <w:szCs w:val="24"/>
        </w:rPr>
      </w:pPr>
    </w:p>
    <w:p w14:paraId="3009EE19" w14:textId="77777777" w:rsidR="00B85116" w:rsidRPr="00900AE0" w:rsidRDefault="00B85116" w:rsidP="00C64DC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（児童生徒に対する普及啓発）</w:t>
      </w:r>
    </w:p>
    <w:p w14:paraId="07FFF633" w14:textId="77777777" w:rsidR="009C78F7" w:rsidRDefault="00F92BDA" w:rsidP="00C64DC6">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・麻薬取締官ＯＢや警察職員、</w:t>
      </w:r>
      <w:r w:rsidR="00C15A59">
        <w:rPr>
          <w:rFonts w:ascii="ＭＳ 明朝" w:hAnsi="ＭＳ 明朝" w:hint="eastAsia"/>
          <w:sz w:val="24"/>
          <w:szCs w:val="24"/>
        </w:rPr>
        <w:t>保健所</w:t>
      </w:r>
      <w:r w:rsidRPr="00900AE0">
        <w:rPr>
          <w:rFonts w:ascii="ＭＳ 明朝" w:hAnsi="ＭＳ 明朝" w:hint="eastAsia"/>
          <w:sz w:val="24"/>
          <w:szCs w:val="24"/>
        </w:rPr>
        <w:t>職員等の協力を得ながら、</w:t>
      </w:r>
      <w:r w:rsidR="00A530DF" w:rsidRPr="00900AE0">
        <w:rPr>
          <w:rFonts w:ascii="ＭＳ 明朝" w:hAnsi="ＭＳ 明朝" w:hint="eastAsia"/>
          <w:sz w:val="24"/>
          <w:szCs w:val="24"/>
        </w:rPr>
        <w:t>各学校に対して</w:t>
      </w:r>
      <w:r w:rsidRPr="00900AE0">
        <w:rPr>
          <w:rFonts w:ascii="ＭＳ 明朝" w:hAnsi="ＭＳ 明朝" w:hint="eastAsia"/>
          <w:sz w:val="24"/>
          <w:szCs w:val="24"/>
        </w:rPr>
        <w:t>薬物に対する正しい知識等に関する啓発資材を配布したり、薬物乱用防止</w:t>
      </w:r>
      <w:r w:rsidR="002E058A" w:rsidRPr="00900AE0">
        <w:rPr>
          <w:rFonts w:ascii="ＭＳ 明朝" w:hAnsi="ＭＳ 明朝" w:hint="eastAsia"/>
          <w:sz w:val="24"/>
          <w:szCs w:val="24"/>
        </w:rPr>
        <w:t>教室を実施するなど</w:t>
      </w:r>
      <w:r w:rsidR="00AF2547">
        <w:rPr>
          <w:rFonts w:ascii="ＭＳ 明朝" w:hAnsi="ＭＳ 明朝" w:hint="eastAsia"/>
          <w:sz w:val="24"/>
          <w:szCs w:val="24"/>
        </w:rPr>
        <w:t>、児童生徒の薬物乱用防止対策の普及</w:t>
      </w:r>
      <w:r w:rsidRPr="00900AE0">
        <w:rPr>
          <w:rFonts w:ascii="ＭＳ 明朝" w:hAnsi="ＭＳ 明朝" w:hint="eastAsia"/>
          <w:sz w:val="24"/>
          <w:szCs w:val="24"/>
        </w:rPr>
        <w:t>啓発に取り組みます。【北海道教育庁・北海道警察本部・保健福祉部】</w:t>
      </w:r>
    </w:p>
    <w:p w14:paraId="007DF8B2" w14:textId="77777777" w:rsidR="00C64DC6" w:rsidRDefault="00C64DC6" w:rsidP="00C64DC6">
      <w:pPr>
        <w:spacing w:line="360" w:lineRule="exact"/>
        <w:ind w:leftChars="250" w:left="765" w:rightChars="50" w:right="105" w:hangingChars="100" w:hanging="240"/>
        <w:rPr>
          <w:rFonts w:ascii="ＭＳ 明朝" w:hAnsi="ＭＳ 明朝"/>
          <w:sz w:val="24"/>
          <w:szCs w:val="24"/>
        </w:rPr>
      </w:pPr>
    </w:p>
    <w:p w14:paraId="40340041" w14:textId="33CAA739" w:rsidR="00B85116" w:rsidRPr="00900AE0" w:rsidRDefault="00B85116" w:rsidP="00C64DC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（関係職員</w:t>
      </w:r>
      <w:r w:rsidR="009C78C8">
        <w:rPr>
          <w:rFonts w:ascii="ＭＳ 明朝" w:hAnsi="ＭＳ 明朝" w:hint="eastAsia"/>
          <w:sz w:val="24"/>
          <w:szCs w:val="24"/>
        </w:rPr>
        <w:t>等</w:t>
      </w:r>
      <w:r>
        <w:rPr>
          <w:rFonts w:ascii="ＭＳ 明朝" w:hAnsi="ＭＳ 明朝" w:hint="eastAsia"/>
          <w:sz w:val="24"/>
          <w:szCs w:val="24"/>
        </w:rPr>
        <w:t>に対する研修等）</w:t>
      </w:r>
    </w:p>
    <w:p w14:paraId="25FA834D" w14:textId="77777777" w:rsidR="00F92BDA" w:rsidRPr="002E058A" w:rsidRDefault="00F92BDA" w:rsidP="00C64DC6">
      <w:pPr>
        <w:spacing w:line="360" w:lineRule="exact"/>
        <w:ind w:leftChars="250" w:left="765" w:rightChars="50" w:right="105" w:hangingChars="100" w:hanging="240"/>
        <w:rPr>
          <w:rFonts w:ascii="游ゴシック" w:eastAsia="游ゴシック" w:hAnsi="游ゴシック"/>
          <w:sz w:val="24"/>
          <w:szCs w:val="24"/>
        </w:rPr>
      </w:pPr>
      <w:r w:rsidRPr="00900AE0">
        <w:rPr>
          <w:rFonts w:ascii="ＭＳ 明朝" w:hAnsi="ＭＳ 明朝" w:hint="eastAsia"/>
          <w:sz w:val="24"/>
          <w:szCs w:val="24"/>
        </w:rPr>
        <w:t>・保健所職員や薬物乱用防止指導員</w:t>
      </w:r>
      <w:r w:rsidR="009142E6">
        <w:rPr>
          <w:rFonts w:ascii="ＭＳ 明朝" w:hAnsi="ＭＳ 明朝" w:hint="eastAsia"/>
          <w:sz w:val="24"/>
          <w:szCs w:val="24"/>
        </w:rPr>
        <w:t>、</w:t>
      </w:r>
      <w:r w:rsidR="009142E6" w:rsidRPr="009142E6">
        <w:rPr>
          <w:rFonts w:ascii="ＭＳ 明朝" w:hAnsi="ＭＳ 明朝" w:hint="eastAsia"/>
          <w:sz w:val="24"/>
          <w:szCs w:val="24"/>
        </w:rPr>
        <w:t>保健・医療・福祉サービス従事者</w:t>
      </w:r>
      <w:r w:rsidRPr="00900AE0">
        <w:rPr>
          <w:rFonts w:ascii="ＭＳ 明朝" w:hAnsi="ＭＳ 明朝" w:hint="eastAsia"/>
          <w:sz w:val="24"/>
          <w:szCs w:val="24"/>
        </w:rPr>
        <w:t>等に対し、薬物乱用防止</w:t>
      </w:r>
      <w:r w:rsidR="009C78C8">
        <w:rPr>
          <w:rFonts w:ascii="ＭＳ 明朝" w:hAnsi="ＭＳ 明朝" w:hint="eastAsia"/>
          <w:sz w:val="24"/>
          <w:szCs w:val="24"/>
        </w:rPr>
        <w:t>や依存症</w:t>
      </w:r>
      <w:r w:rsidRPr="00900AE0">
        <w:rPr>
          <w:rFonts w:ascii="ＭＳ 明朝" w:hAnsi="ＭＳ 明朝" w:hint="eastAsia"/>
          <w:sz w:val="24"/>
          <w:szCs w:val="24"/>
        </w:rPr>
        <w:t>に関する研修や情報提供を行い、資質の向上と情報共有を図ります。【保健福祉部】</w:t>
      </w:r>
    </w:p>
    <w:p w14:paraId="168BDD11" w14:textId="77777777" w:rsidR="00F92BDA" w:rsidRPr="002E058A" w:rsidRDefault="00F92BDA" w:rsidP="00C2549D">
      <w:pPr>
        <w:spacing w:line="360" w:lineRule="exact"/>
        <w:ind w:rightChars="50" w:right="105"/>
        <w:rPr>
          <w:rFonts w:ascii="游ゴシック" w:eastAsia="游ゴシック" w:hAnsi="游ゴシック"/>
          <w:sz w:val="24"/>
          <w:szCs w:val="24"/>
        </w:rPr>
      </w:pPr>
    </w:p>
    <w:p w14:paraId="0EACA294" w14:textId="77777777" w:rsidR="003D6BCE" w:rsidRPr="00851CE7" w:rsidRDefault="00F92BDA" w:rsidP="00C64DC6">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③　薬物事犯者の家族に対する支援</w:t>
      </w:r>
    </w:p>
    <w:p w14:paraId="0FE5D399" w14:textId="77777777" w:rsidR="00F92BDA" w:rsidRDefault="00F92BDA" w:rsidP="00C64DC6">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・北海道</w:t>
      </w:r>
      <w:r w:rsidR="009142E6">
        <w:rPr>
          <w:rFonts w:ascii="ＭＳ 明朝" w:hAnsi="ＭＳ 明朝" w:hint="eastAsia"/>
          <w:sz w:val="24"/>
          <w:szCs w:val="24"/>
        </w:rPr>
        <w:t>立</w:t>
      </w:r>
      <w:r w:rsidRPr="00900AE0">
        <w:rPr>
          <w:rFonts w:ascii="ＭＳ 明朝" w:hAnsi="ＭＳ 明朝" w:hint="eastAsia"/>
          <w:sz w:val="24"/>
          <w:szCs w:val="24"/>
        </w:rPr>
        <w:t>精神保健福祉センターにおいて、薬物依存に悩む本人や家族等への個別相談に対応してい</w:t>
      </w:r>
      <w:r w:rsidR="009C78F7" w:rsidRPr="00900AE0">
        <w:rPr>
          <w:rFonts w:ascii="ＭＳ 明朝" w:hAnsi="ＭＳ 明朝" w:hint="eastAsia"/>
          <w:sz w:val="24"/>
          <w:szCs w:val="24"/>
        </w:rPr>
        <w:t>るほか、薬物問題を持つ人のためのワンデイ・セミナーを実施します。</w:t>
      </w:r>
      <w:r w:rsidRPr="00900AE0">
        <w:rPr>
          <w:rFonts w:ascii="ＭＳ 明朝" w:hAnsi="ＭＳ 明朝" w:hint="eastAsia"/>
          <w:sz w:val="24"/>
          <w:szCs w:val="24"/>
        </w:rPr>
        <w:t>【保健福祉部】</w:t>
      </w:r>
    </w:p>
    <w:p w14:paraId="7EF34129" w14:textId="77777777" w:rsidR="00992DF1" w:rsidRDefault="00992DF1" w:rsidP="00C2549D">
      <w:pPr>
        <w:spacing w:line="360" w:lineRule="exact"/>
        <w:ind w:rightChars="50" w:right="105" w:firstLineChars="400" w:firstLine="960"/>
        <w:rPr>
          <w:rFonts w:ascii="游ゴシック" w:eastAsia="游ゴシック" w:hAnsi="游ゴシック"/>
          <w:sz w:val="24"/>
          <w:szCs w:val="24"/>
        </w:rPr>
      </w:pPr>
    </w:p>
    <w:p w14:paraId="5517C505" w14:textId="77777777" w:rsidR="002E058A" w:rsidRDefault="00F92BDA" w:rsidP="00C64DC6">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④</w:t>
      </w:r>
      <w:r w:rsidR="003D6BCE" w:rsidRPr="00851CE7">
        <w:rPr>
          <w:rFonts w:ascii="游ゴシック" w:eastAsia="游ゴシック" w:hAnsi="游ゴシック" w:hint="eastAsia"/>
          <w:b/>
          <w:sz w:val="24"/>
          <w:szCs w:val="24"/>
        </w:rPr>
        <w:t xml:space="preserve">　</w:t>
      </w:r>
      <w:r w:rsidRPr="00851CE7">
        <w:rPr>
          <w:rFonts w:ascii="游ゴシック" w:eastAsia="游ゴシック" w:hAnsi="游ゴシック" w:hint="eastAsia"/>
          <w:b/>
          <w:sz w:val="24"/>
          <w:szCs w:val="24"/>
        </w:rPr>
        <w:t>民間団体等への支援</w:t>
      </w:r>
    </w:p>
    <w:p w14:paraId="0BEE25DD" w14:textId="77777777" w:rsidR="00B85116" w:rsidRDefault="00B85116" w:rsidP="00C64DC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（民間団体の活動支援）</w:t>
      </w:r>
    </w:p>
    <w:p w14:paraId="4A2F48FB" w14:textId="77777777" w:rsidR="00F92BDA" w:rsidRPr="00900AE0" w:rsidRDefault="00F92BDA" w:rsidP="00C64DC6">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2E058A" w:rsidRPr="00900AE0">
        <w:rPr>
          <w:rFonts w:ascii="ＭＳ 明朝" w:hAnsi="ＭＳ 明朝" w:hint="eastAsia"/>
          <w:sz w:val="24"/>
          <w:szCs w:val="24"/>
        </w:rPr>
        <w:t>関係機関や相談員、ボランティア等との相互の連携を図り、求めに応じて、講演会等へ職員を派遣する等、必要な支援を行います。</w:t>
      </w:r>
      <w:r w:rsidRPr="00900AE0">
        <w:rPr>
          <w:rFonts w:ascii="ＭＳ 明朝" w:hAnsi="ＭＳ 明朝" w:hint="eastAsia"/>
          <w:sz w:val="24"/>
          <w:szCs w:val="24"/>
        </w:rPr>
        <w:t>【保健福祉部】</w:t>
      </w:r>
    </w:p>
    <w:p w14:paraId="65344574" w14:textId="77777777" w:rsidR="00C64DC6" w:rsidRDefault="00C64DC6" w:rsidP="00C64DC6">
      <w:pPr>
        <w:spacing w:line="360" w:lineRule="exact"/>
        <w:ind w:leftChars="250" w:left="765" w:rightChars="50" w:right="105" w:hangingChars="100" w:hanging="240"/>
        <w:rPr>
          <w:rFonts w:ascii="ＭＳ 明朝" w:hAnsi="ＭＳ 明朝"/>
          <w:sz w:val="24"/>
          <w:szCs w:val="24"/>
        </w:rPr>
      </w:pPr>
    </w:p>
    <w:p w14:paraId="588B43E7" w14:textId="41C2B205" w:rsidR="00B85116" w:rsidRDefault="00B85116" w:rsidP="00C64DC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（自助グループ</w:t>
      </w:r>
      <w:r w:rsidR="00C15A59">
        <w:rPr>
          <w:rFonts w:ascii="ＭＳ 明朝" w:hAnsi="ＭＳ 明朝" w:hint="eastAsia"/>
          <w:sz w:val="24"/>
          <w:szCs w:val="24"/>
        </w:rPr>
        <w:t>と</w:t>
      </w:r>
      <w:r>
        <w:rPr>
          <w:rFonts w:ascii="ＭＳ 明朝" w:hAnsi="ＭＳ 明朝" w:hint="eastAsia"/>
          <w:sz w:val="24"/>
          <w:szCs w:val="24"/>
        </w:rPr>
        <w:t>の</w:t>
      </w:r>
      <w:r w:rsidR="00C15A59">
        <w:rPr>
          <w:rFonts w:ascii="ＭＳ 明朝" w:hAnsi="ＭＳ 明朝" w:hint="eastAsia"/>
          <w:sz w:val="24"/>
          <w:szCs w:val="24"/>
        </w:rPr>
        <w:t>連携</w:t>
      </w:r>
      <w:r>
        <w:rPr>
          <w:rFonts w:ascii="ＭＳ 明朝" w:hAnsi="ＭＳ 明朝" w:hint="eastAsia"/>
          <w:sz w:val="24"/>
          <w:szCs w:val="24"/>
        </w:rPr>
        <w:t>）</w:t>
      </w:r>
    </w:p>
    <w:p w14:paraId="5CCC1886" w14:textId="3C8BEEC8" w:rsidR="00F92BDA" w:rsidRDefault="002E058A" w:rsidP="007B1735">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F92BDA" w:rsidRPr="00900AE0">
        <w:rPr>
          <w:rFonts w:ascii="ＭＳ 明朝" w:hAnsi="ＭＳ 明朝" w:hint="eastAsia"/>
          <w:sz w:val="24"/>
          <w:szCs w:val="24"/>
        </w:rPr>
        <w:t>薬物依存を有する人に対する支援を行う自助グループの活動紹介を行うなど、関係団体との連携を図ります。【環境生活部】</w:t>
      </w:r>
    </w:p>
    <w:p w14:paraId="5F5450D0" w14:textId="77777777" w:rsidR="00C20372" w:rsidRPr="007B1735" w:rsidRDefault="00C20372" w:rsidP="007B1735">
      <w:pPr>
        <w:spacing w:line="360" w:lineRule="exact"/>
        <w:ind w:leftChars="250" w:left="765" w:rightChars="50" w:right="105" w:hangingChars="100" w:hanging="240"/>
        <w:rPr>
          <w:rFonts w:ascii="ＭＳ 明朝" w:hAnsi="ＭＳ 明朝"/>
          <w:sz w:val="24"/>
          <w:szCs w:val="24"/>
        </w:rPr>
      </w:pPr>
    </w:p>
    <w:p w14:paraId="1CD5A8EB" w14:textId="6B34B1B9" w:rsidR="003D6BCE" w:rsidRPr="00C20372" w:rsidRDefault="001A361B" w:rsidP="00C20372">
      <w:pPr>
        <w:pStyle w:val="a3"/>
        <w:numPr>
          <w:ilvl w:val="0"/>
          <w:numId w:val="4"/>
        </w:numPr>
        <w:spacing w:line="360" w:lineRule="exact"/>
        <w:ind w:leftChars="0" w:rightChars="50" w:right="105"/>
        <w:rPr>
          <w:rFonts w:ascii="游ゴシック" w:eastAsia="游ゴシック" w:hAnsi="游ゴシック"/>
          <w:b/>
          <w:sz w:val="24"/>
          <w:szCs w:val="24"/>
        </w:rPr>
      </w:pPr>
      <w:r w:rsidRPr="00C20372">
        <w:rPr>
          <w:rFonts w:ascii="游ゴシック" w:eastAsia="游ゴシック" w:hAnsi="游ゴシック" w:hint="eastAsia"/>
          <w:b/>
          <w:sz w:val="24"/>
          <w:szCs w:val="24"/>
        </w:rPr>
        <w:t xml:space="preserve">　薬物乱用防止に関する</w:t>
      </w:r>
      <w:r w:rsidR="00F92BDA" w:rsidRPr="00C20372">
        <w:rPr>
          <w:rFonts w:ascii="游ゴシック" w:eastAsia="游ゴシック" w:hAnsi="游ゴシック" w:hint="eastAsia"/>
          <w:b/>
          <w:sz w:val="24"/>
          <w:szCs w:val="24"/>
        </w:rPr>
        <w:t>広報・啓発</w:t>
      </w:r>
    </w:p>
    <w:p w14:paraId="548CB8CD" w14:textId="7E689523" w:rsidR="005662CA" w:rsidRDefault="00F92BDA" w:rsidP="00F2428E">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・薬物乱用防止に関する啓発資材の作成や、地域のイベント等啓発機会を通じて、地域住民への普及啓発に取り組みます。【北海道警察本部・保健福祉部】</w:t>
      </w:r>
    </w:p>
    <w:p w14:paraId="0D2E4F23" w14:textId="33F481EE" w:rsidR="00C20372" w:rsidRDefault="00C20372" w:rsidP="00F2428E">
      <w:pPr>
        <w:spacing w:line="360" w:lineRule="exact"/>
        <w:ind w:leftChars="250" w:left="765" w:rightChars="50" w:right="105" w:hangingChars="100" w:hanging="240"/>
        <w:rPr>
          <w:rFonts w:ascii="ＭＳ 明朝" w:hAnsi="ＭＳ 明朝"/>
          <w:sz w:val="24"/>
          <w:szCs w:val="24"/>
        </w:rPr>
      </w:pPr>
    </w:p>
    <w:p w14:paraId="4C342A53" w14:textId="391D3957" w:rsidR="00C20372" w:rsidRDefault="00C20372" w:rsidP="00C20372">
      <w:pPr>
        <w:spacing w:line="360" w:lineRule="exact"/>
        <w:ind w:leftChars="250" w:left="765" w:rightChars="50" w:right="105" w:hangingChars="100" w:hanging="240"/>
        <w:rPr>
          <w:rFonts w:ascii="ＭＳ 明朝" w:hAnsi="ＭＳ 明朝"/>
          <w:color w:val="0070C0"/>
          <w:sz w:val="24"/>
          <w:szCs w:val="24"/>
        </w:rPr>
      </w:pPr>
      <w:r w:rsidRPr="00C20372">
        <w:rPr>
          <w:rFonts w:ascii="ＭＳ 明朝" w:hAnsi="ＭＳ 明朝" w:hint="eastAsia"/>
          <w:color w:val="0070C0"/>
          <w:sz w:val="24"/>
          <w:szCs w:val="24"/>
        </w:rPr>
        <w:t>・麻薬取締官ＯＢや警察職員、保健所職員等の協力を得ながら、各学校に対して薬物に対する正しい知識等に関する啓発資材を配布したり、薬物乱用防止教室を実施するなど、児童生徒の薬物乱用防止対策の普及啓発に取り組みます。（再掲）</w:t>
      </w:r>
      <w:r>
        <w:rPr>
          <w:rFonts w:ascii="ＭＳ 明朝" w:hAnsi="ＭＳ 明朝" w:hint="eastAsia"/>
          <w:color w:val="0070C0"/>
          <w:sz w:val="24"/>
          <w:szCs w:val="24"/>
        </w:rPr>
        <w:t>【</w:t>
      </w:r>
      <w:r w:rsidRPr="00C20372">
        <w:rPr>
          <w:rFonts w:ascii="ＭＳ 明朝" w:hAnsi="ＭＳ 明朝" w:hint="eastAsia"/>
          <w:color w:val="0070C0"/>
          <w:sz w:val="24"/>
          <w:szCs w:val="24"/>
        </w:rPr>
        <w:t>教育庁・警察本部・保健福祉部</w:t>
      </w:r>
      <w:r>
        <w:rPr>
          <w:rFonts w:ascii="ＭＳ 明朝" w:hAnsi="ＭＳ 明朝" w:hint="eastAsia"/>
          <w:color w:val="0070C0"/>
          <w:sz w:val="24"/>
          <w:szCs w:val="24"/>
        </w:rPr>
        <w:t>】</w:t>
      </w:r>
    </w:p>
    <w:p w14:paraId="312DA389" w14:textId="1611E4B7" w:rsidR="00C20372" w:rsidRDefault="00C20372" w:rsidP="00C20372">
      <w:pPr>
        <w:spacing w:line="360" w:lineRule="exact"/>
        <w:ind w:leftChars="250" w:left="765" w:rightChars="50" w:right="105" w:hangingChars="100" w:hanging="240"/>
        <w:rPr>
          <w:rFonts w:ascii="ＭＳ 明朝" w:hAnsi="ＭＳ 明朝"/>
          <w:color w:val="0070C0"/>
          <w:sz w:val="24"/>
          <w:szCs w:val="24"/>
        </w:rPr>
      </w:pPr>
    </w:p>
    <w:p w14:paraId="54BEE113" w14:textId="7AAF7493" w:rsidR="00C20372" w:rsidRPr="00C20372" w:rsidRDefault="00C20372" w:rsidP="00C20372">
      <w:pPr>
        <w:spacing w:line="360" w:lineRule="exact"/>
        <w:ind w:leftChars="250" w:left="765" w:rightChars="50" w:right="105" w:hangingChars="100" w:hanging="240"/>
        <w:rPr>
          <w:rFonts w:ascii="ＭＳ 明朝" w:hAnsi="ＭＳ 明朝"/>
          <w:color w:val="0070C0"/>
          <w:sz w:val="24"/>
          <w:szCs w:val="24"/>
        </w:rPr>
      </w:pPr>
      <w:r w:rsidRPr="00C20372">
        <w:rPr>
          <w:rFonts w:ascii="ＭＳ 明朝" w:hAnsi="ＭＳ 明朝" w:hint="eastAsia"/>
          <w:color w:val="0070C0"/>
          <w:sz w:val="24"/>
          <w:szCs w:val="24"/>
        </w:rPr>
        <w:t>・薬物乱用防止に関する啓発資材の作成や、地域のイベント等啓発機会を通じて、地域住民への普及啓発に取り組みます。（再掲）</w:t>
      </w:r>
      <w:r>
        <w:rPr>
          <w:rFonts w:ascii="ＭＳ 明朝" w:hAnsi="ＭＳ 明朝" w:hint="eastAsia"/>
          <w:color w:val="0070C0"/>
          <w:sz w:val="24"/>
          <w:szCs w:val="24"/>
        </w:rPr>
        <w:t>【</w:t>
      </w:r>
      <w:r w:rsidRPr="00C20372">
        <w:rPr>
          <w:rFonts w:ascii="ＭＳ 明朝" w:hAnsi="ＭＳ 明朝" w:hint="eastAsia"/>
          <w:color w:val="0070C0"/>
          <w:sz w:val="24"/>
          <w:szCs w:val="24"/>
        </w:rPr>
        <w:t>警察本部・保健福祉部</w:t>
      </w:r>
      <w:r>
        <w:rPr>
          <w:rFonts w:ascii="ＭＳ 明朝" w:hAnsi="ＭＳ 明朝" w:hint="eastAsia"/>
          <w:color w:val="0070C0"/>
          <w:sz w:val="24"/>
          <w:szCs w:val="24"/>
        </w:rPr>
        <w:t>】</w:t>
      </w:r>
    </w:p>
    <w:p w14:paraId="6F6E5FDD" w14:textId="573B1CAA" w:rsidR="00C20372" w:rsidRPr="00C20372" w:rsidRDefault="00C20372" w:rsidP="00C20372">
      <w:pPr>
        <w:spacing w:line="360" w:lineRule="exact"/>
        <w:ind w:rightChars="50" w:right="105"/>
        <w:rPr>
          <w:rFonts w:ascii="ＭＳ 明朝" w:hAnsi="ＭＳ 明朝"/>
          <w:color w:val="0070C0"/>
          <w:sz w:val="24"/>
          <w:szCs w:val="24"/>
        </w:rPr>
      </w:pPr>
    </w:p>
    <w:p w14:paraId="1B079D59" w14:textId="657D9177" w:rsidR="00AA3FD2" w:rsidRDefault="00AA3FD2" w:rsidP="00C20372">
      <w:pPr>
        <w:spacing w:line="360" w:lineRule="exact"/>
        <w:ind w:rightChars="50" w:right="105"/>
        <w:rPr>
          <w:rFonts w:ascii="游ゴシック" w:eastAsia="游ゴシック" w:hAnsi="游ゴシック"/>
          <w:sz w:val="24"/>
          <w:szCs w:val="24"/>
        </w:rPr>
      </w:pPr>
    </w:p>
    <w:tbl>
      <w:tblPr>
        <w:tblStyle w:val="aa"/>
        <w:tblW w:w="9355" w:type="dxa"/>
        <w:tblInd w:w="279" w:type="dxa"/>
        <w:tblLook w:val="04A0" w:firstRow="1" w:lastRow="0" w:firstColumn="1" w:lastColumn="0" w:noHBand="0" w:noVBand="1"/>
      </w:tblPr>
      <w:tblGrid>
        <w:gridCol w:w="9355"/>
      </w:tblGrid>
      <w:tr w:rsidR="00563913" w14:paraId="548C5F6A" w14:textId="77777777" w:rsidTr="00AE1813">
        <w:tc>
          <w:tcPr>
            <w:tcW w:w="9355" w:type="dxa"/>
            <w:tcBorders>
              <w:bottom w:val="nil"/>
            </w:tcBorders>
          </w:tcPr>
          <w:p w14:paraId="359A6AB0" w14:textId="77777777" w:rsidR="009A391E" w:rsidRPr="001A6BEB" w:rsidRDefault="009A391E" w:rsidP="00C64DC6">
            <w:pPr>
              <w:spacing w:beforeLines="50" w:before="180" w:line="360" w:lineRule="exact"/>
              <w:ind w:leftChars="50" w:left="105" w:rightChars="50" w:right="105"/>
              <w:rPr>
                <w:rFonts w:ascii="游ゴシック" w:eastAsia="游ゴシック" w:hAnsi="游ゴシック"/>
                <w:b/>
                <w:color w:val="833C0B" w:themeColor="accent2" w:themeShade="80"/>
                <w:sz w:val="24"/>
                <w:szCs w:val="24"/>
              </w:rPr>
            </w:pPr>
            <w:r w:rsidRPr="001A6BEB">
              <w:rPr>
                <w:rFonts w:ascii="游ゴシック" w:eastAsia="游ゴシック" w:hAnsi="游ゴシック" w:hint="eastAsia"/>
                <w:b/>
                <w:color w:val="833C0B" w:themeColor="accent2" w:themeShade="80"/>
                <w:sz w:val="24"/>
                <w:szCs w:val="24"/>
              </w:rPr>
              <w:t>（参考：国の取組）</w:t>
            </w:r>
          </w:p>
          <w:p w14:paraId="7FFBB016" w14:textId="77777777" w:rsidR="00563913" w:rsidRDefault="00351735" w:rsidP="00C64DC6">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00563913" w:rsidRPr="00D277CD">
              <w:rPr>
                <w:rFonts w:ascii="游ゴシック" w:eastAsia="游ゴシック" w:hAnsi="游ゴシック" w:hint="eastAsia"/>
                <w:b/>
                <w:bCs/>
                <w:sz w:val="22"/>
              </w:rPr>
              <w:t>薬物依存離脱指導</w:t>
            </w:r>
            <w:r w:rsidR="00563913" w:rsidRPr="00D277CD">
              <w:rPr>
                <w:rFonts w:ascii="游ゴシック" w:eastAsia="游ゴシック" w:hAnsi="游ゴシック" w:hint="eastAsia"/>
                <w:b/>
                <w:sz w:val="22"/>
              </w:rPr>
              <w:t>【保護観察所、刑事施設、少年院】</w:t>
            </w:r>
          </w:p>
          <w:p w14:paraId="759F2723" w14:textId="77777777" w:rsidR="00F53578" w:rsidRDefault="00563913" w:rsidP="00F53578">
            <w:pPr>
              <w:spacing w:line="360" w:lineRule="exact"/>
              <w:ind w:leftChars="200" w:left="640" w:hangingChars="100" w:hanging="220"/>
              <w:rPr>
                <w:rFonts w:ascii="ＭＳ 明朝" w:hAnsi="ＭＳ 明朝"/>
                <w:sz w:val="22"/>
              </w:rPr>
            </w:pPr>
            <w:r w:rsidRPr="006D6FAB">
              <w:rPr>
                <w:rFonts w:ascii="ＭＳ 明朝" w:hAnsi="ＭＳ 明朝" w:hint="eastAsia"/>
                <w:sz w:val="22"/>
              </w:rPr>
              <w:t>・保護観察所では、薬物事犯者の自発的意思に基づく簡易尿検査を活用した保護観察処遇を実施しています。</w:t>
            </w:r>
            <w:r w:rsidR="00026360" w:rsidRPr="006D6FAB">
              <w:rPr>
                <w:rFonts w:ascii="ＭＳ 明朝" w:hAnsi="ＭＳ 明朝" w:hint="eastAsia"/>
                <w:sz w:val="22"/>
              </w:rPr>
              <w:t>また、薬物事犯者に対する保護観察の充実強化を図るため、薬</w:t>
            </w:r>
            <w:r w:rsidR="00F53578">
              <w:rPr>
                <w:rFonts w:ascii="ＭＳ 明朝" w:hAnsi="ＭＳ 明朝" w:hint="eastAsia"/>
                <w:sz w:val="22"/>
              </w:rPr>
              <w:t>物再乱用防止プログラムを実施しているほか、家族会も</w:t>
            </w:r>
            <w:r w:rsidR="00F53578" w:rsidRPr="006D6FAB">
              <w:rPr>
                <w:rFonts w:ascii="ＭＳ 明朝" w:hAnsi="ＭＳ 明朝" w:hint="eastAsia"/>
                <w:sz w:val="22"/>
              </w:rPr>
              <w:t>開催しています。</w:t>
            </w:r>
          </w:p>
          <w:p w14:paraId="75AD6053" w14:textId="77777777" w:rsidR="00F53578" w:rsidRDefault="00F53578" w:rsidP="00F53578">
            <w:pPr>
              <w:spacing w:line="360" w:lineRule="exact"/>
              <w:ind w:leftChars="200" w:left="640" w:hangingChars="100" w:hanging="220"/>
              <w:rPr>
                <w:rFonts w:ascii="ＭＳ 明朝" w:hAnsi="ＭＳ 明朝"/>
                <w:sz w:val="22"/>
              </w:rPr>
            </w:pPr>
            <w:r w:rsidRPr="006D6FAB">
              <w:rPr>
                <w:rFonts w:ascii="ＭＳ 明朝" w:hAnsi="ＭＳ 明朝" w:hint="eastAsia"/>
                <w:sz w:val="22"/>
              </w:rPr>
              <w:t>・麻薬、覚醒剤その他の薬物に対する依存がある者を対象に、グループワークやミーティングに民間自助団体等の協力を得て、刑事施設では薬物依存離脱指導、少年院では薬物非行防止指導を行っています。</w:t>
            </w:r>
          </w:p>
          <w:p w14:paraId="36221500" w14:textId="087B1BC7" w:rsidR="00563913" w:rsidRPr="00AA5996" w:rsidRDefault="00563913" w:rsidP="00614036">
            <w:pPr>
              <w:spacing w:line="360" w:lineRule="exact"/>
              <w:ind w:rightChars="50" w:right="105"/>
              <w:rPr>
                <w:rFonts w:ascii="ＭＳ 明朝" w:hAnsi="ＭＳ 明朝"/>
                <w:sz w:val="22"/>
              </w:rPr>
            </w:pPr>
          </w:p>
        </w:tc>
      </w:tr>
      <w:tr w:rsidR="00914B48" w14:paraId="1F8F56B4" w14:textId="77777777" w:rsidTr="00E8777E">
        <w:tc>
          <w:tcPr>
            <w:tcW w:w="9355" w:type="dxa"/>
            <w:tcBorders>
              <w:top w:val="nil"/>
              <w:bottom w:val="single" w:sz="4" w:space="0" w:color="auto"/>
            </w:tcBorders>
          </w:tcPr>
          <w:p w14:paraId="0FF0D7D0" w14:textId="77777777" w:rsidR="00614036" w:rsidRDefault="00614036" w:rsidP="00614036">
            <w:pPr>
              <w:spacing w:line="360" w:lineRule="exact"/>
              <w:ind w:leftChars="50" w:left="105"/>
              <w:rPr>
                <w:rFonts w:ascii="游ゴシック" w:eastAsia="游ゴシック" w:hAnsi="游ゴシック"/>
                <w:b/>
                <w:sz w:val="22"/>
              </w:rPr>
            </w:pPr>
            <w:r>
              <w:rPr>
                <w:rFonts w:ascii="游ゴシック" w:eastAsia="游ゴシック" w:hAnsi="游ゴシック" w:hint="eastAsia"/>
                <w:b/>
                <w:sz w:val="22"/>
              </w:rPr>
              <w:t>○</w:t>
            </w:r>
            <w:r w:rsidRPr="00D277CD">
              <w:rPr>
                <w:rFonts w:ascii="游ゴシック" w:eastAsia="游ゴシック" w:hAnsi="游ゴシック" w:hint="eastAsia"/>
                <w:b/>
                <w:sz w:val="22"/>
              </w:rPr>
              <w:t>女子依存症回復支援センターにおける支援【札幌刑務支所】</w:t>
            </w:r>
          </w:p>
          <w:p w14:paraId="28354B1D" w14:textId="38A0E7FE" w:rsidR="00026360" w:rsidRPr="00FA0CF0" w:rsidRDefault="00614036" w:rsidP="00F2428E">
            <w:pPr>
              <w:spacing w:afterLines="50" w:after="180" w:line="360" w:lineRule="exact"/>
              <w:ind w:leftChars="150" w:left="535" w:rightChars="50" w:right="105" w:hangingChars="100" w:hanging="220"/>
              <w:rPr>
                <w:rFonts w:ascii="游ゴシック" w:eastAsia="游ゴシック" w:hAnsi="游ゴシック"/>
                <w:b/>
                <w:sz w:val="22"/>
              </w:rPr>
            </w:pPr>
            <w:r w:rsidRPr="006D6FAB">
              <w:rPr>
                <w:rFonts w:ascii="ＭＳ 明朝" w:hAnsi="ＭＳ 明朝" w:hint="eastAsia"/>
                <w:sz w:val="22"/>
              </w:rPr>
              <w:t>・札幌刑務支所の女子依存症回復支援センターでは、薬物依存等の問題を抱える受刑者</w:t>
            </w:r>
            <w:r w:rsidR="00F53578">
              <w:rPr>
                <w:rFonts w:ascii="ＭＳ 明朝" w:hAnsi="ＭＳ 明朝" w:hint="eastAsia"/>
                <w:sz w:val="22"/>
              </w:rPr>
              <w:t>を</w:t>
            </w:r>
            <w:r w:rsidR="00914B48" w:rsidRPr="006D6FAB">
              <w:rPr>
                <w:rFonts w:ascii="ＭＳ 明朝" w:hAnsi="ＭＳ 明朝" w:hint="eastAsia"/>
                <w:sz w:val="22"/>
              </w:rPr>
              <w:t>対象に民間事業者と連携した「女子依存症回復支援モデル」事業を実施しています。</w:t>
            </w:r>
          </w:p>
        </w:tc>
      </w:tr>
    </w:tbl>
    <w:p w14:paraId="7C4D3518" w14:textId="563A5313" w:rsidR="00E42F7A" w:rsidRDefault="00E42F7A" w:rsidP="00F2428E">
      <w:pPr>
        <w:spacing w:line="360" w:lineRule="exact"/>
        <w:ind w:firstLineChars="100" w:firstLine="240"/>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E42F7A" w:rsidRPr="00BD02BE" w14:paraId="001A0198" w14:textId="77777777" w:rsidTr="00B72F49">
        <w:tc>
          <w:tcPr>
            <w:tcW w:w="9355" w:type="dxa"/>
            <w:tcBorders>
              <w:bottom w:val="nil"/>
            </w:tcBorders>
          </w:tcPr>
          <w:p w14:paraId="0520AAE2" w14:textId="77777777" w:rsidR="00E42F7A" w:rsidRDefault="00E42F7A" w:rsidP="00B72F49">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E42F7A" w14:paraId="54D3975F" w14:textId="77777777" w:rsidTr="00B72F49">
              <w:trPr>
                <w:trHeight w:val="553"/>
              </w:trPr>
              <w:tc>
                <w:tcPr>
                  <w:tcW w:w="530" w:type="dxa"/>
                  <w:shd w:val="clear" w:color="auto" w:fill="1F4E79" w:themeFill="accent1" w:themeFillShade="80"/>
                  <w:vAlign w:val="center"/>
                </w:tcPr>
                <w:p w14:paraId="5148457D" w14:textId="77777777" w:rsidR="00E42F7A" w:rsidRPr="00AE781A" w:rsidRDefault="00E42F7A" w:rsidP="00B72F49">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5C9EBEC0" w14:textId="77777777" w:rsidR="00E42F7A" w:rsidRDefault="00E42F7A" w:rsidP="00B72F49">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5108ACA2" w14:textId="77777777" w:rsidR="00E42F7A" w:rsidRDefault="00E42F7A" w:rsidP="00B72F49">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5462ED27" w14:textId="77777777" w:rsidR="00E42F7A" w:rsidRPr="00A372D8" w:rsidRDefault="00E42F7A" w:rsidP="00B72F49">
            <w:pPr>
              <w:spacing w:line="320" w:lineRule="exact"/>
              <w:ind w:rightChars="50" w:right="105"/>
              <w:jc w:val="right"/>
              <w:rPr>
                <w:rFonts w:ascii="Meiryo UI" w:eastAsia="Meiryo UI" w:hAnsi="Meiryo UI"/>
                <w:b/>
                <w:color w:val="C45911" w:themeColor="accent2" w:themeShade="BF"/>
                <w:sz w:val="28"/>
                <w:szCs w:val="28"/>
              </w:rPr>
            </w:pPr>
          </w:p>
          <w:p w14:paraId="7230E29B" w14:textId="77777777" w:rsidR="00E42F7A" w:rsidRPr="00A372D8" w:rsidRDefault="00E42F7A" w:rsidP="00B72F49">
            <w:pPr>
              <w:spacing w:line="320" w:lineRule="exact"/>
              <w:ind w:rightChars="50" w:right="105"/>
              <w:jc w:val="right"/>
              <w:rPr>
                <w:rFonts w:ascii="Meiryo UI" w:eastAsia="Meiryo UI" w:hAnsi="Meiryo UI"/>
                <w:b/>
                <w:color w:val="C45911" w:themeColor="accent2" w:themeShade="BF"/>
                <w:sz w:val="28"/>
                <w:szCs w:val="28"/>
              </w:rPr>
            </w:pPr>
            <w:r w:rsidRPr="0015798C">
              <w:rPr>
                <w:rFonts w:ascii="Meiryo UI" w:eastAsia="Meiryo UI" w:hAnsi="Meiryo UI" w:hint="eastAsia"/>
                <w:b/>
                <w:color w:val="C45911" w:themeColor="accent2" w:themeShade="BF"/>
                <w:sz w:val="28"/>
                <w:szCs w:val="28"/>
              </w:rPr>
              <w:t>薬物依存症からの回復のプロセス</w:t>
            </w:r>
          </w:p>
          <w:p w14:paraId="587254A9" w14:textId="77777777" w:rsidR="00E42F7A" w:rsidRPr="0015798C" w:rsidRDefault="00E42F7A" w:rsidP="00B72F49">
            <w:pPr>
              <w:spacing w:line="360" w:lineRule="exact"/>
              <w:ind w:rightChars="50" w:right="105"/>
              <w:jc w:val="right"/>
              <w:rPr>
                <w:rFonts w:ascii="Meiryo UI" w:eastAsia="Meiryo UI" w:hAnsi="Meiryo UI"/>
                <w:b/>
                <w:color w:val="C45911" w:themeColor="accent2" w:themeShade="BF"/>
                <w:sz w:val="24"/>
                <w:szCs w:val="24"/>
              </w:rPr>
            </w:pPr>
            <w:r w:rsidRPr="0015798C">
              <w:rPr>
                <w:rFonts w:ascii="Meiryo UI" w:eastAsia="Meiryo UI" w:hAnsi="Meiryo UI" w:hint="eastAsia"/>
                <w:b/>
                <w:color w:val="C45911" w:themeColor="accent2" w:themeShade="BF"/>
                <w:sz w:val="24"/>
                <w:szCs w:val="24"/>
              </w:rPr>
              <w:t>北海道ダルク</w:t>
            </w:r>
          </w:p>
          <w:p w14:paraId="3526B714" w14:textId="77777777" w:rsidR="00E42F7A" w:rsidRDefault="00E42F7A" w:rsidP="00B72F49">
            <w:pPr>
              <w:spacing w:line="360" w:lineRule="exact"/>
              <w:jc w:val="left"/>
              <w:rPr>
                <w:rFonts w:ascii="ＭＳ Ｐ明朝" w:eastAsia="ＭＳ Ｐ明朝" w:hAnsi="ＭＳ Ｐ明朝"/>
                <w:sz w:val="22"/>
                <w:szCs w:val="24"/>
              </w:rPr>
            </w:pPr>
          </w:p>
          <w:p w14:paraId="294A5262" w14:textId="77777777" w:rsidR="00E42F7A" w:rsidRDefault="00E42F7A" w:rsidP="00B72F49">
            <w:pPr>
              <w:spacing w:line="360" w:lineRule="exact"/>
              <w:ind w:leftChars="50" w:left="105" w:rightChars="50" w:right="105" w:firstLineChars="50" w:firstLine="110"/>
              <w:rPr>
                <w:rFonts w:ascii="ＭＳ 明朝" w:hAnsi="ＭＳ 明朝"/>
                <w:sz w:val="22"/>
                <w:szCs w:val="24"/>
              </w:rPr>
            </w:pPr>
            <w:r>
              <w:rPr>
                <w:rFonts w:ascii="ＭＳ Ｐ明朝" w:eastAsia="ＭＳ Ｐ明朝" w:hAnsi="ＭＳ Ｐ明朝" w:hint="eastAsia"/>
                <w:sz w:val="22"/>
                <w:szCs w:val="24"/>
              </w:rPr>
              <w:t xml:space="preserve">　</w:t>
            </w:r>
            <w:r w:rsidRPr="006D6FAB">
              <w:rPr>
                <w:rFonts w:ascii="ＭＳ 明朝" w:hAnsi="ＭＳ 明朝" w:hint="eastAsia"/>
                <w:sz w:val="22"/>
                <w:szCs w:val="24"/>
              </w:rPr>
              <w:t>北海道ダルクでは「薬物依存症の仲間（以降は仲間と表記します）」</w:t>
            </w:r>
            <w:r>
              <w:rPr>
                <w:rFonts w:ascii="ＭＳ 明朝" w:hAnsi="ＭＳ 明朝" w:hint="eastAsia"/>
                <w:sz w:val="22"/>
                <w:szCs w:val="24"/>
              </w:rPr>
              <w:t>同士の関係</w:t>
            </w:r>
            <w:r w:rsidRPr="006D6FAB">
              <w:rPr>
                <w:rFonts w:ascii="ＭＳ 明朝" w:hAnsi="ＭＳ 明朝" w:hint="eastAsia"/>
                <w:sz w:val="22"/>
                <w:szCs w:val="24"/>
              </w:rPr>
              <w:t>が回復のプロセスに欠かせないと考えています。仲間たちが依存する薬物は覚せい剤やライターガス、病院から処方された薬、薬局で販売している薬など様々です。つい薬物が違法かそうでないかに注目しがちですがそのような見方は問題の本質を見えにくくしてしまいます。</w:t>
            </w:r>
            <w:r>
              <w:rPr>
                <w:rFonts w:ascii="ＭＳ 明朝" w:hAnsi="ＭＳ 明朝" w:hint="eastAsia"/>
                <w:sz w:val="22"/>
                <w:szCs w:val="24"/>
              </w:rPr>
              <w:t>問題の本質は仲間たちが抱えている生きづらさにあります。</w:t>
            </w:r>
            <w:r w:rsidRPr="006D6FAB">
              <w:rPr>
                <w:rFonts w:ascii="ＭＳ 明朝" w:hAnsi="ＭＳ 明朝" w:hint="eastAsia"/>
                <w:sz w:val="22"/>
                <w:szCs w:val="24"/>
              </w:rPr>
              <w:t xml:space="preserve">　</w:t>
            </w:r>
            <w:r>
              <w:rPr>
                <w:rFonts w:ascii="ＭＳ 明朝" w:hAnsi="ＭＳ 明朝" w:hint="eastAsia"/>
                <w:sz w:val="22"/>
                <w:szCs w:val="24"/>
              </w:rPr>
              <w:t xml:space="preserve"> </w:t>
            </w:r>
            <w:r>
              <w:rPr>
                <w:rFonts w:ascii="ＭＳ 明朝" w:hAnsi="ＭＳ 明朝"/>
                <w:sz w:val="22"/>
                <w:szCs w:val="24"/>
              </w:rPr>
              <w:t xml:space="preserve">  </w:t>
            </w:r>
          </w:p>
          <w:p w14:paraId="72712E1E" w14:textId="77777777" w:rsidR="00E42F7A" w:rsidRDefault="00E42F7A" w:rsidP="00CD68FB">
            <w:pPr>
              <w:spacing w:line="360" w:lineRule="exact"/>
              <w:ind w:leftChars="50" w:left="105" w:rightChars="50" w:right="105"/>
              <w:rPr>
                <w:rFonts w:ascii="ＭＳ 明朝" w:hAnsi="ＭＳ 明朝"/>
                <w:sz w:val="22"/>
                <w:szCs w:val="24"/>
              </w:rPr>
            </w:pPr>
            <w:r w:rsidRPr="006D6FAB">
              <w:rPr>
                <w:rFonts w:ascii="ＭＳ 明朝" w:hAnsi="ＭＳ 明朝" w:hint="eastAsia"/>
                <w:sz w:val="22"/>
                <w:szCs w:val="24"/>
              </w:rPr>
              <w:t>北海道ダルクでは</w:t>
            </w:r>
            <w:r>
              <w:rPr>
                <w:rFonts w:ascii="ＭＳ 明朝" w:hAnsi="ＭＳ 明朝" w:hint="eastAsia"/>
                <w:sz w:val="22"/>
                <w:szCs w:val="24"/>
              </w:rPr>
              <w:t>、回復のための方法の一つとして新しい生き方の実践を提案しておりますが、新しい生き方を身につ</w:t>
            </w:r>
            <w:r w:rsidRPr="006D6FAB">
              <w:rPr>
                <w:rFonts w:ascii="ＭＳ 明朝" w:hAnsi="ＭＳ 明朝" w:hint="eastAsia"/>
                <w:sz w:val="22"/>
                <w:szCs w:val="24"/>
              </w:rPr>
              <w:t>けるのは容易なことではありません。ダルクを利用中に生き方を変える決心ができたなら大成功であるといえるのかもしれません</w:t>
            </w:r>
            <w:r>
              <w:rPr>
                <w:rFonts w:ascii="ＭＳ 明朝" w:hAnsi="ＭＳ 明朝" w:hint="eastAsia"/>
                <w:sz w:val="22"/>
                <w:szCs w:val="24"/>
              </w:rPr>
              <w:t>。しかし、</w:t>
            </w:r>
            <w:r w:rsidRPr="006D6FAB">
              <w:rPr>
                <w:rFonts w:ascii="ＭＳ 明朝" w:hAnsi="ＭＳ 明朝" w:hint="eastAsia"/>
                <w:sz w:val="22"/>
                <w:szCs w:val="24"/>
              </w:rPr>
              <w:t>虐待の被害</w:t>
            </w:r>
            <w:r>
              <w:rPr>
                <w:rFonts w:ascii="ＭＳ 明朝" w:hAnsi="ＭＳ 明朝" w:hint="eastAsia"/>
                <w:sz w:val="22"/>
                <w:szCs w:val="24"/>
              </w:rPr>
              <w:t>や発達障害など見えにくい生きにくさのため差別を受けたり孤立するなど</w:t>
            </w:r>
            <w:r w:rsidRPr="006D6FAB">
              <w:rPr>
                <w:rFonts w:ascii="ＭＳ 明朝" w:hAnsi="ＭＳ 明朝" w:hint="eastAsia"/>
                <w:sz w:val="22"/>
                <w:szCs w:val="24"/>
              </w:rPr>
              <w:t>した経験を</w:t>
            </w:r>
            <w:r>
              <w:rPr>
                <w:rFonts w:ascii="ＭＳ 明朝" w:hAnsi="ＭＳ 明朝" w:hint="eastAsia"/>
                <w:sz w:val="22"/>
                <w:szCs w:val="24"/>
              </w:rPr>
              <w:t>していて</w:t>
            </w:r>
            <w:r w:rsidRPr="006D6FAB">
              <w:rPr>
                <w:rFonts w:ascii="ＭＳ 明朝" w:hAnsi="ＭＳ 明朝" w:hint="eastAsia"/>
                <w:sz w:val="22"/>
                <w:szCs w:val="24"/>
              </w:rPr>
              <w:t>生き方を変えるどころではなく</w:t>
            </w:r>
            <w:r>
              <w:rPr>
                <w:rFonts w:ascii="ＭＳ 明朝" w:hAnsi="ＭＳ 明朝" w:hint="eastAsia"/>
                <w:sz w:val="22"/>
                <w:szCs w:val="24"/>
              </w:rPr>
              <w:t>、</w:t>
            </w:r>
            <w:r w:rsidRPr="006D6FAB">
              <w:rPr>
                <w:rFonts w:ascii="ＭＳ 明朝" w:hAnsi="ＭＳ 明朝" w:hint="eastAsia"/>
                <w:sz w:val="22"/>
                <w:szCs w:val="24"/>
              </w:rPr>
              <w:t>他人や自分を信頼することもままならないという仲間も多</w:t>
            </w:r>
            <w:r>
              <w:rPr>
                <w:rFonts w:ascii="ＭＳ 明朝" w:hAnsi="ＭＳ 明朝" w:hint="eastAsia"/>
                <w:sz w:val="22"/>
                <w:szCs w:val="24"/>
              </w:rPr>
              <w:t>いのです</w:t>
            </w:r>
            <w:r w:rsidRPr="006D6FAB">
              <w:rPr>
                <w:rFonts w:ascii="ＭＳ 明朝" w:hAnsi="ＭＳ 明朝" w:hint="eastAsia"/>
                <w:sz w:val="22"/>
                <w:szCs w:val="24"/>
              </w:rPr>
              <w:t>。温泉、BBQ、宿泊旅行などを楽し</w:t>
            </w:r>
            <w:r>
              <w:rPr>
                <w:rFonts w:ascii="ＭＳ 明朝" w:hAnsi="ＭＳ 明朝" w:hint="eastAsia"/>
                <w:sz w:val="22"/>
                <w:szCs w:val="24"/>
              </w:rPr>
              <w:t>めるようになる。安心できるようになるのが</w:t>
            </w:r>
            <w:r w:rsidR="00F2428E">
              <w:rPr>
                <w:rFonts w:ascii="ＭＳ 明朝" w:hAnsi="ＭＳ 明朝" w:hint="eastAsia"/>
                <w:sz w:val="22"/>
                <w:szCs w:val="24"/>
              </w:rPr>
              <w:t>優先の場合もあります。</w:t>
            </w:r>
            <w:r w:rsidR="00F2428E" w:rsidRPr="006D6FAB">
              <w:rPr>
                <w:rFonts w:ascii="ＭＳ 明朝" w:hAnsi="ＭＳ 明朝" w:hint="eastAsia"/>
                <w:sz w:val="22"/>
                <w:szCs w:val="24"/>
              </w:rPr>
              <w:t>そこでレクリエーションをとおして仲間同士の関係を育むことも大切にしています。</w:t>
            </w:r>
          </w:p>
          <w:p w14:paraId="23474475" w14:textId="39BB5D8E" w:rsidR="007B1735" w:rsidRPr="00BD02BE" w:rsidRDefault="007B1735" w:rsidP="007B1735">
            <w:pPr>
              <w:spacing w:line="360" w:lineRule="exact"/>
              <w:ind w:leftChars="50" w:left="105" w:rightChars="50" w:right="105" w:firstLineChars="100" w:firstLine="220"/>
              <w:rPr>
                <w:rFonts w:ascii="ＭＳ 明朝" w:hAnsi="ＭＳ 明朝"/>
                <w:sz w:val="22"/>
                <w:szCs w:val="24"/>
              </w:rPr>
            </w:pPr>
            <w:r w:rsidRPr="006D6FAB">
              <w:rPr>
                <w:rFonts w:ascii="ＭＳ 明朝" w:hAnsi="ＭＳ 明朝" w:hint="eastAsia"/>
                <w:sz w:val="22"/>
                <w:szCs w:val="24"/>
              </w:rPr>
              <w:t>また</w:t>
            </w:r>
            <w:r>
              <w:rPr>
                <w:rFonts w:ascii="ＭＳ 明朝" w:hAnsi="ＭＳ 明朝" w:hint="eastAsia"/>
                <w:sz w:val="22"/>
                <w:szCs w:val="24"/>
              </w:rPr>
              <w:t>、</w:t>
            </w:r>
            <w:r w:rsidRPr="006D6FAB">
              <w:rPr>
                <w:rFonts w:ascii="ＭＳ 明朝" w:hAnsi="ＭＳ 明朝" w:hint="eastAsia"/>
                <w:sz w:val="22"/>
                <w:szCs w:val="24"/>
              </w:rPr>
              <w:t>ダルクプログラムに欠かせないことの一つとして「正直さ」があります。たとえ再使用しても失敗しても</w:t>
            </w:r>
            <w:r>
              <w:rPr>
                <w:rFonts w:ascii="ＭＳ 明朝" w:hAnsi="ＭＳ 明朝" w:hint="eastAsia"/>
                <w:sz w:val="22"/>
                <w:szCs w:val="24"/>
              </w:rPr>
              <w:t>、</w:t>
            </w:r>
            <w:r w:rsidRPr="006D6FAB">
              <w:rPr>
                <w:rFonts w:ascii="ＭＳ 明朝" w:hAnsi="ＭＳ 明朝" w:hint="eastAsia"/>
                <w:sz w:val="22"/>
                <w:szCs w:val="24"/>
              </w:rPr>
              <w:t>ダルクのミーティングの中で正直にな</w:t>
            </w:r>
            <w:r>
              <w:rPr>
                <w:rFonts w:ascii="ＭＳ 明朝" w:hAnsi="ＭＳ 明朝" w:hint="eastAsia"/>
                <w:sz w:val="22"/>
                <w:szCs w:val="24"/>
              </w:rPr>
              <w:t>りさえす</w:t>
            </w:r>
            <w:r w:rsidRPr="006D6FAB">
              <w:rPr>
                <w:rFonts w:ascii="ＭＳ 明朝" w:hAnsi="ＭＳ 明朝" w:hint="eastAsia"/>
                <w:sz w:val="22"/>
                <w:szCs w:val="24"/>
              </w:rPr>
              <w:t>れば敬意を持って仲</w:t>
            </w:r>
          </w:p>
        </w:tc>
      </w:tr>
      <w:tr w:rsidR="00E42F7A" w:rsidRPr="006D6FAB" w14:paraId="3119B187" w14:textId="77777777" w:rsidTr="00B72F49">
        <w:tc>
          <w:tcPr>
            <w:tcW w:w="9355" w:type="dxa"/>
            <w:tcBorders>
              <w:top w:val="nil"/>
            </w:tcBorders>
          </w:tcPr>
          <w:p w14:paraId="3E467C41" w14:textId="7E93F544" w:rsidR="00E42F7A" w:rsidRPr="006D6FAB" w:rsidRDefault="00CD68FB" w:rsidP="007B1735">
            <w:pPr>
              <w:spacing w:afterLines="50" w:after="180" w:line="360" w:lineRule="exact"/>
              <w:ind w:leftChars="50" w:left="105" w:rightChars="50" w:right="105"/>
              <w:rPr>
                <w:rFonts w:ascii="ＭＳ 明朝" w:hAnsi="ＭＳ 明朝"/>
                <w:sz w:val="22"/>
                <w:szCs w:val="24"/>
              </w:rPr>
            </w:pPr>
            <w:r w:rsidRPr="006D6FAB">
              <w:rPr>
                <w:rFonts w:ascii="ＭＳ 明朝" w:hAnsi="ＭＳ 明朝" w:hint="eastAsia"/>
                <w:sz w:val="22"/>
                <w:szCs w:val="24"/>
              </w:rPr>
              <w:t>間たちから受け入れてもらえるはずです。仲</w:t>
            </w:r>
            <w:r>
              <w:rPr>
                <w:rFonts w:ascii="ＭＳ 明朝" w:hAnsi="ＭＳ 明朝" w:hint="eastAsia"/>
                <w:sz w:val="22"/>
                <w:szCs w:val="24"/>
              </w:rPr>
              <w:t>間の中でのんびりとありのままを受け入れ、ゆっくりと行動を変えてい</w:t>
            </w:r>
            <w:r w:rsidRPr="006D6FAB">
              <w:rPr>
                <w:rFonts w:ascii="ＭＳ 明朝" w:hAnsi="ＭＳ 明朝" w:hint="eastAsia"/>
                <w:sz w:val="22"/>
                <w:szCs w:val="24"/>
              </w:rPr>
              <w:t>く。望ま</w:t>
            </w:r>
            <w:r>
              <w:rPr>
                <w:rFonts w:ascii="ＭＳ 明朝" w:hAnsi="ＭＳ 明朝" w:hint="eastAsia"/>
                <w:sz w:val="22"/>
                <w:szCs w:val="24"/>
              </w:rPr>
              <w:t>ない出来事に怒り、苦しんだり傷ついたり乗り越えたりしながら日々を過ごし、自分を受け入れる</w:t>
            </w:r>
            <w:r w:rsidRPr="006D6FAB">
              <w:rPr>
                <w:rFonts w:ascii="ＭＳ 明朝" w:hAnsi="ＭＳ 明朝" w:hint="eastAsia"/>
                <w:sz w:val="22"/>
                <w:szCs w:val="24"/>
              </w:rPr>
              <w:t>プロセスを並走するのがダルクの役割であると考え</w:t>
            </w:r>
            <w:r w:rsidR="00E42F7A" w:rsidRPr="006D6FAB">
              <w:rPr>
                <w:rFonts w:ascii="ＭＳ 明朝" w:hAnsi="ＭＳ 明朝" w:hint="eastAsia"/>
                <w:sz w:val="22"/>
                <w:szCs w:val="24"/>
              </w:rPr>
              <w:t>ています。</w:t>
            </w:r>
          </w:p>
        </w:tc>
      </w:tr>
    </w:tbl>
    <w:p w14:paraId="31052748" w14:textId="77777777" w:rsidR="00E42F7A" w:rsidRDefault="00E42F7A" w:rsidP="00D277CD">
      <w:pPr>
        <w:spacing w:line="360" w:lineRule="exact"/>
        <w:ind w:firstLineChars="100" w:firstLine="240"/>
        <w:rPr>
          <w:rFonts w:ascii="游ゴシック" w:eastAsia="游ゴシック" w:hAnsi="游ゴシック"/>
          <w:b/>
          <w:sz w:val="24"/>
          <w:szCs w:val="24"/>
        </w:rPr>
      </w:pPr>
    </w:p>
    <w:p w14:paraId="67341DB9" w14:textId="4715A310" w:rsidR="009570AD" w:rsidRDefault="009570AD" w:rsidP="00D277CD">
      <w:pPr>
        <w:spacing w:line="360" w:lineRule="exact"/>
        <w:ind w:firstLineChars="100" w:firstLine="240"/>
        <w:rPr>
          <w:rFonts w:ascii="游ゴシック" w:eastAsia="游ゴシック" w:hAnsi="游ゴシック"/>
          <w:b/>
          <w:sz w:val="24"/>
          <w:szCs w:val="24"/>
        </w:rPr>
      </w:pPr>
    </w:p>
    <w:p w14:paraId="556533B9" w14:textId="77777777" w:rsidR="005662CA" w:rsidRPr="00495325" w:rsidRDefault="00F92BDA" w:rsidP="006E772A">
      <w:pPr>
        <w:spacing w:line="360" w:lineRule="exact"/>
        <w:rPr>
          <w:rFonts w:ascii="游ゴシック" w:eastAsia="游ゴシック" w:hAnsi="游ゴシック"/>
          <w:b/>
          <w:color w:val="00B0F0"/>
          <w:sz w:val="32"/>
          <w:szCs w:val="32"/>
          <w:u w:val="single"/>
        </w:rPr>
      </w:pPr>
      <w:r w:rsidRPr="00B15DA9">
        <w:rPr>
          <w:rFonts w:ascii="游ゴシック" w:eastAsia="游ゴシック" w:hAnsi="游ゴシック" w:hint="eastAsia"/>
          <w:b/>
          <w:color w:val="1F4E79" w:themeColor="accent1" w:themeShade="80"/>
          <w:sz w:val="32"/>
          <w:szCs w:val="32"/>
          <w:u w:val="single"/>
        </w:rPr>
        <w:t>３　学校等と連携した修学支援の実施等</w:t>
      </w:r>
      <w:r w:rsidR="00284ACF" w:rsidRPr="00B15DA9">
        <w:rPr>
          <w:rFonts w:ascii="游ゴシック" w:eastAsia="游ゴシック" w:hAnsi="游ゴシック" w:hint="eastAsia"/>
          <w:b/>
          <w:color w:val="1F4E79" w:themeColor="accent1" w:themeShade="80"/>
          <w:sz w:val="32"/>
          <w:szCs w:val="32"/>
          <w:u w:val="single"/>
        </w:rPr>
        <w:t xml:space="preserve">　</w:t>
      </w:r>
      <w:r w:rsidR="001A6BEB" w:rsidRPr="00B15DA9">
        <w:rPr>
          <w:rFonts w:ascii="游ゴシック" w:eastAsia="游ゴシック" w:hAnsi="游ゴシック" w:hint="eastAsia"/>
          <w:b/>
          <w:color w:val="1F4E79" w:themeColor="accent1" w:themeShade="80"/>
          <w:sz w:val="32"/>
          <w:szCs w:val="32"/>
          <w:u w:val="single"/>
        </w:rPr>
        <w:t xml:space="preserve">　　　　　　　　　　　　</w:t>
      </w:r>
      <w:r w:rsidR="001A6BEB" w:rsidRPr="00495325">
        <w:rPr>
          <w:rFonts w:ascii="游ゴシック" w:eastAsia="游ゴシック" w:hAnsi="游ゴシック" w:hint="eastAsia"/>
          <w:b/>
          <w:color w:val="00B0F0"/>
          <w:sz w:val="32"/>
          <w:szCs w:val="32"/>
          <w:u w:val="single"/>
        </w:rPr>
        <w:t xml:space="preserve">　　</w:t>
      </w:r>
      <w:r w:rsidR="00284ACF" w:rsidRPr="00495325">
        <w:rPr>
          <w:rFonts w:ascii="游ゴシック" w:eastAsia="游ゴシック" w:hAnsi="游ゴシック" w:hint="eastAsia"/>
          <w:b/>
          <w:color w:val="00B0F0"/>
          <w:sz w:val="32"/>
          <w:szCs w:val="32"/>
          <w:u w:val="single"/>
        </w:rPr>
        <w:t xml:space="preserve">　</w:t>
      </w:r>
    </w:p>
    <w:p w14:paraId="267E212B" w14:textId="77777777" w:rsidR="00284ACF" w:rsidRPr="00495325" w:rsidRDefault="00284ACF" w:rsidP="006E772A">
      <w:pPr>
        <w:spacing w:line="360" w:lineRule="exact"/>
        <w:rPr>
          <w:rFonts w:ascii="游ゴシック" w:eastAsia="游ゴシック" w:hAnsi="游ゴシック"/>
          <w:b/>
          <w:color w:val="00B0F0"/>
          <w:sz w:val="28"/>
          <w:szCs w:val="28"/>
        </w:rPr>
      </w:pPr>
    </w:p>
    <w:p w14:paraId="4FCB23BF" w14:textId="77777777" w:rsidR="00F92BDA" w:rsidRPr="001A6BEB" w:rsidRDefault="00F92BDA" w:rsidP="006E772A">
      <w:pPr>
        <w:spacing w:line="360" w:lineRule="exact"/>
        <w:rPr>
          <w:rFonts w:ascii="游ゴシック" w:eastAsia="游ゴシック" w:hAnsi="游ゴシック"/>
          <w:b/>
          <w:sz w:val="28"/>
          <w:szCs w:val="28"/>
        </w:rPr>
      </w:pPr>
      <w:r w:rsidRPr="001A6BEB">
        <w:rPr>
          <w:rFonts w:ascii="游ゴシック" w:eastAsia="游ゴシック" w:hAnsi="游ゴシック" w:hint="eastAsia"/>
          <w:b/>
          <w:sz w:val="28"/>
          <w:szCs w:val="28"/>
        </w:rPr>
        <w:t>（１）学校等と連携した修学支援の実施等</w:t>
      </w:r>
    </w:p>
    <w:p w14:paraId="3F2727E9" w14:textId="77777777" w:rsidR="00026360" w:rsidRDefault="00026360"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14:paraId="283CA218" w14:textId="77777777" w:rsidTr="00B10259">
        <w:tc>
          <w:tcPr>
            <w:tcW w:w="9355" w:type="dxa"/>
            <w:tcBorders>
              <w:top w:val="single" w:sz="12" w:space="0" w:color="auto"/>
              <w:left w:val="single" w:sz="12" w:space="0" w:color="auto"/>
              <w:bottom w:val="nil"/>
              <w:right w:val="single" w:sz="12" w:space="0" w:color="auto"/>
            </w:tcBorders>
          </w:tcPr>
          <w:p w14:paraId="5C32E119" w14:textId="77777777" w:rsidR="00563913" w:rsidRPr="00851CE7" w:rsidRDefault="00563913" w:rsidP="009570AD">
            <w:pPr>
              <w:spacing w:beforeLines="50" w:before="180"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【現状と課題】</w:t>
            </w:r>
          </w:p>
          <w:p w14:paraId="3955B63A" w14:textId="2178B50A" w:rsidR="00E7705C" w:rsidRPr="00E7705C" w:rsidRDefault="009A2DFA" w:rsidP="00A95F21">
            <w:pPr>
              <w:spacing w:line="360" w:lineRule="exact"/>
              <w:ind w:leftChars="50" w:left="105" w:rightChars="50" w:right="105" w:firstLineChars="100" w:firstLine="240"/>
              <w:rPr>
                <w:rFonts w:ascii="ＭＳ 明朝" w:hAnsi="ＭＳ 明朝"/>
                <w:sz w:val="24"/>
                <w:szCs w:val="24"/>
              </w:rPr>
            </w:pPr>
            <w:r w:rsidRPr="00900AE0">
              <w:rPr>
                <w:rFonts w:ascii="ＭＳ 明朝" w:hAnsi="ＭＳ 明朝" w:hint="eastAsia"/>
                <w:sz w:val="24"/>
                <w:szCs w:val="24"/>
              </w:rPr>
              <w:t>我が国では、ほとんどの人が高等学校等に進</w:t>
            </w:r>
            <w:r>
              <w:rPr>
                <w:rFonts w:ascii="ＭＳ 明朝" w:hAnsi="ＭＳ 明朝" w:hint="eastAsia"/>
                <w:sz w:val="24"/>
                <w:szCs w:val="24"/>
              </w:rPr>
              <w:t>学する状況にありますが、その一方で、令和</w:t>
            </w:r>
            <w:r w:rsidRPr="00160F91">
              <w:rPr>
                <w:rFonts w:ascii="ＭＳ 明朝" w:hAnsi="ＭＳ 明朝" w:hint="eastAsia"/>
                <w:color w:val="FF0000"/>
                <w:sz w:val="24"/>
                <w:szCs w:val="24"/>
              </w:rPr>
              <w:t>３年</w:t>
            </w:r>
            <w:r>
              <w:rPr>
                <w:rFonts w:ascii="ＭＳ 明朝" w:hAnsi="ＭＳ 明朝" w:hint="eastAsia"/>
                <w:sz w:val="24"/>
                <w:szCs w:val="24"/>
              </w:rPr>
              <w:t>の少年院入院者の24.4％、入所受刑者の</w:t>
            </w:r>
            <w:r w:rsidRPr="00160F91">
              <w:rPr>
                <w:rFonts w:ascii="ＭＳ 明朝" w:hAnsi="ＭＳ 明朝" w:hint="eastAsia"/>
                <w:color w:val="FF0000"/>
                <w:sz w:val="24"/>
                <w:szCs w:val="24"/>
              </w:rPr>
              <w:t>33.8％</w:t>
            </w:r>
            <w:r w:rsidRPr="00900AE0">
              <w:rPr>
                <w:rFonts w:ascii="ＭＳ 明朝" w:hAnsi="ＭＳ 明朝" w:hint="eastAsia"/>
                <w:sz w:val="24"/>
                <w:szCs w:val="24"/>
              </w:rPr>
              <w:t>が、中学校卒業後に高</w:t>
            </w:r>
          </w:p>
        </w:tc>
      </w:tr>
      <w:tr w:rsidR="00C923E9" w14:paraId="7B3D0DB2" w14:textId="77777777" w:rsidTr="00B10259">
        <w:tc>
          <w:tcPr>
            <w:tcW w:w="9355" w:type="dxa"/>
            <w:tcBorders>
              <w:top w:val="nil"/>
              <w:left w:val="single" w:sz="12" w:space="0" w:color="auto"/>
              <w:bottom w:val="single" w:sz="12" w:space="0" w:color="auto"/>
              <w:right w:val="single" w:sz="12" w:space="0" w:color="auto"/>
            </w:tcBorders>
          </w:tcPr>
          <w:p w14:paraId="6DFD9A36" w14:textId="77777777" w:rsidR="009A2DFA" w:rsidRPr="009A2DFA" w:rsidRDefault="009A2DFA" w:rsidP="009A2DFA">
            <w:pPr>
              <w:spacing w:line="360" w:lineRule="exact"/>
              <w:ind w:leftChars="50" w:left="105" w:rightChars="50" w:right="105"/>
              <w:rPr>
                <w:rFonts w:ascii="ＭＳ 明朝" w:hAnsi="ＭＳ 明朝"/>
                <w:sz w:val="24"/>
                <w:szCs w:val="24"/>
              </w:rPr>
            </w:pPr>
            <w:r w:rsidRPr="009A2DFA">
              <w:rPr>
                <w:rFonts w:ascii="ＭＳ 明朝" w:hAnsi="ＭＳ 明朝" w:hint="eastAsia"/>
                <w:sz w:val="24"/>
                <w:szCs w:val="24"/>
              </w:rPr>
              <w:t>等学校に進学していません。</w:t>
            </w:r>
          </w:p>
          <w:p w14:paraId="35120AA5" w14:textId="77777777" w:rsidR="009A2DFA" w:rsidRPr="009A2DFA" w:rsidRDefault="009A2DFA" w:rsidP="009A2DFA">
            <w:pPr>
              <w:spacing w:line="360" w:lineRule="exact"/>
              <w:ind w:leftChars="50" w:left="105" w:rightChars="50" w:right="105" w:firstLineChars="100" w:firstLine="240"/>
              <w:rPr>
                <w:rFonts w:ascii="ＭＳ 明朝" w:hAnsi="ＭＳ 明朝"/>
                <w:color w:val="FF0000"/>
                <w:sz w:val="24"/>
                <w:szCs w:val="24"/>
              </w:rPr>
            </w:pPr>
            <w:r w:rsidRPr="009A2DFA">
              <w:rPr>
                <w:rFonts w:ascii="ＭＳ 明朝" w:hAnsi="ＭＳ 明朝" w:hint="eastAsia"/>
                <w:sz w:val="24"/>
                <w:szCs w:val="24"/>
              </w:rPr>
              <w:t>また、非行等に至る過程で、又は非行等を原因として、高等学校を中退する人も多く、令和</w:t>
            </w:r>
            <w:r w:rsidRPr="009A2DFA">
              <w:rPr>
                <w:rFonts w:ascii="ＭＳ 明朝" w:hAnsi="ＭＳ 明朝" w:hint="eastAsia"/>
                <w:color w:val="FF0000"/>
                <w:sz w:val="24"/>
                <w:szCs w:val="24"/>
              </w:rPr>
              <w:t>３年の少年院入院者の</w:t>
            </w:r>
            <w:r w:rsidRPr="009A2DFA">
              <w:rPr>
                <w:rFonts w:ascii="ＭＳ 明朝" w:hAnsi="ＭＳ 明朝"/>
                <w:color w:val="FF0000"/>
                <w:sz w:val="24"/>
                <w:szCs w:val="24"/>
              </w:rPr>
              <w:t>24.4</w:t>
            </w:r>
            <w:r w:rsidRPr="009A2DFA">
              <w:rPr>
                <w:rFonts w:ascii="ＭＳ 明朝" w:hAnsi="ＭＳ 明朝" w:hint="eastAsia"/>
                <w:color w:val="FF0000"/>
                <w:sz w:val="24"/>
                <w:szCs w:val="24"/>
              </w:rPr>
              <w:t>％は中学校卒業後に高等学校に進学しておらず、中学校卒業後に進学した者のうち</w:t>
            </w:r>
            <w:r w:rsidRPr="009A2DFA">
              <w:rPr>
                <w:rFonts w:ascii="ＭＳ 明朝" w:hAnsi="ＭＳ 明朝"/>
                <w:color w:val="FF0000"/>
                <w:sz w:val="24"/>
                <w:szCs w:val="24"/>
              </w:rPr>
              <w:t>56.9</w:t>
            </w:r>
            <w:r w:rsidRPr="009A2DFA">
              <w:rPr>
                <w:rFonts w:ascii="ＭＳ 明朝" w:hAnsi="ＭＳ 明朝" w:hint="eastAsia"/>
                <w:color w:val="FF0000"/>
                <w:sz w:val="24"/>
                <w:szCs w:val="24"/>
              </w:rPr>
              <w:t>％は高等学校を中退している状況にあります。</w:t>
            </w:r>
          </w:p>
          <w:p w14:paraId="102F2DB1" w14:textId="77777777" w:rsidR="009A2DFA" w:rsidRPr="009A2DFA" w:rsidRDefault="009A2DFA" w:rsidP="009A2DFA">
            <w:pPr>
              <w:spacing w:line="360" w:lineRule="exact"/>
              <w:ind w:leftChars="50" w:left="105" w:rightChars="50" w:right="105" w:firstLineChars="100" w:firstLine="240"/>
              <w:rPr>
                <w:rFonts w:ascii="ＭＳ 明朝" w:hAnsi="ＭＳ 明朝"/>
                <w:sz w:val="24"/>
                <w:szCs w:val="24"/>
              </w:rPr>
            </w:pPr>
            <w:r w:rsidRPr="009A2DFA">
              <w:rPr>
                <w:rFonts w:ascii="ＭＳ 明朝" w:hAnsi="ＭＳ 明朝" w:hint="eastAsia"/>
                <w:sz w:val="24"/>
                <w:szCs w:val="24"/>
              </w:rPr>
              <w:t>道内においてもこれらの状況に大きな違いはなく</w:t>
            </w:r>
            <w:r w:rsidRPr="009A2DFA">
              <w:rPr>
                <w:rFonts w:ascii="ＭＳ 明朝" w:hAnsi="ＭＳ 明朝" w:hint="eastAsia"/>
                <w:sz w:val="24"/>
                <w:szCs w:val="24"/>
                <w:vertAlign w:val="superscript"/>
              </w:rPr>
              <w:t>＊</w:t>
            </w:r>
            <w:r w:rsidRPr="009A2DFA">
              <w:rPr>
                <w:rFonts w:ascii="ＭＳ 明朝" w:hAnsi="ＭＳ 明朝" w:hint="eastAsia"/>
                <w:sz w:val="24"/>
                <w:szCs w:val="24"/>
              </w:rPr>
              <w:t>、この状況を改善するためには、</w:t>
            </w:r>
            <w:r w:rsidRPr="009A2DFA">
              <w:rPr>
                <w:rFonts w:ascii="ＭＳ 明朝" w:hAnsi="ＭＳ 明朝" w:hint="eastAsia"/>
                <w:color w:val="FF0000"/>
                <w:sz w:val="24"/>
                <w:szCs w:val="24"/>
              </w:rPr>
              <w:t>少年院出院後も一貫した修学支援を実施できるよう、関係機関の連携を強化していく必要があり、また、非行が、修学からの離脱を助長する要因となっているとことも踏まえ、非行防止に向けた取組を強化していく必要があります。</w:t>
            </w:r>
          </w:p>
          <w:p w14:paraId="4AFEFA0A" w14:textId="6F43EF17" w:rsidR="00C923E9" w:rsidRPr="009A2DFA" w:rsidRDefault="00C923E9" w:rsidP="009A2DFA">
            <w:pPr>
              <w:spacing w:line="360" w:lineRule="exact"/>
              <w:ind w:leftChars="50" w:left="105" w:rightChars="50" w:right="105" w:firstLineChars="25" w:firstLine="60"/>
              <w:rPr>
                <w:rFonts w:ascii="ＭＳ 明朝" w:hAnsi="ＭＳ 明朝"/>
                <w:sz w:val="24"/>
                <w:szCs w:val="24"/>
              </w:rPr>
            </w:pPr>
          </w:p>
          <w:p w14:paraId="15F88CC5" w14:textId="004F7F70" w:rsidR="007B1735" w:rsidRPr="00C923E9" w:rsidRDefault="007B1735" w:rsidP="007B1735">
            <w:pPr>
              <w:spacing w:afterLines="50" w:after="180" w:line="360" w:lineRule="exact"/>
              <w:ind w:leftChars="50" w:left="105" w:rightChars="50" w:right="105" w:firstLineChars="100" w:firstLine="210"/>
              <w:jc w:val="right"/>
              <w:rPr>
                <w:rFonts w:ascii="游ゴシック" w:eastAsia="游ゴシック" w:hAnsi="游ゴシック"/>
                <w:b/>
                <w:sz w:val="24"/>
                <w:szCs w:val="24"/>
              </w:rPr>
            </w:pPr>
            <w:r w:rsidRPr="009049D8">
              <w:rPr>
                <w:rFonts w:ascii="メイリオ" w:eastAsia="メイリオ" w:hAnsi="メイリオ" w:hint="eastAsia"/>
                <w:szCs w:val="24"/>
              </w:rPr>
              <w:t>＊参考資料（</w:t>
            </w:r>
            <w:r w:rsidR="009A2DFA">
              <w:rPr>
                <w:rFonts w:ascii="メイリオ" w:eastAsia="メイリオ" w:hAnsi="メイリオ" w:hint="eastAsia"/>
                <w:szCs w:val="24"/>
              </w:rPr>
              <w:t xml:space="preserve">P　　</w:t>
            </w:r>
            <w:r w:rsidRPr="009049D8">
              <w:rPr>
                <w:rFonts w:ascii="メイリオ" w:eastAsia="メイリオ" w:hAnsi="メイリオ" w:hint="eastAsia"/>
                <w:szCs w:val="24"/>
              </w:rPr>
              <w:t>）参照</w:t>
            </w:r>
          </w:p>
        </w:tc>
      </w:tr>
    </w:tbl>
    <w:p w14:paraId="70436557" w14:textId="77777777" w:rsidR="00563913" w:rsidRPr="009A2DFA" w:rsidRDefault="00563913" w:rsidP="006E772A">
      <w:pPr>
        <w:spacing w:line="360" w:lineRule="exact"/>
        <w:ind w:firstLineChars="100" w:firstLine="240"/>
        <w:rPr>
          <w:rFonts w:ascii="游ゴシック" w:eastAsia="游ゴシック" w:hAnsi="游ゴシック"/>
          <w:b/>
          <w:sz w:val="24"/>
          <w:szCs w:val="24"/>
        </w:rPr>
      </w:pPr>
    </w:p>
    <w:p w14:paraId="6493A839" w14:textId="77777777" w:rsidR="00B4228A" w:rsidRPr="00851CE7" w:rsidRDefault="005662CA" w:rsidP="00E8777E">
      <w:pPr>
        <w:spacing w:line="360" w:lineRule="exact"/>
        <w:ind w:leftChars="50" w:left="105"/>
        <w:rPr>
          <w:rFonts w:ascii="游ゴシック" w:eastAsia="游ゴシック" w:hAnsi="游ゴシック"/>
          <w:b/>
          <w:sz w:val="24"/>
          <w:szCs w:val="24"/>
        </w:rPr>
      </w:pPr>
      <w:r w:rsidRPr="00851CE7">
        <w:rPr>
          <w:rFonts w:ascii="游ゴシック" w:eastAsia="游ゴシック" w:hAnsi="游ゴシック" w:hint="eastAsia"/>
          <w:b/>
          <w:sz w:val="24"/>
          <w:szCs w:val="24"/>
        </w:rPr>
        <w:t>【</w:t>
      </w:r>
      <w:r w:rsidR="00B4228A" w:rsidRPr="00851CE7">
        <w:rPr>
          <w:rFonts w:ascii="游ゴシック" w:eastAsia="游ゴシック" w:hAnsi="游ゴシック" w:hint="eastAsia"/>
          <w:b/>
          <w:sz w:val="24"/>
          <w:szCs w:val="24"/>
        </w:rPr>
        <w:t>道の取組</w:t>
      </w:r>
      <w:r w:rsidRPr="00851CE7">
        <w:rPr>
          <w:rFonts w:ascii="游ゴシック" w:eastAsia="游ゴシック" w:hAnsi="游ゴシック" w:hint="eastAsia"/>
          <w:b/>
          <w:sz w:val="24"/>
          <w:szCs w:val="24"/>
        </w:rPr>
        <w:t>】</w:t>
      </w:r>
    </w:p>
    <w:p w14:paraId="0FA98906" w14:textId="77777777" w:rsidR="003D6BCE" w:rsidRPr="00851CE7" w:rsidRDefault="003D6BCE" w:rsidP="00E8777E">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 xml:space="preserve">①　</w:t>
      </w:r>
      <w:r w:rsidR="00B4228A" w:rsidRPr="00851CE7">
        <w:rPr>
          <w:rFonts w:ascii="游ゴシック" w:eastAsia="游ゴシック" w:hAnsi="游ゴシック" w:hint="eastAsia"/>
          <w:b/>
          <w:sz w:val="24"/>
          <w:szCs w:val="24"/>
        </w:rPr>
        <w:t>児童生徒の非行の未然防止等</w:t>
      </w:r>
    </w:p>
    <w:p w14:paraId="75FA5762" w14:textId="77777777" w:rsidR="00B85116"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（児童生徒への啓発等）</w:t>
      </w:r>
    </w:p>
    <w:p w14:paraId="1FF75140" w14:textId="58414341" w:rsidR="00B4228A" w:rsidRDefault="00B4228A" w:rsidP="00153AA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・非行防止教室の開催</w:t>
      </w:r>
      <w:r w:rsidR="00113AA1" w:rsidRPr="00900AE0">
        <w:rPr>
          <w:rFonts w:ascii="ＭＳ 明朝" w:hAnsi="ＭＳ 明朝" w:hint="eastAsia"/>
          <w:sz w:val="24"/>
          <w:szCs w:val="24"/>
        </w:rPr>
        <w:t>や</w:t>
      </w:r>
      <w:r w:rsidRPr="00900AE0">
        <w:rPr>
          <w:rFonts w:ascii="ＭＳ 明朝" w:hAnsi="ＭＳ 明朝" w:hint="eastAsia"/>
          <w:sz w:val="24"/>
          <w:szCs w:val="24"/>
        </w:rPr>
        <w:t>、学校警察連絡協議会、児童相談所等の関係機関との連携により、児童生徒の非行防止に取り組みます。【北海道警察本部】</w:t>
      </w:r>
    </w:p>
    <w:p w14:paraId="1D1C6810" w14:textId="77777777" w:rsidR="00E8777E" w:rsidRDefault="00E8777E" w:rsidP="00E8777E">
      <w:pPr>
        <w:spacing w:line="360" w:lineRule="exact"/>
        <w:ind w:leftChars="250" w:left="765" w:rightChars="50" w:right="105" w:hangingChars="100" w:hanging="240"/>
        <w:rPr>
          <w:rFonts w:ascii="ＭＳ 明朝" w:hAnsi="ＭＳ 明朝"/>
          <w:sz w:val="24"/>
          <w:szCs w:val="24"/>
        </w:rPr>
      </w:pPr>
    </w:p>
    <w:p w14:paraId="6294D115" w14:textId="48E89156" w:rsidR="00B85116" w:rsidRPr="00900AE0"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（少年サポートセンターによる取組）</w:t>
      </w:r>
    </w:p>
    <w:p w14:paraId="0225FCF5" w14:textId="62C801AF" w:rsidR="00B4228A" w:rsidRDefault="00B4228A" w:rsidP="00153AA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・少年サポートセンターにおいて、街頭補導、少年心理専門官等による相談対応など、少年の非行防止に向けた活動を行います。【北海道警察本部】</w:t>
      </w:r>
    </w:p>
    <w:p w14:paraId="1FB7792B" w14:textId="77777777" w:rsidR="00F2428E" w:rsidRPr="00900AE0" w:rsidRDefault="00F2428E" w:rsidP="00153AAD">
      <w:pPr>
        <w:spacing w:line="360" w:lineRule="exact"/>
        <w:ind w:leftChars="250" w:left="765" w:rightChars="50" w:right="105" w:hangingChars="100" w:hanging="240"/>
        <w:rPr>
          <w:rFonts w:ascii="ＭＳ 明朝" w:hAnsi="ＭＳ 明朝"/>
          <w:sz w:val="24"/>
          <w:szCs w:val="24"/>
        </w:rPr>
      </w:pPr>
    </w:p>
    <w:p w14:paraId="0F3ACF0B" w14:textId="52D36648" w:rsidR="00B85116" w:rsidRPr="00900AE0"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（学校における相談対応等）</w:t>
      </w:r>
    </w:p>
    <w:p w14:paraId="5E259D8B" w14:textId="77777777" w:rsidR="00B4228A" w:rsidRDefault="00B4228A" w:rsidP="00E8777E">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・いじめや暴力行為等の未然防止と早期発見・早期解決を図るため、学校現場にお</w:t>
      </w:r>
      <w:r w:rsidR="00E7705C">
        <w:rPr>
          <w:rFonts w:ascii="ＭＳ 明朝" w:hAnsi="ＭＳ 明朝" w:hint="eastAsia"/>
          <w:sz w:val="24"/>
          <w:szCs w:val="24"/>
        </w:rPr>
        <w:t xml:space="preserve">　</w:t>
      </w:r>
      <w:r w:rsidRPr="00900AE0">
        <w:rPr>
          <w:rFonts w:ascii="ＭＳ 明朝" w:hAnsi="ＭＳ 明朝" w:hint="eastAsia"/>
          <w:sz w:val="24"/>
          <w:szCs w:val="24"/>
        </w:rPr>
        <w:t>いてスクールカウンセラーを効果的に活用し、教育相談等を行うとともに、学校の要請に応じてスクールソーシャルワーカーの派遣や福祉等の関係機関と連携した支援を行います。【北海道教育庁】</w:t>
      </w:r>
    </w:p>
    <w:p w14:paraId="6419D62B" w14:textId="77777777" w:rsidR="00B85116"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 xml:space="preserve">　　　</w:t>
      </w:r>
    </w:p>
    <w:p w14:paraId="60FB04FB" w14:textId="77777777" w:rsidR="00E8777E"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（子どもの相談支援センターによる相談対応）</w:t>
      </w:r>
    </w:p>
    <w:p w14:paraId="23BAA358" w14:textId="60B24355" w:rsidR="00B4228A" w:rsidRDefault="00B4228A" w:rsidP="00E8777E">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113AA1" w:rsidRPr="00900AE0">
        <w:rPr>
          <w:rFonts w:ascii="ＭＳ 明朝" w:hAnsi="ＭＳ 明朝" w:hint="eastAsia"/>
          <w:sz w:val="24"/>
          <w:szCs w:val="24"/>
        </w:rPr>
        <w:t>子ども</w:t>
      </w:r>
      <w:r w:rsidR="00711A10" w:rsidRPr="00900AE0">
        <w:rPr>
          <w:rFonts w:ascii="ＭＳ 明朝" w:hAnsi="ＭＳ 明朝" w:hint="eastAsia"/>
          <w:sz w:val="24"/>
          <w:szCs w:val="24"/>
        </w:rPr>
        <w:t>相談支援センターにおいて、</w:t>
      </w:r>
      <w:r w:rsidRPr="00900AE0">
        <w:rPr>
          <w:rFonts w:ascii="ＭＳ 明朝" w:hAnsi="ＭＳ 明朝" w:hint="eastAsia"/>
          <w:sz w:val="24"/>
          <w:szCs w:val="24"/>
        </w:rPr>
        <w:t>いじめや不登校などの学校等で生じる様々な問題について、子どもや保護者から直接相談を受けて問題解決につながる支援を行います。【北海道教育庁】</w:t>
      </w:r>
    </w:p>
    <w:p w14:paraId="31CE0C11" w14:textId="77777777" w:rsidR="0095302E" w:rsidRPr="00900AE0" w:rsidRDefault="0095302E" w:rsidP="00E8777E">
      <w:pPr>
        <w:spacing w:line="360" w:lineRule="exact"/>
        <w:ind w:leftChars="250" w:left="765" w:rightChars="50" w:right="105" w:hangingChars="100" w:hanging="240"/>
        <w:rPr>
          <w:rFonts w:ascii="ＭＳ 明朝" w:hAnsi="ＭＳ 明朝"/>
          <w:sz w:val="24"/>
          <w:szCs w:val="24"/>
        </w:rPr>
      </w:pPr>
    </w:p>
    <w:p w14:paraId="4106EE5A" w14:textId="4ADAA24B" w:rsidR="00B85116" w:rsidRPr="00900AE0"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（児童相談所と関係機関との連携）</w:t>
      </w:r>
    </w:p>
    <w:p w14:paraId="41F2CF4F" w14:textId="77777777" w:rsidR="00B4228A" w:rsidRPr="00900AE0" w:rsidRDefault="00B4228A" w:rsidP="00E8777E">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・児童相談所において、ぐ犯相談、触法相談があった場合に、市町村、学校や警</w:t>
      </w:r>
      <w:r w:rsidR="005662CA" w:rsidRPr="00900AE0">
        <w:rPr>
          <w:rFonts w:ascii="ＭＳ 明朝" w:hAnsi="ＭＳ 明朝" w:hint="eastAsia"/>
          <w:sz w:val="24"/>
          <w:szCs w:val="24"/>
        </w:rPr>
        <w:t>察</w:t>
      </w:r>
      <w:r w:rsidR="00E7705C">
        <w:rPr>
          <w:rFonts w:ascii="ＭＳ 明朝" w:hAnsi="ＭＳ 明朝" w:hint="eastAsia"/>
          <w:sz w:val="24"/>
          <w:szCs w:val="24"/>
        </w:rPr>
        <w:t xml:space="preserve">　　</w:t>
      </w:r>
      <w:r w:rsidRPr="00900AE0">
        <w:rPr>
          <w:rFonts w:ascii="ＭＳ 明朝" w:hAnsi="ＭＳ 明朝" w:hint="eastAsia"/>
          <w:sz w:val="24"/>
          <w:szCs w:val="24"/>
        </w:rPr>
        <w:t>等関係機関と連携し、必要な支援を行います。【保健福祉部】</w:t>
      </w:r>
    </w:p>
    <w:p w14:paraId="7780DC4C" w14:textId="77777777" w:rsidR="00E8777E" w:rsidRDefault="00E8777E" w:rsidP="00E8777E">
      <w:pPr>
        <w:spacing w:line="360" w:lineRule="exact"/>
        <w:ind w:leftChars="250" w:left="765" w:rightChars="50" w:right="105" w:hangingChars="100" w:hanging="240"/>
        <w:rPr>
          <w:rFonts w:ascii="ＭＳ 明朝" w:hAnsi="ＭＳ 明朝"/>
          <w:sz w:val="24"/>
          <w:szCs w:val="24"/>
        </w:rPr>
      </w:pPr>
    </w:p>
    <w:p w14:paraId="15DC9766" w14:textId="411C58A0" w:rsidR="00B85116" w:rsidRPr="00900AE0"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（青少年の非行防止に向けた啓発活動）</w:t>
      </w:r>
    </w:p>
    <w:p w14:paraId="4AB78A33" w14:textId="6A04CD77" w:rsidR="00E7705C" w:rsidRPr="00C20372" w:rsidRDefault="00B4228A" w:rsidP="00E8777E">
      <w:pPr>
        <w:spacing w:line="360" w:lineRule="exact"/>
        <w:ind w:leftChars="250" w:left="765" w:rightChars="50" w:right="105" w:hangingChars="100" w:hanging="240"/>
        <w:rPr>
          <w:rFonts w:ascii="ＭＳ 明朝" w:hAnsi="ＭＳ 明朝"/>
          <w:color w:val="FF0000"/>
          <w:sz w:val="24"/>
          <w:szCs w:val="24"/>
        </w:rPr>
      </w:pPr>
      <w:r w:rsidRPr="00900AE0">
        <w:rPr>
          <w:rFonts w:ascii="ＭＳ 明朝" w:hAnsi="ＭＳ 明朝" w:hint="eastAsia"/>
          <w:sz w:val="24"/>
          <w:szCs w:val="24"/>
        </w:rPr>
        <w:t>・青少年の非行・被害防止道民総ぐるみ運動強調月間（７月）において、関係</w:t>
      </w:r>
      <w:r w:rsidR="00113AA1" w:rsidRPr="00900AE0">
        <w:rPr>
          <w:rFonts w:ascii="ＭＳ 明朝" w:hAnsi="ＭＳ 明朝" w:hint="eastAsia"/>
          <w:sz w:val="24"/>
          <w:szCs w:val="24"/>
        </w:rPr>
        <w:t>機関</w:t>
      </w:r>
      <w:r w:rsidR="005662CA" w:rsidRPr="00900AE0">
        <w:rPr>
          <w:rFonts w:ascii="ＭＳ 明朝" w:hAnsi="ＭＳ 明朝" w:hint="eastAsia"/>
          <w:sz w:val="24"/>
          <w:szCs w:val="24"/>
        </w:rPr>
        <w:t>が</w:t>
      </w:r>
      <w:r w:rsidR="00C20372">
        <w:rPr>
          <w:rFonts w:ascii="ＭＳ 明朝" w:hAnsi="ＭＳ 明朝" w:hint="eastAsia"/>
          <w:sz w:val="24"/>
          <w:szCs w:val="24"/>
        </w:rPr>
        <w:t>連携して非行防止のための啓発活動を行います。</w:t>
      </w:r>
      <w:r w:rsidR="00C20372" w:rsidRPr="00C20372">
        <w:rPr>
          <w:rFonts w:ascii="ＭＳ 明朝" w:hAnsi="ＭＳ 明朝" w:hint="eastAsia"/>
          <w:color w:val="FF0000"/>
          <w:sz w:val="24"/>
          <w:szCs w:val="24"/>
        </w:rPr>
        <w:t>【保健福祉部</w:t>
      </w:r>
      <w:r w:rsidRPr="00C20372">
        <w:rPr>
          <w:rFonts w:ascii="ＭＳ 明朝" w:hAnsi="ＭＳ 明朝" w:hint="eastAsia"/>
          <w:color w:val="FF0000"/>
          <w:sz w:val="24"/>
          <w:szCs w:val="24"/>
        </w:rPr>
        <w:t>】</w:t>
      </w:r>
    </w:p>
    <w:p w14:paraId="5B38707B" w14:textId="46F46531" w:rsidR="00614036" w:rsidRDefault="00614036" w:rsidP="00E8777E">
      <w:pPr>
        <w:spacing w:line="360" w:lineRule="exact"/>
        <w:ind w:leftChars="250" w:left="765" w:rightChars="50" w:right="105" w:hangingChars="100" w:hanging="240"/>
        <w:rPr>
          <w:rFonts w:ascii="ＭＳ 明朝" w:hAnsi="ＭＳ 明朝"/>
          <w:sz w:val="24"/>
          <w:szCs w:val="24"/>
        </w:rPr>
      </w:pPr>
    </w:p>
    <w:p w14:paraId="57319A07" w14:textId="77777777" w:rsidR="00C20372" w:rsidRPr="00C20372" w:rsidRDefault="00C20372" w:rsidP="00C20372">
      <w:pPr>
        <w:spacing w:line="360" w:lineRule="exact"/>
        <w:ind w:leftChars="250" w:left="765" w:rightChars="50" w:right="105" w:hangingChars="100" w:hanging="240"/>
        <w:rPr>
          <w:rFonts w:ascii="ＭＳ 明朝" w:hAnsi="ＭＳ 明朝"/>
          <w:color w:val="0070C0"/>
          <w:sz w:val="24"/>
          <w:szCs w:val="24"/>
        </w:rPr>
      </w:pPr>
      <w:r w:rsidRPr="00C20372">
        <w:rPr>
          <w:rFonts w:ascii="ＭＳ 明朝" w:hAnsi="ＭＳ 明朝" w:hint="eastAsia"/>
          <w:color w:val="0070C0"/>
          <w:sz w:val="24"/>
          <w:szCs w:val="24"/>
        </w:rPr>
        <w:t>（北海道子ども・若者支援地域協議会による取組）</w:t>
      </w:r>
    </w:p>
    <w:p w14:paraId="24EED0D1" w14:textId="63468D48" w:rsidR="00C20372" w:rsidRPr="00C20372" w:rsidRDefault="00C20372" w:rsidP="00C20372">
      <w:pPr>
        <w:spacing w:line="360" w:lineRule="exact"/>
        <w:ind w:leftChars="250" w:left="765" w:rightChars="50" w:right="105" w:hangingChars="100" w:hanging="240"/>
        <w:rPr>
          <w:rFonts w:ascii="ＭＳ 明朝" w:hAnsi="ＭＳ 明朝"/>
          <w:sz w:val="24"/>
          <w:szCs w:val="24"/>
        </w:rPr>
      </w:pPr>
      <w:r w:rsidRPr="00C20372">
        <w:rPr>
          <w:rFonts w:ascii="ＭＳ 明朝" w:hAnsi="ＭＳ 明朝" w:hint="eastAsia"/>
          <w:color w:val="0070C0"/>
          <w:sz w:val="24"/>
          <w:szCs w:val="24"/>
        </w:rPr>
        <w:t>・北海道子ども・若者支援地域協議会において、非行</w:t>
      </w:r>
      <w:r w:rsidR="00A272F2">
        <w:rPr>
          <w:rFonts w:ascii="ＭＳ 明朝" w:hAnsi="ＭＳ 明朝" w:hint="eastAsia"/>
          <w:color w:val="0070C0"/>
          <w:sz w:val="24"/>
          <w:szCs w:val="24"/>
        </w:rPr>
        <w:t>をした少年及びその家族に対し、関係相談窓口を周知します。</w:t>
      </w:r>
      <w:r w:rsidRPr="00C20372">
        <w:rPr>
          <w:rFonts w:ascii="ＭＳ 明朝" w:hAnsi="ＭＳ 明朝" w:hint="eastAsia"/>
          <w:color w:val="FF0000"/>
          <w:sz w:val="24"/>
          <w:szCs w:val="24"/>
        </w:rPr>
        <w:t>【保健福祉部】</w:t>
      </w:r>
    </w:p>
    <w:p w14:paraId="69135B6B" w14:textId="0877BDC6" w:rsidR="00C20372" w:rsidRPr="00614036" w:rsidRDefault="00C20372" w:rsidP="00C20372">
      <w:pPr>
        <w:spacing w:line="360" w:lineRule="exact"/>
        <w:ind w:rightChars="50" w:right="105"/>
        <w:rPr>
          <w:rFonts w:ascii="ＭＳ 明朝" w:hAnsi="ＭＳ 明朝"/>
          <w:sz w:val="24"/>
          <w:szCs w:val="24"/>
        </w:rPr>
      </w:pPr>
    </w:p>
    <w:p w14:paraId="7E3D975F" w14:textId="4A744348" w:rsidR="00B85116" w:rsidRPr="00900AE0"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（青少年のネットトラブル防止に向けた啓発）</w:t>
      </w:r>
    </w:p>
    <w:p w14:paraId="52C046C5" w14:textId="77777777" w:rsidR="00C20372" w:rsidRPr="00C20372" w:rsidRDefault="00B4228A" w:rsidP="00C20372">
      <w:pPr>
        <w:spacing w:line="360" w:lineRule="exact"/>
        <w:ind w:leftChars="250" w:left="765" w:rightChars="50" w:right="105" w:hangingChars="100" w:hanging="240"/>
        <w:rPr>
          <w:rFonts w:ascii="ＭＳ 明朝" w:hAnsi="ＭＳ 明朝"/>
          <w:color w:val="FF0000"/>
          <w:sz w:val="24"/>
          <w:szCs w:val="24"/>
        </w:rPr>
      </w:pPr>
      <w:r w:rsidRPr="00900AE0">
        <w:rPr>
          <w:rFonts w:ascii="ＭＳ 明朝" w:hAnsi="ＭＳ 明朝" w:hint="eastAsia"/>
          <w:sz w:val="24"/>
          <w:szCs w:val="24"/>
        </w:rPr>
        <w:t>・北海道青少年有害情報対策実行委員会において、関係機関が連携し、インターネットを介したトラブルや犯罪から青少年を守るため、日頃から周囲の大人たちが青少年のインターネット利用に</w:t>
      </w:r>
      <w:r w:rsidR="00C20372">
        <w:rPr>
          <w:rFonts w:ascii="ＭＳ 明朝" w:hAnsi="ＭＳ 明朝" w:hint="eastAsia"/>
          <w:sz w:val="24"/>
          <w:szCs w:val="24"/>
        </w:rPr>
        <w:t>関心を持ち、注意深く見守っていくことを啓発します。</w:t>
      </w:r>
      <w:r w:rsidR="00C20372" w:rsidRPr="00C20372">
        <w:rPr>
          <w:rFonts w:ascii="ＭＳ 明朝" w:hAnsi="ＭＳ 明朝" w:hint="eastAsia"/>
          <w:color w:val="FF0000"/>
          <w:sz w:val="24"/>
          <w:szCs w:val="24"/>
        </w:rPr>
        <w:t>【保健福祉部】</w:t>
      </w:r>
    </w:p>
    <w:p w14:paraId="1BE51758" w14:textId="221AAB50" w:rsidR="00B4228A" w:rsidRPr="00900AE0" w:rsidRDefault="00B4228A" w:rsidP="00C20372">
      <w:pPr>
        <w:spacing w:line="360" w:lineRule="exact"/>
        <w:ind w:rightChars="50" w:right="105"/>
        <w:rPr>
          <w:rFonts w:ascii="ＭＳ 明朝" w:hAnsi="ＭＳ 明朝"/>
          <w:sz w:val="24"/>
          <w:szCs w:val="24"/>
        </w:rPr>
      </w:pPr>
    </w:p>
    <w:p w14:paraId="3EBD39F3" w14:textId="77777777" w:rsidR="00B4228A" w:rsidRPr="00851CE7" w:rsidRDefault="00B4228A" w:rsidP="00E7705C">
      <w:pPr>
        <w:spacing w:line="360" w:lineRule="exact"/>
        <w:ind w:right="50" w:firstLineChars="500" w:firstLine="1200"/>
        <w:rPr>
          <w:rFonts w:ascii="游ゴシック" w:eastAsia="游ゴシック" w:hAnsi="游ゴシック"/>
          <w:b/>
          <w:sz w:val="24"/>
          <w:szCs w:val="24"/>
        </w:rPr>
      </w:pPr>
    </w:p>
    <w:p w14:paraId="13747BD8" w14:textId="77777777" w:rsidR="00E8777E" w:rsidRDefault="00B4228A" w:rsidP="00E8777E">
      <w:pPr>
        <w:spacing w:line="360" w:lineRule="exact"/>
        <w:ind w:leftChars="150" w:left="315" w:right="51"/>
        <w:rPr>
          <w:rFonts w:ascii="游ゴシック" w:eastAsia="游ゴシック" w:hAnsi="游ゴシック"/>
          <w:b/>
          <w:sz w:val="24"/>
          <w:szCs w:val="24"/>
        </w:rPr>
      </w:pPr>
      <w:r w:rsidRPr="00851CE7">
        <w:rPr>
          <w:rFonts w:ascii="游ゴシック" w:eastAsia="游ゴシック" w:hAnsi="游ゴシック" w:hint="eastAsia"/>
          <w:b/>
          <w:sz w:val="24"/>
          <w:szCs w:val="24"/>
        </w:rPr>
        <w:t>②</w:t>
      </w:r>
      <w:r w:rsidR="003D6BCE" w:rsidRPr="00851CE7">
        <w:rPr>
          <w:rFonts w:ascii="游ゴシック" w:eastAsia="游ゴシック" w:hAnsi="游ゴシック" w:hint="eastAsia"/>
          <w:b/>
          <w:sz w:val="24"/>
          <w:szCs w:val="24"/>
        </w:rPr>
        <w:t xml:space="preserve">　</w:t>
      </w:r>
      <w:r w:rsidRPr="00851CE7">
        <w:rPr>
          <w:rFonts w:ascii="游ゴシック" w:eastAsia="游ゴシック" w:hAnsi="游ゴシック" w:hint="eastAsia"/>
          <w:b/>
          <w:sz w:val="24"/>
          <w:szCs w:val="24"/>
        </w:rPr>
        <w:t>学校等と連携した立ち直り支援</w:t>
      </w:r>
    </w:p>
    <w:p w14:paraId="4811ECF1" w14:textId="3DF8F8FB" w:rsidR="00B85116" w:rsidRPr="00E8777E" w:rsidRDefault="00B85116" w:rsidP="00E8777E">
      <w:pPr>
        <w:spacing w:line="360" w:lineRule="exact"/>
        <w:ind w:leftChars="250" w:left="765" w:rightChars="50" w:right="105" w:hangingChars="100" w:hanging="240"/>
        <w:rPr>
          <w:rFonts w:ascii="游ゴシック" w:eastAsia="游ゴシック" w:hAnsi="游ゴシック"/>
          <w:b/>
          <w:sz w:val="24"/>
          <w:szCs w:val="24"/>
        </w:rPr>
      </w:pPr>
      <w:r>
        <w:rPr>
          <w:rFonts w:ascii="ＭＳ 明朝" w:hAnsi="ＭＳ 明朝" w:hint="eastAsia"/>
          <w:sz w:val="24"/>
          <w:szCs w:val="24"/>
        </w:rPr>
        <w:t>（児童自立支援施設における学習指導）</w:t>
      </w:r>
    </w:p>
    <w:p w14:paraId="72BBB7BC" w14:textId="77777777" w:rsidR="00B4228A" w:rsidRPr="00900AE0" w:rsidRDefault="00B4228A" w:rsidP="00E8777E">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・児童自立支援施設（大沼学園、向陽学院）内にある分校において、入所児童の地</w:t>
      </w:r>
      <w:r w:rsidR="00E7705C">
        <w:rPr>
          <w:rFonts w:ascii="ＭＳ 明朝" w:hAnsi="ＭＳ 明朝" w:hint="eastAsia"/>
          <w:sz w:val="24"/>
          <w:szCs w:val="24"/>
        </w:rPr>
        <w:t xml:space="preserve">　　</w:t>
      </w:r>
      <w:r w:rsidRPr="00900AE0">
        <w:rPr>
          <w:rFonts w:ascii="ＭＳ 明朝" w:hAnsi="ＭＳ 明朝" w:hint="eastAsia"/>
          <w:sz w:val="24"/>
          <w:szCs w:val="24"/>
        </w:rPr>
        <w:t>元小中学校への復学や高校進学を目的として、一人ひとりの能力に合わせた学習指導を行います。【保健福祉部】</w:t>
      </w:r>
    </w:p>
    <w:p w14:paraId="646EA045" w14:textId="77777777" w:rsidR="00E8777E" w:rsidRDefault="00E8777E" w:rsidP="00E8777E">
      <w:pPr>
        <w:spacing w:line="360" w:lineRule="exact"/>
        <w:ind w:leftChars="250" w:left="765" w:rightChars="50" w:right="105" w:hangingChars="100" w:hanging="240"/>
        <w:rPr>
          <w:rFonts w:ascii="ＭＳ 明朝" w:hAnsi="ＭＳ 明朝"/>
          <w:sz w:val="24"/>
          <w:szCs w:val="24"/>
        </w:rPr>
      </w:pPr>
    </w:p>
    <w:p w14:paraId="4635380C" w14:textId="2F1F723F" w:rsidR="00B85116" w:rsidRPr="00900AE0" w:rsidRDefault="00B85116" w:rsidP="00E8777E">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w:t>
      </w:r>
      <w:r w:rsidR="00610507">
        <w:rPr>
          <w:rFonts w:ascii="ＭＳ 明朝" w:hAnsi="ＭＳ 明朝" w:hint="eastAsia"/>
          <w:sz w:val="24"/>
          <w:szCs w:val="24"/>
        </w:rPr>
        <w:t>少年の居場所づくり活動を通じた立ち直り支援</w:t>
      </w:r>
      <w:r>
        <w:rPr>
          <w:rFonts w:ascii="ＭＳ 明朝" w:hAnsi="ＭＳ 明朝" w:hint="eastAsia"/>
          <w:sz w:val="24"/>
          <w:szCs w:val="24"/>
        </w:rPr>
        <w:t>）</w:t>
      </w:r>
    </w:p>
    <w:p w14:paraId="02B40851" w14:textId="02DD5A30" w:rsidR="00B4228A" w:rsidRDefault="00B4228A" w:rsidP="00E8777E">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・学生ボランティアや少年警察ボランティアと連携し、学習支援、農業体験等の少年の居場所づくり活動を通じて立ち直り支援を行います。【北海道警察本部】</w:t>
      </w:r>
    </w:p>
    <w:p w14:paraId="4FAFCABD" w14:textId="77777777" w:rsidR="0015093A" w:rsidRPr="00900AE0" w:rsidRDefault="0015093A" w:rsidP="00113AA1">
      <w:pPr>
        <w:spacing w:line="360" w:lineRule="exact"/>
        <w:ind w:leftChars="200" w:left="420" w:firstLineChars="300" w:firstLine="720"/>
        <w:jc w:val="right"/>
        <w:rPr>
          <w:rFonts w:ascii="ＭＳ 明朝" w:hAnsi="ＭＳ 明朝"/>
          <w:sz w:val="24"/>
          <w:szCs w:val="24"/>
        </w:rPr>
      </w:pPr>
    </w:p>
    <w:tbl>
      <w:tblPr>
        <w:tblStyle w:val="aa"/>
        <w:tblW w:w="9355" w:type="dxa"/>
        <w:tblInd w:w="279" w:type="dxa"/>
        <w:tblLook w:val="04A0" w:firstRow="1" w:lastRow="0" w:firstColumn="1" w:lastColumn="0" w:noHBand="0" w:noVBand="1"/>
      </w:tblPr>
      <w:tblGrid>
        <w:gridCol w:w="9355"/>
      </w:tblGrid>
      <w:tr w:rsidR="00563913" w14:paraId="1CF96320" w14:textId="77777777" w:rsidTr="00B90DEB">
        <w:tc>
          <w:tcPr>
            <w:tcW w:w="9355" w:type="dxa"/>
            <w:tcBorders>
              <w:bottom w:val="nil"/>
            </w:tcBorders>
          </w:tcPr>
          <w:p w14:paraId="2601A129" w14:textId="77777777" w:rsidR="009A391E" w:rsidRPr="001A6BEB" w:rsidRDefault="009A391E" w:rsidP="001A088B">
            <w:pPr>
              <w:spacing w:beforeLines="50" w:before="180" w:line="360" w:lineRule="exact"/>
              <w:ind w:rightChars="50" w:right="105"/>
              <w:rPr>
                <w:rFonts w:ascii="游ゴシック" w:eastAsia="游ゴシック" w:hAnsi="游ゴシック"/>
                <w:b/>
                <w:color w:val="833C0B" w:themeColor="accent2" w:themeShade="80"/>
                <w:sz w:val="24"/>
                <w:szCs w:val="24"/>
              </w:rPr>
            </w:pPr>
            <w:r w:rsidRPr="001A6BEB">
              <w:rPr>
                <w:rFonts w:ascii="游ゴシック" w:eastAsia="游ゴシック" w:hAnsi="游ゴシック" w:hint="eastAsia"/>
                <w:b/>
                <w:color w:val="833C0B" w:themeColor="accent2" w:themeShade="80"/>
                <w:sz w:val="24"/>
                <w:szCs w:val="24"/>
              </w:rPr>
              <w:t>（参考：国の取組）</w:t>
            </w:r>
          </w:p>
          <w:p w14:paraId="27906CF9" w14:textId="77777777" w:rsidR="00185980" w:rsidRPr="00185980" w:rsidRDefault="00351735" w:rsidP="00E8777E">
            <w:pPr>
              <w:spacing w:line="360" w:lineRule="exact"/>
              <w:ind w:leftChars="50" w:left="105" w:rightChars="50" w:right="105"/>
              <w:rPr>
                <w:rFonts w:ascii="游ゴシック" w:eastAsia="游ゴシック" w:hAnsi="游ゴシック"/>
                <w:b/>
                <w:sz w:val="24"/>
                <w:szCs w:val="24"/>
              </w:rPr>
            </w:pPr>
            <w:r>
              <w:rPr>
                <w:rFonts w:ascii="游ゴシック" w:eastAsia="游ゴシック" w:hAnsi="游ゴシック" w:hint="eastAsia"/>
                <w:b/>
                <w:sz w:val="22"/>
              </w:rPr>
              <w:t>○</w:t>
            </w:r>
            <w:r w:rsidR="00185980" w:rsidRPr="00E0163F">
              <w:rPr>
                <w:rFonts w:ascii="游ゴシック" w:eastAsia="游ゴシック" w:hAnsi="游ゴシック" w:hint="eastAsia"/>
                <w:b/>
                <w:bCs/>
                <w:sz w:val="22"/>
              </w:rPr>
              <w:t>生活環境調整における連携</w:t>
            </w:r>
            <w:r w:rsidR="00185980" w:rsidRPr="00E0163F">
              <w:rPr>
                <w:rFonts w:ascii="游ゴシック" w:eastAsia="游ゴシック" w:hAnsi="游ゴシック" w:hint="eastAsia"/>
                <w:b/>
                <w:sz w:val="22"/>
              </w:rPr>
              <w:t>【保護観察所、保護司会】</w:t>
            </w:r>
          </w:p>
          <w:p w14:paraId="2B6D58EE" w14:textId="631FB1B5" w:rsidR="00CD68FB" w:rsidRPr="00AA3FD2" w:rsidRDefault="00185980" w:rsidP="0095302E">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w:t>
            </w:r>
            <w:r w:rsidR="00AA5996">
              <w:rPr>
                <w:rFonts w:ascii="ＭＳ 明朝" w:hAnsi="ＭＳ 明朝" w:hint="eastAsia"/>
                <w:sz w:val="22"/>
              </w:rPr>
              <w:t>保護観察所では、学校に在籍する保護観察対象者に対し</w:t>
            </w:r>
            <w:r w:rsidR="00B30BF4">
              <w:rPr>
                <w:rFonts w:ascii="ＭＳ 明朝" w:hAnsi="ＭＳ 明朝" w:hint="eastAsia"/>
                <w:sz w:val="22"/>
              </w:rPr>
              <w:t>、</w:t>
            </w:r>
            <w:r w:rsidRPr="00B30BF4">
              <w:rPr>
                <w:rFonts w:ascii="ＭＳ 明朝" w:hAnsi="ＭＳ 明朝" w:hint="eastAsia"/>
                <w:sz w:val="22"/>
              </w:rPr>
              <w:t>必要に応じて</w:t>
            </w:r>
            <w:r w:rsidR="00B30BF4">
              <w:rPr>
                <w:rFonts w:ascii="ＭＳ 明朝" w:hAnsi="ＭＳ 明朝" w:hint="eastAsia"/>
                <w:sz w:val="22"/>
              </w:rPr>
              <w:t>、</w:t>
            </w:r>
            <w:r w:rsidRPr="00B30BF4">
              <w:rPr>
                <w:rFonts w:ascii="ＭＳ 明朝" w:hAnsi="ＭＳ 明朝" w:hint="eastAsia"/>
                <w:sz w:val="22"/>
              </w:rPr>
              <w:t>学校と連携の</w:t>
            </w:r>
            <w:r w:rsidR="00E42F7A" w:rsidRPr="00B30BF4">
              <w:rPr>
                <w:rFonts w:ascii="ＭＳ 明朝" w:hAnsi="ＭＳ 明朝" w:hint="eastAsia"/>
                <w:sz w:val="22"/>
              </w:rPr>
              <w:t>上</w:t>
            </w:r>
            <w:r w:rsidR="00E42F7A">
              <w:rPr>
                <w:rFonts w:ascii="ＭＳ 明朝" w:hAnsi="ＭＳ 明朝" w:hint="eastAsia"/>
                <w:sz w:val="22"/>
              </w:rPr>
              <w:t>、</w:t>
            </w:r>
            <w:r w:rsidR="00E42F7A" w:rsidRPr="00B30BF4">
              <w:rPr>
                <w:rFonts w:ascii="ＭＳ 明朝" w:hAnsi="ＭＳ 明朝" w:hint="eastAsia"/>
                <w:sz w:val="22"/>
              </w:rPr>
              <w:t>修学に関する助言等を行っているほか</w:t>
            </w:r>
            <w:r w:rsidR="00E42F7A">
              <w:rPr>
                <w:rFonts w:ascii="ＭＳ 明朝" w:hAnsi="ＭＳ 明朝" w:hint="eastAsia"/>
                <w:sz w:val="22"/>
              </w:rPr>
              <w:t>、</w:t>
            </w:r>
            <w:r w:rsidR="00E42F7A" w:rsidRPr="00B30BF4">
              <w:rPr>
                <w:rFonts w:ascii="ＭＳ 明朝" w:hAnsi="ＭＳ 明朝" w:hint="eastAsia"/>
                <w:sz w:val="22"/>
              </w:rPr>
              <w:t>保護観察官の出前講座や法教育教室を行っています。</w:t>
            </w:r>
          </w:p>
        </w:tc>
      </w:tr>
      <w:tr w:rsidR="00C923E9" w14:paraId="0B768CFA" w14:textId="77777777" w:rsidTr="00B90DEB">
        <w:tc>
          <w:tcPr>
            <w:tcW w:w="9355" w:type="dxa"/>
            <w:tcBorders>
              <w:top w:val="nil"/>
              <w:bottom w:val="single" w:sz="4" w:space="0" w:color="auto"/>
            </w:tcBorders>
          </w:tcPr>
          <w:p w14:paraId="0827C1B8" w14:textId="6433F172" w:rsidR="007B1735" w:rsidRDefault="0095302E" w:rsidP="007B1735">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・保護司会では、学校と連携して</w:t>
            </w:r>
            <w:r>
              <w:rPr>
                <w:rFonts w:ascii="ＭＳ 明朝" w:hAnsi="ＭＳ 明朝" w:hint="eastAsia"/>
                <w:sz w:val="22"/>
              </w:rPr>
              <w:t>、</w:t>
            </w:r>
            <w:r w:rsidRPr="00B30BF4">
              <w:rPr>
                <w:rFonts w:ascii="ＭＳ 明朝" w:hAnsi="ＭＳ 明朝" w:hint="eastAsia"/>
                <w:sz w:val="22"/>
              </w:rPr>
              <w:t>薬物乱用防止教室・地域の防犯パトロール・学校教諭</w:t>
            </w:r>
            <w:r w:rsidR="007B1735" w:rsidRPr="00B30BF4">
              <w:rPr>
                <w:rFonts w:ascii="ＭＳ 明朝" w:hAnsi="ＭＳ 明朝" w:hint="eastAsia"/>
                <w:sz w:val="22"/>
              </w:rPr>
              <w:t>との定期連絡会などを行っています。</w:t>
            </w:r>
          </w:p>
          <w:p w14:paraId="783F56CE" w14:textId="77777777" w:rsidR="007B1735" w:rsidRDefault="007B1735" w:rsidP="007B1735">
            <w:pPr>
              <w:spacing w:line="360" w:lineRule="exact"/>
              <w:ind w:rightChars="50" w:right="105"/>
              <w:rPr>
                <w:rFonts w:ascii="ＭＳ Ｐ明朝" w:eastAsia="ＭＳ Ｐ明朝" w:hAnsi="ＭＳ Ｐ明朝"/>
                <w:sz w:val="22"/>
              </w:rPr>
            </w:pPr>
          </w:p>
          <w:p w14:paraId="30F2080F" w14:textId="77777777" w:rsidR="007B1735" w:rsidRDefault="007B1735" w:rsidP="007B1735">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Pr="00E0163F">
              <w:rPr>
                <w:rFonts w:ascii="游ゴシック" w:eastAsia="游ゴシック" w:hAnsi="游ゴシック" w:hint="eastAsia"/>
                <w:b/>
                <w:bCs/>
                <w:sz w:val="22"/>
              </w:rPr>
              <w:t>非行防止支援</w:t>
            </w:r>
            <w:r w:rsidRPr="00E0163F">
              <w:rPr>
                <w:rFonts w:ascii="游ゴシック" w:eastAsia="游ゴシック" w:hAnsi="游ゴシック" w:hint="eastAsia"/>
                <w:b/>
                <w:sz w:val="22"/>
              </w:rPr>
              <w:t>【刑事施設、少年院、少年鑑別所、保護司</w:t>
            </w:r>
            <w:r>
              <w:rPr>
                <w:rFonts w:ascii="游ゴシック" w:eastAsia="游ゴシック" w:hAnsi="游ゴシック" w:hint="eastAsia"/>
                <w:b/>
                <w:sz w:val="22"/>
              </w:rPr>
              <w:t>会</w:t>
            </w:r>
            <w:r w:rsidRPr="00E0163F">
              <w:rPr>
                <w:rFonts w:ascii="游ゴシック" w:eastAsia="游ゴシック" w:hAnsi="游ゴシック" w:hint="eastAsia"/>
                <w:b/>
                <w:sz w:val="22"/>
              </w:rPr>
              <w:t>・更生保護女性会・</w:t>
            </w:r>
            <w:r w:rsidRPr="00E0163F">
              <w:rPr>
                <w:rFonts w:ascii="游ゴシック" w:eastAsia="游ゴシック" w:hAnsi="游ゴシック"/>
                <w:b/>
                <w:sz w:val="22"/>
              </w:rPr>
              <w:t>BBS会</w:t>
            </w:r>
            <w:r w:rsidRPr="00E0163F">
              <w:rPr>
                <w:rFonts w:ascii="游ゴシック" w:eastAsia="游ゴシック" w:hAnsi="游ゴシック" w:hint="eastAsia"/>
                <w:b/>
                <w:sz w:val="22"/>
              </w:rPr>
              <w:t>】</w:t>
            </w:r>
          </w:p>
          <w:p w14:paraId="42D2CA36" w14:textId="199FFCAB" w:rsidR="007B1735" w:rsidRDefault="007B1735" w:rsidP="007B1735">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・刑事施設や少年院</w:t>
            </w:r>
            <w:r>
              <w:rPr>
                <w:rFonts w:ascii="ＭＳ 明朝" w:hAnsi="ＭＳ 明朝" w:hint="eastAsia"/>
                <w:sz w:val="22"/>
              </w:rPr>
              <w:t>、少年鑑別所</w:t>
            </w:r>
            <w:r w:rsidRPr="00B30BF4">
              <w:rPr>
                <w:rFonts w:ascii="ＭＳ 明朝" w:hAnsi="ＭＳ 明朝" w:hint="eastAsia"/>
                <w:sz w:val="22"/>
              </w:rPr>
              <w:t>では、中学校等から依頼を受けて依頼先に職員が出向いて薬物乱用防止</w:t>
            </w:r>
            <w:r>
              <w:rPr>
                <w:rFonts w:ascii="ＭＳ 明朝" w:hAnsi="ＭＳ 明朝" w:hint="eastAsia"/>
                <w:sz w:val="22"/>
              </w:rPr>
              <w:t>等</w:t>
            </w:r>
            <w:r w:rsidRPr="00B30BF4">
              <w:rPr>
                <w:rFonts w:ascii="ＭＳ 明朝" w:hAnsi="ＭＳ 明朝" w:hint="eastAsia"/>
                <w:sz w:val="22"/>
              </w:rPr>
              <w:t>の講演のほか、教育機関や福祉関係機関等の職員を対象にした研修を行っています。</w:t>
            </w:r>
          </w:p>
          <w:p w14:paraId="6965C4C0" w14:textId="6EE4A5D9" w:rsidR="007B1735" w:rsidRPr="007B1735" w:rsidRDefault="007B1735" w:rsidP="007B1735">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・少年鑑別所（法務少年支援センター）では、個人又は関係機関等からの依頼に応じて、</w:t>
            </w:r>
            <w:r w:rsidR="00E96BCC" w:rsidRPr="00B30BF4">
              <w:rPr>
                <w:rFonts w:ascii="ＭＳ 明朝" w:hAnsi="ＭＳ 明朝" w:hint="eastAsia"/>
                <w:sz w:val="22"/>
              </w:rPr>
              <w:t>非行・犯罪に関する問題等の理解に関する知識・ノウハウを活用した協力活動に取</w:t>
            </w:r>
            <w:r w:rsidR="00E96BCC">
              <w:rPr>
                <w:rFonts w:ascii="ＭＳ 明朝" w:hAnsi="ＭＳ 明朝" w:hint="eastAsia"/>
                <w:sz w:val="22"/>
              </w:rPr>
              <w:t>り</w:t>
            </w:r>
            <w:r w:rsidR="00E96BCC" w:rsidRPr="00B30BF4">
              <w:rPr>
                <w:rFonts w:ascii="ＭＳ 明朝" w:hAnsi="ＭＳ 明朝" w:hint="eastAsia"/>
                <w:sz w:val="22"/>
              </w:rPr>
              <w:t>組んでいます。</w:t>
            </w:r>
          </w:p>
          <w:p w14:paraId="1D29CAF4" w14:textId="04DBE994" w:rsidR="00BD02BE" w:rsidRDefault="00BD02BE" w:rsidP="00BD02BE">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・保護司・更生保護女性会・</w:t>
            </w:r>
            <w:r w:rsidRPr="00B30BF4">
              <w:rPr>
                <w:rFonts w:ascii="ＭＳ 明朝" w:hAnsi="ＭＳ 明朝"/>
                <w:sz w:val="22"/>
              </w:rPr>
              <w:t>BBS会では</w:t>
            </w:r>
            <w:r>
              <w:rPr>
                <w:rFonts w:ascii="ＭＳ 明朝" w:hAnsi="ＭＳ 明朝" w:hint="eastAsia"/>
                <w:sz w:val="22"/>
              </w:rPr>
              <w:t>、</w:t>
            </w:r>
            <w:r w:rsidRPr="00B30BF4">
              <w:rPr>
                <w:rFonts w:ascii="ＭＳ 明朝" w:hAnsi="ＭＳ 明朝"/>
                <w:sz w:val="22"/>
              </w:rPr>
              <w:t>「子ども食堂」等の地域社会における子供等の居場所</w:t>
            </w:r>
            <w:r w:rsidRPr="00B30BF4">
              <w:rPr>
                <w:rFonts w:ascii="ＭＳ 明朝" w:hAnsi="ＭＳ 明朝" w:hint="eastAsia"/>
                <w:sz w:val="22"/>
              </w:rPr>
              <w:t>づく</w:t>
            </w:r>
            <w:r w:rsidRPr="00B30BF4">
              <w:rPr>
                <w:rFonts w:ascii="ＭＳ 明朝" w:hAnsi="ＭＳ 明朝"/>
                <w:sz w:val="22"/>
              </w:rPr>
              <w:t>りや非行をした少年等に対する学習支援等の取組が円滑に行われるよう</w:t>
            </w:r>
            <w:r>
              <w:rPr>
                <w:rFonts w:ascii="ＭＳ 明朝" w:hAnsi="ＭＳ 明朝" w:hint="eastAsia"/>
                <w:sz w:val="22"/>
              </w:rPr>
              <w:t>、</w:t>
            </w:r>
            <w:r w:rsidRPr="00B30BF4">
              <w:rPr>
                <w:rFonts w:ascii="ＭＳ 明朝" w:hAnsi="ＭＳ 明朝"/>
                <w:sz w:val="22"/>
              </w:rPr>
              <w:t>必要な支援を行っています。</w:t>
            </w:r>
          </w:p>
          <w:p w14:paraId="039C740A" w14:textId="77777777" w:rsidR="00BD02BE" w:rsidRDefault="00BD02BE" w:rsidP="00BD02BE">
            <w:pPr>
              <w:spacing w:line="360" w:lineRule="exact"/>
              <w:ind w:leftChars="150" w:left="535" w:rightChars="50" w:right="105" w:hangingChars="100" w:hanging="220"/>
              <w:rPr>
                <w:rFonts w:ascii="ＭＳ 明朝" w:hAnsi="ＭＳ 明朝"/>
                <w:sz w:val="22"/>
              </w:rPr>
            </w:pPr>
          </w:p>
          <w:p w14:paraId="658989C2" w14:textId="77777777" w:rsidR="00614036" w:rsidRPr="00D277CD" w:rsidRDefault="00614036" w:rsidP="00614036">
            <w:pPr>
              <w:spacing w:line="360" w:lineRule="exact"/>
              <w:ind w:leftChars="50" w:left="105" w:rightChars="50" w:right="105"/>
              <w:rPr>
                <w:rFonts w:ascii="メイリオ" w:eastAsia="メイリオ" w:hAnsi="メイリオ"/>
                <w:b/>
                <w:sz w:val="22"/>
              </w:rPr>
            </w:pPr>
            <w:r>
              <w:rPr>
                <w:rFonts w:ascii="メイリオ" w:eastAsia="メイリオ" w:hAnsi="メイリオ" w:hint="eastAsia"/>
                <w:b/>
                <w:sz w:val="22"/>
              </w:rPr>
              <w:t>○</w:t>
            </w:r>
            <w:r w:rsidRPr="00D277CD">
              <w:rPr>
                <w:rFonts w:ascii="メイリオ" w:eastAsia="メイリオ" w:hAnsi="メイリオ" w:hint="eastAsia"/>
                <w:b/>
                <w:sz w:val="22"/>
              </w:rPr>
              <w:t>学力向上等の</w:t>
            </w:r>
            <w:r w:rsidRPr="00D277CD">
              <w:rPr>
                <w:rFonts w:ascii="メイリオ" w:eastAsia="メイリオ" w:hAnsi="メイリオ" w:hint="eastAsia"/>
                <w:b/>
                <w:bCs/>
                <w:sz w:val="22"/>
              </w:rPr>
              <w:t>支援</w:t>
            </w:r>
            <w:r w:rsidRPr="00D277CD">
              <w:rPr>
                <w:rFonts w:ascii="メイリオ" w:eastAsia="メイリオ" w:hAnsi="メイリオ" w:hint="eastAsia"/>
                <w:b/>
                <w:sz w:val="22"/>
              </w:rPr>
              <w:t>【少年鑑別所、刑事施設、少年院】</w:t>
            </w:r>
          </w:p>
          <w:p w14:paraId="710CC724" w14:textId="6876C099" w:rsidR="00614036" w:rsidRDefault="00614036" w:rsidP="00614036">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・少年鑑別所では、健全な育成のための支援として、外部講師等の協力や学習用教材の整備などによる学習の機会を付与しているほか、修学に関する情報等を提供してい</w:t>
            </w:r>
            <w:r>
              <w:rPr>
                <w:rFonts w:ascii="ＭＳ 明朝" w:hAnsi="ＭＳ 明朝" w:hint="eastAsia"/>
                <w:sz w:val="22"/>
              </w:rPr>
              <w:t>ま</w:t>
            </w:r>
            <w:r w:rsidRPr="00B30BF4">
              <w:rPr>
                <w:rFonts w:ascii="ＭＳ 明朝" w:hAnsi="ＭＳ 明朝" w:hint="eastAsia"/>
                <w:sz w:val="22"/>
              </w:rPr>
              <w:t>す。</w:t>
            </w:r>
          </w:p>
          <w:p w14:paraId="265C931A" w14:textId="3AF8ACDF" w:rsidR="001A088B" w:rsidRDefault="00E8777E" w:rsidP="00E8777E">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・少年院では、義務教育未修了者に対して学校教育の内容に準ずる内容の指導を行って</w:t>
            </w:r>
            <w:r w:rsidR="00B30BF4">
              <w:rPr>
                <w:rFonts w:ascii="ＭＳ 明朝" w:hAnsi="ＭＳ 明朝" w:hint="eastAsia"/>
                <w:sz w:val="22"/>
              </w:rPr>
              <w:t>います。</w:t>
            </w:r>
          </w:p>
          <w:p w14:paraId="48840311" w14:textId="77777777" w:rsidR="00C923E9" w:rsidRPr="001A088B" w:rsidRDefault="00C923E9" w:rsidP="00E8777E">
            <w:pPr>
              <w:spacing w:afterLines="50" w:after="180"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・刑事施設及び少年院では、高等学校卒業程度認定試験の受験をすることができます。</w:t>
            </w:r>
          </w:p>
        </w:tc>
      </w:tr>
    </w:tbl>
    <w:p w14:paraId="5E0B1894" w14:textId="77777777" w:rsidR="00AA5996" w:rsidRDefault="00AA5996" w:rsidP="006E772A">
      <w:pPr>
        <w:spacing w:line="360" w:lineRule="exact"/>
        <w:rPr>
          <w:rFonts w:ascii="游ゴシック" w:eastAsia="游ゴシック" w:hAnsi="游ゴシック"/>
          <w:b/>
          <w:sz w:val="24"/>
          <w:szCs w:val="24"/>
        </w:rPr>
      </w:pPr>
    </w:p>
    <w:p w14:paraId="6ABAC3B9" w14:textId="2E3C1C0F" w:rsidR="00F53578" w:rsidRDefault="00F53578" w:rsidP="006E772A">
      <w:pPr>
        <w:spacing w:line="360" w:lineRule="exact"/>
        <w:rPr>
          <w:rFonts w:ascii="游ゴシック" w:eastAsia="游ゴシック" w:hAnsi="游ゴシック"/>
          <w:b/>
          <w:sz w:val="24"/>
          <w:szCs w:val="24"/>
        </w:rPr>
      </w:pPr>
    </w:p>
    <w:p w14:paraId="2C616E62" w14:textId="77777777" w:rsidR="007046C3" w:rsidRDefault="007046C3" w:rsidP="006E772A">
      <w:pPr>
        <w:spacing w:line="360" w:lineRule="exact"/>
        <w:rPr>
          <w:rFonts w:ascii="游ゴシック" w:eastAsia="游ゴシック" w:hAnsi="游ゴシック"/>
          <w:b/>
          <w:sz w:val="24"/>
          <w:szCs w:val="24"/>
        </w:rPr>
      </w:pPr>
    </w:p>
    <w:p w14:paraId="19F387DF" w14:textId="77777777" w:rsidR="00B4228A" w:rsidRPr="00B15DA9" w:rsidRDefault="00B4228A" w:rsidP="006E772A">
      <w:pPr>
        <w:spacing w:line="360" w:lineRule="exact"/>
        <w:rPr>
          <w:rFonts w:ascii="游ゴシック" w:eastAsia="游ゴシック" w:hAnsi="游ゴシック"/>
          <w:b/>
          <w:color w:val="1F4E79" w:themeColor="accent1" w:themeShade="80"/>
          <w:sz w:val="28"/>
          <w:szCs w:val="28"/>
          <w:u w:val="single"/>
        </w:rPr>
      </w:pPr>
      <w:r w:rsidRPr="00B15DA9">
        <w:rPr>
          <w:rFonts w:ascii="游ゴシック" w:eastAsia="游ゴシック" w:hAnsi="游ゴシック" w:hint="eastAsia"/>
          <w:b/>
          <w:color w:val="1F4E79" w:themeColor="accent1" w:themeShade="80"/>
          <w:sz w:val="24"/>
          <w:szCs w:val="24"/>
        </w:rPr>
        <w:t xml:space="preserve">　</w:t>
      </w:r>
      <w:r w:rsidRPr="00B15DA9">
        <w:rPr>
          <w:rFonts w:ascii="游ゴシック" w:eastAsia="游ゴシック" w:hAnsi="游ゴシック" w:hint="eastAsia"/>
          <w:b/>
          <w:color w:val="1F4E79" w:themeColor="accent1" w:themeShade="80"/>
          <w:sz w:val="28"/>
          <w:szCs w:val="28"/>
          <w:u w:val="single"/>
        </w:rPr>
        <w:t>４　犯罪をした人等の特性に応じた効果的な支援の実施等</w:t>
      </w:r>
      <w:r w:rsidR="00B90DEB" w:rsidRPr="00B15DA9">
        <w:rPr>
          <w:rFonts w:ascii="游ゴシック" w:eastAsia="游ゴシック" w:hAnsi="游ゴシック" w:hint="eastAsia"/>
          <w:b/>
          <w:color w:val="1F4E79" w:themeColor="accent1" w:themeShade="80"/>
          <w:sz w:val="28"/>
          <w:szCs w:val="28"/>
          <w:u w:val="single"/>
        </w:rPr>
        <w:t xml:space="preserve">                 </w:t>
      </w:r>
    </w:p>
    <w:p w14:paraId="2EB02C90" w14:textId="77777777" w:rsidR="005662CA" w:rsidRPr="00495325" w:rsidRDefault="005662CA" w:rsidP="006E772A">
      <w:pPr>
        <w:spacing w:line="360" w:lineRule="exact"/>
        <w:rPr>
          <w:rFonts w:ascii="游ゴシック" w:eastAsia="游ゴシック" w:hAnsi="游ゴシック"/>
          <w:b/>
          <w:color w:val="00B0F0"/>
          <w:sz w:val="24"/>
          <w:szCs w:val="24"/>
        </w:rPr>
      </w:pPr>
    </w:p>
    <w:p w14:paraId="37AA4CC8" w14:textId="77777777" w:rsidR="00113AA1" w:rsidRPr="00B90DEB" w:rsidRDefault="00B4228A" w:rsidP="006E772A">
      <w:pPr>
        <w:spacing w:line="360" w:lineRule="exact"/>
        <w:rPr>
          <w:rFonts w:ascii="游ゴシック" w:eastAsia="游ゴシック" w:hAnsi="游ゴシック"/>
          <w:b/>
          <w:sz w:val="28"/>
          <w:szCs w:val="28"/>
        </w:rPr>
      </w:pPr>
      <w:r w:rsidRPr="00B90DEB">
        <w:rPr>
          <w:rFonts w:ascii="游ゴシック" w:eastAsia="游ゴシック" w:hAnsi="游ゴシック" w:hint="eastAsia"/>
          <w:b/>
          <w:sz w:val="28"/>
          <w:szCs w:val="28"/>
        </w:rPr>
        <w:t>（１）特性に応じた効果的な支援の実施等</w:t>
      </w:r>
    </w:p>
    <w:p w14:paraId="1B505E8A" w14:textId="77777777" w:rsidR="00026360" w:rsidRDefault="00026360"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14:paraId="3D006BC9" w14:textId="77777777" w:rsidTr="003E5744">
        <w:trPr>
          <w:trHeight w:val="3509"/>
        </w:trPr>
        <w:tc>
          <w:tcPr>
            <w:tcW w:w="9355" w:type="dxa"/>
            <w:tcBorders>
              <w:top w:val="single" w:sz="12" w:space="0" w:color="auto"/>
              <w:left w:val="single" w:sz="12" w:space="0" w:color="auto"/>
              <w:bottom w:val="nil"/>
              <w:right w:val="single" w:sz="12" w:space="0" w:color="auto"/>
            </w:tcBorders>
          </w:tcPr>
          <w:p w14:paraId="75478B5A" w14:textId="77777777" w:rsidR="00185980" w:rsidRPr="00851CE7" w:rsidRDefault="00185980" w:rsidP="00833EC5">
            <w:pPr>
              <w:spacing w:beforeLines="50" w:before="180"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【現状と課題】</w:t>
            </w:r>
          </w:p>
          <w:p w14:paraId="0A1780C5" w14:textId="7405A2CD" w:rsidR="003E5744" w:rsidRDefault="00185980" w:rsidP="003E5744">
            <w:pPr>
              <w:spacing w:line="360" w:lineRule="exact"/>
              <w:ind w:leftChars="50" w:left="105" w:rightChars="50" w:right="105" w:firstLineChars="100" w:firstLine="240"/>
              <w:rPr>
                <w:rFonts w:ascii="ＭＳ 明朝" w:hAnsi="ＭＳ 明朝"/>
                <w:sz w:val="24"/>
                <w:szCs w:val="24"/>
              </w:rPr>
            </w:pPr>
            <w:r w:rsidRPr="00900AE0">
              <w:rPr>
                <w:rFonts w:ascii="ＭＳ 明朝" w:hAnsi="ＭＳ 明朝" w:hint="eastAsia"/>
                <w:sz w:val="24"/>
                <w:szCs w:val="24"/>
              </w:rPr>
              <w:t>再犯防止のための指導・支援等を効果的に行うには、犯罪や非行の内容はもとより、経歴、性別、性格、年齢、心身の状況、家庭環境、交友関係、経済的な状況等、対象者それぞれの特性を把握した</w:t>
            </w:r>
            <w:r w:rsidR="003E5744">
              <w:rPr>
                <w:rFonts w:ascii="ＭＳ 明朝" w:hAnsi="ＭＳ 明朝" w:hint="eastAsia"/>
                <w:sz w:val="24"/>
                <w:szCs w:val="24"/>
              </w:rPr>
              <w:t>上で適切な指導等を選択し、継続的に働きかけていくことが重要です。</w:t>
            </w:r>
          </w:p>
          <w:p w14:paraId="2DD688E0" w14:textId="77777777" w:rsidR="003E5744" w:rsidRPr="003E5744" w:rsidRDefault="003E5744" w:rsidP="003E5744">
            <w:pPr>
              <w:widowControl/>
              <w:spacing w:line="400" w:lineRule="exact"/>
              <w:ind w:leftChars="50" w:left="105" w:rightChars="50" w:right="105" w:firstLineChars="100" w:firstLine="240"/>
              <w:rPr>
                <w:rFonts w:ascii="ＭＳ 明朝" w:hAnsi="ＭＳ 明朝"/>
                <w:sz w:val="24"/>
                <w:szCs w:val="24"/>
              </w:rPr>
            </w:pPr>
            <w:r w:rsidRPr="003E5744">
              <w:rPr>
                <w:rFonts w:ascii="ＭＳ 明朝" w:hAnsi="ＭＳ 明朝" w:hint="eastAsia"/>
                <w:sz w:val="24"/>
                <w:szCs w:val="24"/>
              </w:rPr>
              <w:t>このためには、国や関係機関等と連携しながら、性犯罪者、暴力団関係者等の再</w:t>
            </w:r>
          </w:p>
          <w:p w14:paraId="1A4DBAB7" w14:textId="77777777" w:rsidR="003E5744" w:rsidRPr="003E5744" w:rsidRDefault="003E5744" w:rsidP="003E5744">
            <w:pPr>
              <w:widowControl/>
              <w:spacing w:line="400" w:lineRule="exact"/>
              <w:ind w:leftChars="50" w:left="105" w:rightChars="50" w:right="105" w:firstLineChars="100" w:firstLine="240"/>
              <w:rPr>
                <w:rFonts w:ascii="ＭＳ 明朝" w:hAnsi="ＭＳ 明朝"/>
                <w:sz w:val="24"/>
                <w:szCs w:val="24"/>
              </w:rPr>
            </w:pPr>
            <w:r w:rsidRPr="003E5744">
              <w:rPr>
                <w:rFonts w:ascii="ＭＳ 明朝" w:hAnsi="ＭＳ 明朝" w:hint="eastAsia"/>
                <w:sz w:val="24"/>
                <w:szCs w:val="24"/>
              </w:rPr>
              <w:t>犯リスクが高い人、可塑性に富む少年・若年者など、犯罪被害者の視点を取り入れながら、対象者の特性に応じた指導や支援の充実に努める必要があります。</w:t>
            </w:r>
          </w:p>
          <w:p w14:paraId="7D40E0E3" w14:textId="1B7F0C08" w:rsidR="003E5744" w:rsidRPr="0015093A" w:rsidRDefault="003E5744" w:rsidP="003E5744">
            <w:pPr>
              <w:spacing w:line="360" w:lineRule="exact"/>
              <w:ind w:leftChars="50" w:left="105" w:rightChars="50" w:right="105" w:firstLineChars="100" w:firstLine="240"/>
              <w:rPr>
                <w:rFonts w:ascii="ＭＳ 明朝" w:hAnsi="ＭＳ 明朝"/>
                <w:sz w:val="24"/>
                <w:szCs w:val="24"/>
              </w:rPr>
            </w:pPr>
            <w:r w:rsidRPr="003E5744">
              <w:rPr>
                <w:rFonts w:ascii="ＭＳ 明朝" w:hAnsi="ＭＳ 明朝" w:hint="eastAsia"/>
                <w:color w:val="FF0000"/>
                <w:sz w:val="24"/>
                <w:szCs w:val="24"/>
              </w:rPr>
              <w:t>また、「刑法等の一部を改正する法律」が成立し、今後、受刑者に対し、改善更生のために必要な作業と指導を柔軟に組み合わせた処遇が可能となることから、矯正施設を出所する人に対する社会復帰支援（出口支援）を一層充実させていく必要があります</w:t>
            </w:r>
          </w:p>
        </w:tc>
      </w:tr>
      <w:tr w:rsidR="0015093A" w14:paraId="6431E17D" w14:textId="77777777" w:rsidTr="00B10259">
        <w:tc>
          <w:tcPr>
            <w:tcW w:w="9355" w:type="dxa"/>
            <w:tcBorders>
              <w:top w:val="nil"/>
              <w:left w:val="single" w:sz="12" w:space="0" w:color="auto"/>
              <w:bottom w:val="single" w:sz="12" w:space="0" w:color="auto"/>
              <w:right w:val="single" w:sz="12" w:space="0" w:color="auto"/>
            </w:tcBorders>
          </w:tcPr>
          <w:p w14:paraId="5433D9A8" w14:textId="0254BC43" w:rsidR="009A2DFA" w:rsidRPr="003E5744" w:rsidRDefault="009A2DFA" w:rsidP="003E5744">
            <w:pPr>
              <w:spacing w:afterLines="50" w:after="180" w:line="360" w:lineRule="exact"/>
              <w:ind w:rightChars="50" w:right="105"/>
              <w:rPr>
                <w:rFonts w:ascii="游ゴシック" w:eastAsia="游ゴシック" w:hAnsi="游ゴシック"/>
                <w:b/>
                <w:sz w:val="24"/>
                <w:szCs w:val="24"/>
              </w:rPr>
            </w:pPr>
          </w:p>
        </w:tc>
      </w:tr>
    </w:tbl>
    <w:p w14:paraId="68A461FB" w14:textId="77777777" w:rsidR="009B0471" w:rsidRDefault="009B0471" w:rsidP="006E772A">
      <w:pPr>
        <w:spacing w:line="360" w:lineRule="exact"/>
        <w:rPr>
          <w:rFonts w:ascii="游ゴシック" w:eastAsia="游ゴシック" w:hAnsi="游ゴシック"/>
          <w:b/>
          <w:sz w:val="24"/>
          <w:szCs w:val="24"/>
        </w:rPr>
      </w:pPr>
    </w:p>
    <w:p w14:paraId="054FD7C4" w14:textId="77777777" w:rsidR="00B4228A" w:rsidRPr="00851CE7" w:rsidRDefault="005662CA" w:rsidP="00E8777E">
      <w:pPr>
        <w:spacing w:line="360" w:lineRule="exact"/>
        <w:ind w:leftChars="50" w:left="105"/>
        <w:rPr>
          <w:rFonts w:ascii="游ゴシック" w:eastAsia="游ゴシック" w:hAnsi="游ゴシック"/>
          <w:b/>
          <w:sz w:val="24"/>
          <w:szCs w:val="24"/>
        </w:rPr>
      </w:pPr>
      <w:r w:rsidRPr="00851CE7">
        <w:rPr>
          <w:rFonts w:ascii="游ゴシック" w:eastAsia="游ゴシック" w:hAnsi="游ゴシック" w:hint="eastAsia"/>
          <w:b/>
          <w:sz w:val="24"/>
          <w:szCs w:val="24"/>
        </w:rPr>
        <w:t>【</w:t>
      </w:r>
      <w:r w:rsidR="00B4228A" w:rsidRPr="00851CE7">
        <w:rPr>
          <w:rFonts w:ascii="游ゴシック" w:eastAsia="游ゴシック" w:hAnsi="游ゴシック" w:hint="eastAsia"/>
          <w:b/>
          <w:sz w:val="24"/>
          <w:szCs w:val="24"/>
        </w:rPr>
        <w:t>道の取組</w:t>
      </w:r>
      <w:r w:rsidRPr="00851CE7">
        <w:rPr>
          <w:rFonts w:ascii="游ゴシック" w:eastAsia="游ゴシック" w:hAnsi="游ゴシック" w:hint="eastAsia"/>
          <w:b/>
          <w:sz w:val="24"/>
          <w:szCs w:val="24"/>
        </w:rPr>
        <w:t>】</w:t>
      </w:r>
    </w:p>
    <w:p w14:paraId="63153E29" w14:textId="77777777" w:rsidR="00195391" w:rsidRPr="00195391" w:rsidRDefault="00D015FD" w:rsidP="002977CD">
      <w:pPr>
        <w:spacing w:line="360" w:lineRule="exact"/>
        <w:ind w:leftChars="150" w:left="315" w:rightChars="50" w:right="105"/>
        <w:rPr>
          <w:rFonts w:ascii="游ゴシック" w:eastAsia="游ゴシック" w:hAnsi="游ゴシック"/>
          <w:b/>
          <w:sz w:val="24"/>
          <w:szCs w:val="24"/>
        </w:rPr>
      </w:pPr>
      <w:r w:rsidRPr="00905AED">
        <w:rPr>
          <w:rFonts w:ascii="游ゴシック" w:eastAsia="游ゴシック" w:hAnsi="游ゴシック" w:hint="eastAsia"/>
          <w:b/>
          <w:sz w:val="24"/>
          <w:szCs w:val="24"/>
        </w:rPr>
        <w:t>①　性犯罪者に対する指導等</w:t>
      </w:r>
    </w:p>
    <w:p w14:paraId="0383E071" w14:textId="5BEF90A7" w:rsidR="00B90DEB" w:rsidRDefault="001A361B" w:rsidP="00E96BCC">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・子ども</w:t>
      </w:r>
      <w:r w:rsidR="00D015FD" w:rsidRPr="00900AE0">
        <w:rPr>
          <w:rFonts w:ascii="ＭＳ 明朝" w:hAnsi="ＭＳ 明朝" w:hint="eastAsia"/>
          <w:sz w:val="24"/>
          <w:szCs w:val="24"/>
        </w:rPr>
        <w:t>を対象とする暴力的性犯罪の出所者について、法務省の協力を得て、その後の所在確認を行うほか、当該出所者の同意を得て面談を行うなど、再犯を防止するための助言、指導</w:t>
      </w:r>
      <w:r w:rsidR="007F15C5">
        <w:rPr>
          <w:rFonts w:ascii="ＭＳ 明朝" w:hAnsi="ＭＳ 明朝" w:hint="eastAsia"/>
          <w:sz w:val="24"/>
          <w:szCs w:val="24"/>
        </w:rPr>
        <w:t>等</w:t>
      </w:r>
      <w:r w:rsidR="00D015FD" w:rsidRPr="00900AE0">
        <w:rPr>
          <w:rFonts w:ascii="ＭＳ 明朝" w:hAnsi="ＭＳ 明朝" w:hint="eastAsia"/>
          <w:sz w:val="24"/>
          <w:szCs w:val="24"/>
        </w:rPr>
        <w:t>を行います。【北海道警察本部】</w:t>
      </w:r>
    </w:p>
    <w:p w14:paraId="108D4737" w14:textId="77777777" w:rsidR="00AA3FD2" w:rsidRDefault="00AA3FD2" w:rsidP="00E96BCC">
      <w:pPr>
        <w:spacing w:line="360" w:lineRule="exact"/>
        <w:ind w:leftChars="250" w:left="765" w:rightChars="50" w:right="105" w:hangingChars="100" w:hanging="240"/>
        <w:rPr>
          <w:rFonts w:ascii="游ゴシック" w:eastAsia="游ゴシック" w:hAnsi="游ゴシック"/>
          <w:b/>
          <w:sz w:val="24"/>
          <w:szCs w:val="24"/>
        </w:rPr>
      </w:pPr>
    </w:p>
    <w:p w14:paraId="7545FC9B" w14:textId="77777777" w:rsidR="00D015FD" w:rsidRPr="00905AED" w:rsidRDefault="00D015FD" w:rsidP="002977CD">
      <w:pPr>
        <w:spacing w:line="360" w:lineRule="exact"/>
        <w:ind w:leftChars="150" w:left="315" w:rightChars="50" w:right="105"/>
        <w:rPr>
          <w:rFonts w:ascii="游ゴシック" w:eastAsia="游ゴシック" w:hAnsi="游ゴシック"/>
          <w:b/>
          <w:color w:val="FF0000"/>
          <w:sz w:val="24"/>
          <w:szCs w:val="24"/>
        </w:rPr>
      </w:pPr>
      <w:r w:rsidRPr="00905AED">
        <w:rPr>
          <w:rFonts w:ascii="游ゴシック" w:eastAsia="游ゴシック" w:hAnsi="游ゴシック" w:hint="eastAsia"/>
          <w:b/>
          <w:sz w:val="24"/>
          <w:szCs w:val="24"/>
        </w:rPr>
        <w:t>②　暴力団関係者等に対する指導</w:t>
      </w:r>
      <w:r w:rsidR="00905AED">
        <w:rPr>
          <w:rFonts w:ascii="游ゴシック" w:eastAsia="游ゴシック" w:hAnsi="游ゴシック" w:hint="eastAsia"/>
          <w:b/>
          <w:sz w:val="24"/>
          <w:szCs w:val="24"/>
        </w:rPr>
        <w:t>等</w:t>
      </w:r>
    </w:p>
    <w:p w14:paraId="18F8B0EF" w14:textId="4FF51162" w:rsidR="00195391" w:rsidRPr="00195391" w:rsidRDefault="00195391" w:rsidP="002977CD">
      <w:pPr>
        <w:spacing w:line="360" w:lineRule="exact"/>
        <w:ind w:leftChars="250" w:left="765" w:rightChars="50" w:right="105" w:hangingChars="100" w:hanging="240"/>
        <w:rPr>
          <w:rFonts w:ascii="ＭＳ 明朝" w:hAnsi="ＭＳ 明朝"/>
          <w:sz w:val="24"/>
          <w:szCs w:val="24"/>
        </w:rPr>
      </w:pPr>
      <w:r w:rsidRPr="00195391">
        <w:rPr>
          <w:rFonts w:ascii="ＭＳ 明朝" w:hAnsi="ＭＳ 明朝" w:hint="eastAsia"/>
          <w:sz w:val="24"/>
          <w:szCs w:val="24"/>
        </w:rPr>
        <w:t>（</w:t>
      </w:r>
      <w:r w:rsidR="00C15A59">
        <w:rPr>
          <w:rFonts w:ascii="ＭＳ 明朝" w:hAnsi="ＭＳ 明朝" w:hint="eastAsia"/>
          <w:sz w:val="24"/>
          <w:szCs w:val="24"/>
        </w:rPr>
        <w:t>就労支援等</w:t>
      </w:r>
      <w:r>
        <w:rPr>
          <w:rFonts w:ascii="ＭＳ 明朝" w:hAnsi="ＭＳ 明朝" w:hint="eastAsia"/>
          <w:sz w:val="24"/>
          <w:szCs w:val="24"/>
        </w:rPr>
        <w:t>の離脱支援</w:t>
      </w:r>
      <w:r w:rsidRPr="00195391">
        <w:rPr>
          <w:rFonts w:ascii="ＭＳ 明朝" w:hAnsi="ＭＳ 明朝" w:hint="eastAsia"/>
          <w:sz w:val="24"/>
          <w:szCs w:val="24"/>
        </w:rPr>
        <w:t>）</w:t>
      </w:r>
    </w:p>
    <w:p w14:paraId="17A88696" w14:textId="0BB004A7" w:rsidR="00D015FD" w:rsidRDefault="00D015FD"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・離脱希望者に対して、矯正施設、保護観察所等の関係機関と連携して、就労</w:t>
      </w:r>
      <w:r w:rsidR="00905AED" w:rsidRPr="00900AE0">
        <w:rPr>
          <w:rFonts w:ascii="ＭＳ 明朝" w:hAnsi="ＭＳ 明朝" w:hint="eastAsia"/>
          <w:sz w:val="24"/>
          <w:szCs w:val="24"/>
        </w:rPr>
        <w:t>支援を軸とした離脱支援に取り組みます。</w:t>
      </w:r>
      <w:r w:rsidRPr="00900AE0">
        <w:rPr>
          <w:rFonts w:ascii="ＭＳ 明朝" w:hAnsi="ＭＳ 明朝" w:hint="eastAsia"/>
          <w:sz w:val="24"/>
          <w:szCs w:val="24"/>
        </w:rPr>
        <w:t>【北海道警察本部】</w:t>
      </w:r>
    </w:p>
    <w:p w14:paraId="7AAF36CB" w14:textId="77777777" w:rsidR="0095302E" w:rsidRPr="00900AE0" w:rsidRDefault="0095302E" w:rsidP="002977CD">
      <w:pPr>
        <w:spacing w:line="360" w:lineRule="exact"/>
        <w:ind w:leftChars="250" w:left="765" w:rightChars="50" w:right="105" w:hangingChars="100" w:hanging="240"/>
        <w:rPr>
          <w:rFonts w:ascii="ＭＳ 明朝" w:hAnsi="ＭＳ 明朝"/>
          <w:sz w:val="24"/>
          <w:szCs w:val="24"/>
        </w:rPr>
      </w:pPr>
    </w:p>
    <w:p w14:paraId="2884A3A8" w14:textId="3EA6A002" w:rsidR="00195391" w:rsidRPr="00900AE0" w:rsidRDefault="00195391" w:rsidP="002977CD">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（北海道暴力団離脱者支援対策協議会による取組）</w:t>
      </w:r>
    </w:p>
    <w:p w14:paraId="03871A95" w14:textId="5014CA6C" w:rsidR="00D015FD" w:rsidRPr="00900AE0" w:rsidRDefault="00D015FD"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・国や道、市町村、関係団体等で構成する北海道暴力団離脱者支援対策協議会において、情報共有を行うなど、暴力団からの離脱支援や離脱者の社会復</w:t>
      </w:r>
      <w:r w:rsidR="00905AED" w:rsidRPr="00900AE0">
        <w:rPr>
          <w:rFonts w:ascii="ＭＳ 明朝" w:hAnsi="ＭＳ 明朝" w:hint="eastAsia"/>
          <w:sz w:val="24"/>
          <w:szCs w:val="24"/>
        </w:rPr>
        <w:t>帰対策を推進します。</w:t>
      </w:r>
      <w:r w:rsidRPr="00900AE0">
        <w:rPr>
          <w:rFonts w:ascii="ＭＳ 明朝" w:hAnsi="ＭＳ 明朝" w:hint="eastAsia"/>
          <w:sz w:val="24"/>
          <w:szCs w:val="24"/>
        </w:rPr>
        <w:t>【北海道警察本部】</w:t>
      </w:r>
    </w:p>
    <w:p w14:paraId="71138298" w14:textId="77777777" w:rsidR="00D015FD" w:rsidRDefault="00D015FD" w:rsidP="002977CD">
      <w:pPr>
        <w:spacing w:line="360" w:lineRule="exact"/>
        <w:ind w:leftChars="250" w:left="765" w:rightChars="50" w:right="105" w:hangingChars="100" w:hanging="240"/>
        <w:rPr>
          <w:rFonts w:ascii="ＭＳ 明朝" w:hAnsi="ＭＳ 明朝"/>
          <w:sz w:val="24"/>
          <w:szCs w:val="24"/>
        </w:rPr>
      </w:pPr>
    </w:p>
    <w:p w14:paraId="709D5635" w14:textId="77777777" w:rsidR="002977CD" w:rsidRDefault="00195391" w:rsidP="002977CD">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（離脱者の受入企業の拡大）</w:t>
      </w:r>
    </w:p>
    <w:p w14:paraId="718D199A" w14:textId="7E2F95E1" w:rsidR="00185980" w:rsidRDefault="00D015FD"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0C5C7C">
        <w:rPr>
          <w:rFonts w:ascii="ＭＳ 明朝" w:hAnsi="ＭＳ 明朝" w:hint="eastAsia"/>
          <w:sz w:val="24"/>
          <w:szCs w:val="24"/>
        </w:rPr>
        <w:t>公益財団法人北海道</w:t>
      </w:r>
      <w:r w:rsidRPr="00900AE0">
        <w:rPr>
          <w:rFonts w:ascii="ＭＳ 明朝" w:hAnsi="ＭＳ 明朝" w:hint="eastAsia"/>
          <w:sz w:val="24"/>
          <w:szCs w:val="24"/>
        </w:rPr>
        <w:t>暴力追放センターにおける離脱者を雇用した企業に対する給付金制度の活用や関係団体との連携強化などにより、離脱者の受入企業の拡大を図ります。【北海道警察本部】</w:t>
      </w:r>
    </w:p>
    <w:p w14:paraId="0295C1DE" w14:textId="77777777" w:rsidR="002977CD" w:rsidRDefault="002977CD" w:rsidP="002977CD">
      <w:pPr>
        <w:spacing w:line="360" w:lineRule="exact"/>
        <w:ind w:left="706" w:rightChars="50" w:right="105" w:hangingChars="294" w:hanging="706"/>
        <w:rPr>
          <w:rFonts w:ascii="ＭＳ 明朝" w:hAnsi="ＭＳ 明朝"/>
          <w:sz w:val="24"/>
          <w:szCs w:val="24"/>
        </w:rPr>
      </w:pPr>
    </w:p>
    <w:p w14:paraId="7FE20F05" w14:textId="77777777" w:rsidR="002977CD" w:rsidRDefault="00D015FD" w:rsidP="002977CD">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③</w:t>
      </w:r>
      <w:r w:rsidR="003D6BCE" w:rsidRPr="00851CE7">
        <w:rPr>
          <w:rFonts w:ascii="游ゴシック" w:eastAsia="游ゴシック" w:hAnsi="游ゴシック" w:hint="eastAsia"/>
          <w:b/>
          <w:sz w:val="24"/>
          <w:szCs w:val="24"/>
        </w:rPr>
        <w:t xml:space="preserve">　</w:t>
      </w:r>
      <w:r w:rsidR="00B4228A" w:rsidRPr="00851CE7">
        <w:rPr>
          <w:rFonts w:ascii="游ゴシック" w:eastAsia="游ゴシック" w:hAnsi="游ゴシック" w:hint="eastAsia"/>
          <w:b/>
          <w:sz w:val="24"/>
          <w:szCs w:val="24"/>
        </w:rPr>
        <w:t>少年・若年に対する支援等</w:t>
      </w:r>
      <w:r w:rsidR="00284ACF" w:rsidRPr="00851CE7">
        <w:rPr>
          <w:rFonts w:ascii="游ゴシック" w:eastAsia="游ゴシック" w:hAnsi="游ゴシック" w:hint="eastAsia"/>
          <w:b/>
          <w:sz w:val="24"/>
          <w:szCs w:val="24"/>
        </w:rPr>
        <w:t xml:space="preserve">　</w:t>
      </w:r>
    </w:p>
    <w:p w14:paraId="47F9BB74" w14:textId="6CE3F2AF" w:rsidR="00195391" w:rsidRPr="002977CD" w:rsidRDefault="00195391" w:rsidP="002977CD">
      <w:pPr>
        <w:spacing w:line="360" w:lineRule="exact"/>
        <w:ind w:leftChars="250" w:left="765" w:rightChars="50" w:right="105" w:hangingChars="100" w:hanging="240"/>
        <w:rPr>
          <w:rFonts w:ascii="游ゴシック" w:eastAsia="游ゴシック" w:hAnsi="游ゴシック"/>
          <w:b/>
          <w:sz w:val="24"/>
          <w:szCs w:val="24"/>
        </w:rPr>
      </w:pPr>
      <w:r>
        <w:rPr>
          <w:rFonts w:ascii="ＭＳ 明朝" w:hAnsi="ＭＳ 明朝" w:hint="eastAsia"/>
          <w:sz w:val="24"/>
          <w:szCs w:val="24"/>
        </w:rPr>
        <w:t>（北海道子ども・若者支援地域協議会による取組）</w:t>
      </w:r>
    </w:p>
    <w:p w14:paraId="52991A6B" w14:textId="2DE4FB67" w:rsidR="00B4228A" w:rsidRDefault="00B4228A" w:rsidP="002977CD">
      <w:pPr>
        <w:spacing w:line="360" w:lineRule="exact"/>
        <w:ind w:leftChars="250" w:left="765" w:rightChars="50" w:right="105" w:hangingChars="100" w:hanging="240"/>
        <w:rPr>
          <w:rFonts w:ascii="ＭＳ 明朝" w:hAnsi="ＭＳ 明朝"/>
          <w:color w:val="FF0000"/>
          <w:sz w:val="24"/>
          <w:szCs w:val="24"/>
        </w:rPr>
      </w:pPr>
      <w:r w:rsidRPr="00900AE0">
        <w:rPr>
          <w:rFonts w:ascii="ＭＳ 明朝" w:hAnsi="ＭＳ 明朝" w:hint="eastAsia"/>
          <w:sz w:val="24"/>
          <w:szCs w:val="24"/>
        </w:rPr>
        <w:t>・</w:t>
      </w:r>
      <w:r w:rsidR="00284ACF" w:rsidRPr="00900AE0">
        <w:rPr>
          <w:rFonts w:ascii="ＭＳ 明朝" w:hAnsi="ＭＳ 明朝" w:hint="eastAsia"/>
          <w:sz w:val="24"/>
          <w:szCs w:val="24"/>
        </w:rPr>
        <w:t>北海道子ども・若者支援地域協議会において、</w:t>
      </w:r>
      <w:r w:rsidRPr="00900AE0">
        <w:rPr>
          <w:rFonts w:ascii="ＭＳ 明朝" w:hAnsi="ＭＳ 明朝" w:hint="eastAsia"/>
          <w:sz w:val="24"/>
          <w:szCs w:val="24"/>
        </w:rPr>
        <w:t>非行を</w:t>
      </w:r>
      <w:r w:rsidR="00C20372">
        <w:rPr>
          <w:rFonts w:ascii="ＭＳ 明朝" w:hAnsi="ＭＳ 明朝" w:hint="eastAsia"/>
          <w:sz w:val="24"/>
          <w:szCs w:val="24"/>
        </w:rPr>
        <w:t>した少年及びその家族に対し、関係相談窓口を周知します。</w:t>
      </w:r>
      <w:r w:rsidR="00A272F2">
        <w:rPr>
          <w:rFonts w:ascii="ＭＳ 明朝" w:hAnsi="ＭＳ 明朝" w:hint="eastAsia"/>
          <w:sz w:val="24"/>
          <w:szCs w:val="24"/>
        </w:rPr>
        <w:t>（再掲）</w:t>
      </w:r>
      <w:r w:rsidR="00C20372" w:rsidRPr="00C20372">
        <w:rPr>
          <w:rFonts w:ascii="ＭＳ 明朝" w:hAnsi="ＭＳ 明朝" w:hint="eastAsia"/>
          <w:color w:val="FF0000"/>
          <w:sz w:val="24"/>
          <w:szCs w:val="24"/>
        </w:rPr>
        <w:t>【保健福祉</w:t>
      </w:r>
      <w:r w:rsidRPr="00C20372">
        <w:rPr>
          <w:rFonts w:ascii="ＭＳ 明朝" w:hAnsi="ＭＳ 明朝" w:hint="eastAsia"/>
          <w:color w:val="FF0000"/>
          <w:sz w:val="24"/>
          <w:szCs w:val="24"/>
        </w:rPr>
        <w:t>部】</w:t>
      </w:r>
    </w:p>
    <w:p w14:paraId="61500BAA" w14:textId="77777777" w:rsidR="004A6722" w:rsidRPr="00C20372" w:rsidRDefault="004A6722" w:rsidP="002977CD">
      <w:pPr>
        <w:spacing w:line="360" w:lineRule="exact"/>
        <w:ind w:leftChars="250" w:left="765" w:rightChars="50" w:right="105" w:hangingChars="100" w:hanging="240"/>
        <w:rPr>
          <w:rFonts w:ascii="ＭＳ 明朝" w:hAnsi="ＭＳ 明朝"/>
          <w:color w:val="FF0000"/>
          <w:sz w:val="24"/>
          <w:szCs w:val="24"/>
        </w:rPr>
      </w:pPr>
    </w:p>
    <w:p w14:paraId="0A4E311D" w14:textId="248F3286" w:rsidR="00195391" w:rsidRPr="00900AE0" w:rsidRDefault="00195391" w:rsidP="002977CD">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（少年の居場所づくり活動を通じた立ち直り支援）</w:t>
      </w:r>
    </w:p>
    <w:p w14:paraId="74BEEDB0" w14:textId="77777777" w:rsidR="006B5D58" w:rsidRDefault="00B4228A"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・学生ボランティアや少年警察ボランティアと連携し、学習支援、農業体験等の少</w:t>
      </w:r>
      <w:r w:rsidR="00E7705C">
        <w:rPr>
          <w:rFonts w:ascii="ＭＳ 明朝" w:hAnsi="ＭＳ 明朝" w:hint="eastAsia"/>
          <w:sz w:val="24"/>
          <w:szCs w:val="24"/>
        </w:rPr>
        <w:t xml:space="preserve">　</w:t>
      </w:r>
      <w:r w:rsidRPr="00900AE0">
        <w:rPr>
          <w:rFonts w:ascii="ＭＳ 明朝" w:hAnsi="ＭＳ 明朝" w:hint="eastAsia"/>
          <w:sz w:val="24"/>
          <w:szCs w:val="24"/>
        </w:rPr>
        <w:t>年の居場所づくり活動を通じて立ち直り支援を行います。</w:t>
      </w:r>
      <w:r w:rsidR="00610507">
        <w:rPr>
          <w:rFonts w:ascii="ＭＳ 明朝" w:hAnsi="ＭＳ 明朝" w:hint="eastAsia"/>
          <w:sz w:val="24"/>
          <w:szCs w:val="24"/>
        </w:rPr>
        <w:t>（再掲）</w:t>
      </w:r>
      <w:r w:rsidRPr="00900AE0">
        <w:rPr>
          <w:rFonts w:ascii="ＭＳ 明朝" w:hAnsi="ＭＳ 明朝" w:hint="eastAsia"/>
          <w:sz w:val="24"/>
          <w:szCs w:val="24"/>
        </w:rPr>
        <w:t>【北海道警察本部】</w:t>
      </w:r>
    </w:p>
    <w:p w14:paraId="3DE57C1D" w14:textId="77777777" w:rsidR="002977CD" w:rsidRDefault="002977CD" w:rsidP="002977CD">
      <w:pPr>
        <w:spacing w:line="360" w:lineRule="exact"/>
        <w:ind w:leftChars="250" w:left="765" w:rightChars="50" w:right="105" w:hangingChars="100" w:hanging="240"/>
        <w:rPr>
          <w:rFonts w:ascii="ＭＳ 明朝" w:hAnsi="ＭＳ 明朝"/>
          <w:sz w:val="24"/>
          <w:szCs w:val="24"/>
        </w:rPr>
      </w:pPr>
    </w:p>
    <w:p w14:paraId="420B5134" w14:textId="41498E50" w:rsidR="00195391" w:rsidRPr="00900AE0" w:rsidRDefault="00195391" w:rsidP="002977CD">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（市町村要保護児童対策地域協議会による取組）</w:t>
      </w:r>
    </w:p>
    <w:p w14:paraId="4737085D" w14:textId="77777777" w:rsidR="00B4228A" w:rsidRPr="00900AE0" w:rsidRDefault="00B4228A"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・市町村要保護児童対策地域協議会において、要支援・要保護児童等について関係機関と情報共有を行うとともに、対象児童に対する支援の内容に関する協議を行います。【保健福祉部】</w:t>
      </w:r>
    </w:p>
    <w:p w14:paraId="2548B4C6" w14:textId="77777777" w:rsidR="00905AED" w:rsidRDefault="00905AED" w:rsidP="002977CD">
      <w:pPr>
        <w:spacing w:line="360" w:lineRule="exact"/>
        <w:ind w:leftChars="250" w:left="765" w:rightChars="50" w:right="105" w:hangingChars="100" w:hanging="240"/>
        <w:rPr>
          <w:rFonts w:ascii="ＭＳ 明朝" w:hAnsi="ＭＳ 明朝"/>
          <w:sz w:val="24"/>
          <w:szCs w:val="24"/>
        </w:rPr>
      </w:pPr>
    </w:p>
    <w:p w14:paraId="0A47023C" w14:textId="77777777" w:rsidR="002977CD" w:rsidRDefault="00195391" w:rsidP="002977CD">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（少年院入所中の少年に対する取組）</w:t>
      </w:r>
    </w:p>
    <w:p w14:paraId="04F882E9" w14:textId="6E89DF19" w:rsidR="00284ACF" w:rsidRDefault="00B4228A"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・矯正管区</w:t>
      </w:r>
      <w:r w:rsidR="007F15C5">
        <w:rPr>
          <w:rFonts w:ascii="ＭＳ 明朝" w:hAnsi="ＭＳ 明朝" w:hint="eastAsia"/>
          <w:sz w:val="24"/>
          <w:szCs w:val="24"/>
        </w:rPr>
        <w:t>と連携し、少年院入所中の少年に対し、特殊詐欺等への加担など</w:t>
      </w:r>
      <w:r w:rsidRPr="00900AE0">
        <w:rPr>
          <w:rFonts w:ascii="ＭＳ 明朝" w:hAnsi="ＭＳ 明朝" w:hint="eastAsia"/>
          <w:sz w:val="24"/>
          <w:szCs w:val="24"/>
        </w:rPr>
        <w:t>、非行防</w:t>
      </w:r>
      <w:r w:rsidR="00E7705C">
        <w:rPr>
          <w:rFonts w:ascii="ＭＳ 明朝" w:hAnsi="ＭＳ 明朝" w:hint="eastAsia"/>
          <w:sz w:val="24"/>
          <w:szCs w:val="24"/>
        </w:rPr>
        <w:t xml:space="preserve">　　</w:t>
      </w:r>
      <w:r w:rsidRPr="00900AE0">
        <w:rPr>
          <w:rFonts w:ascii="ＭＳ 明朝" w:hAnsi="ＭＳ 明朝" w:hint="eastAsia"/>
          <w:sz w:val="24"/>
          <w:szCs w:val="24"/>
        </w:rPr>
        <w:t>止に関する講話を実施します。【北海道警察本部】</w:t>
      </w:r>
    </w:p>
    <w:p w14:paraId="4CC2DC51" w14:textId="77777777" w:rsidR="00B30BF4" w:rsidRPr="00851CE7" w:rsidRDefault="00B30BF4" w:rsidP="00E7705C">
      <w:pPr>
        <w:spacing w:line="360" w:lineRule="exact"/>
        <w:ind w:rightChars="50" w:right="105" w:firstLineChars="300" w:firstLine="720"/>
        <w:jc w:val="right"/>
        <w:rPr>
          <w:rFonts w:ascii="游ゴシック" w:eastAsia="游ゴシック" w:hAnsi="游ゴシック"/>
          <w:b/>
          <w:sz w:val="24"/>
          <w:szCs w:val="24"/>
        </w:rPr>
      </w:pPr>
    </w:p>
    <w:p w14:paraId="6A8AE7B0" w14:textId="77777777" w:rsidR="003D6BCE" w:rsidRPr="00DC3EB1" w:rsidRDefault="00DC3EB1" w:rsidP="002977CD">
      <w:pPr>
        <w:spacing w:line="360" w:lineRule="exact"/>
        <w:ind w:leftChars="150" w:left="315" w:rightChars="50" w:right="105"/>
        <w:rPr>
          <w:rFonts w:ascii="游ゴシック" w:eastAsia="游ゴシック" w:hAnsi="游ゴシック"/>
          <w:b/>
          <w:sz w:val="24"/>
          <w:szCs w:val="24"/>
        </w:rPr>
      </w:pPr>
      <w:r>
        <w:rPr>
          <w:rFonts w:ascii="游ゴシック" w:eastAsia="游ゴシック" w:hAnsi="游ゴシック" w:hint="eastAsia"/>
          <w:b/>
          <w:sz w:val="24"/>
          <w:szCs w:val="24"/>
        </w:rPr>
        <w:t>④</w:t>
      </w:r>
      <w:r w:rsidR="003D6BCE" w:rsidRPr="00DC3EB1">
        <w:rPr>
          <w:rFonts w:ascii="游ゴシック" w:eastAsia="游ゴシック" w:hAnsi="游ゴシック" w:hint="eastAsia"/>
          <w:b/>
          <w:sz w:val="24"/>
          <w:szCs w:val="24"/>
        </w:rPr>
        <w:t xml:space="preserve">　</w:t>
      </w:r>
      <w:r w:rsidR="00272F56" w:rsidRPr="00DC3EB1">
        <w:rPr>
          <w:rFonts w:ascii="游ゴシック" w:eastAsia="游ゴシック" w:hAnsi="游ゴシック" w:hint="eastAsia"/>
          <w:b/>
          <w:sz w:val="24"/>
          <w:szCs w:val="24"/>
        </w:rPr>
        <w:t>発達上の課題を有する犯罪をした人等</w:t>
      </w:r>
      <w:r w:rsidR="00905AED" w:rsidRPr="00DC3EB1">
        <w:rPr>
          <w:rFonts w:ascii="游ゴシック" w:eastAsia="游ゴシック" w:hAnsi="游ゴシック" w:hint="eastAsia"/>
          <w:b/>
          <w:sz w:val="24"/>
          <w:szCs w:val="24"/>
        </w:rPr>
        <w:t>に対する支援</w:t>
      </w:r>
      <w:r w:rsidR="00633708" w:rsidRPr="00DC3EB1">
        <w:rPr>
          <w:rFonts w:ascii="游ゴシック" w:eastAsia="游ゴシック" w:hAnsi="游ゴシック" w:hint="eastAsia"/>
          <w:b/>
          <w:sz w:val="24"/>
          <w:szCs w:val="24"/>
        </w:rPr>
        <w:t>等</w:t>
      </w:r>
    </w:p>
    <w:p w14:paraId="6DE74A17" w14:textId="0437CCC5" w:rsidR="00633708" w:rsidRPr="00900AE0" w:rsidRDefault="00633708"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w:t>
      </w:r>
      <w:r w:rsidR="00610507">
        <w:rPr>
          <w:rFonts w:ascii="ＭＳ 明朝" w:hAnsi="ＭＳ 明朝" w:hint="eastAsia"/>
          <w:sz w:val="24"/>
          <w:szCs w:val="24"/>
        </w:rPr>
        <w:t>発達障害</w:t>
      </w:r>
      <w:r w:rsidRPr="00900AE0">
        <w:rPr>
          <w:rFonts w:ascii="ＭＳ 明朝" w:hAnsi="ＭＳ 明朝" w:hint="eastAsia"/>
          <w:sz w:val="24"/>
          <w:szCs w:val="24"/>
        </w:rPr>
        <w:t>者支援センターにおいて、関係機関の職員向けの研修等を行うなど、発達障がいを持つ人を支援する体制整備を進めます</w:t>
      </w:r>
      <w:r w:rsidR="00272F56">
        <w:rPr>
          <w:rFonts w:ascii="ＭＳ 明朝" w:hAnsi="ＭＳ 明朝" w:hint="eastAsia"/>
          <w:sz w:val="24"/>
          <w:szCs w:val="24"/>
        </w:rPr>
        <w:t>。</w:t>
      </w:r>
      <w:r w:rsidRPr="00900AE0">
        <w:rPr>
          <w:rFonts w:ascii="ＭＳ 明朝" w:hAnsi="ＭＳ 明朝" w:hint="eastAsia"/>
          <w:sz w:val="24"/>
          <w:szCs w:val="24"/>
        </w:rPr>
        <w:t>【保健福祉部】</w:t>
      </w:r>
    </w:p>
    <w:p w14:paraId="5D12378F" w14:textId="3E471FF7" w:rsidR="00C923E9" w:rsidRPr="00291A95" w:rsidRDefault="00C923E9" w:rsidP="00E7705C">
      <w:pPr>
        <w:spacing w:line="360" w:lineRule="exact"/>
        <w:ind w:leftChars="500" w:left="1050" w:rightChars="50" w:right="105"/>
        <w:jc w:val="right"/>
        <w:rPr>
          <w:rFonts w:ascii="游ゴシック" w:eastAsia="游ゴシック" w:hAnsi="游ゴシック"/>
          <w:b/>
          <w:sz w:val="24"/>
          <w:szCs w:val="24"/>
        </w:rPr>
      </w:pPr>
    </w:p>
    <w:p w14:paraId="1EEA55AC" w14:textId="047B8257" w:rsidR="00633708" w:rsidRPr="00291A95" w:rsidRDefault="006441EC" w:rsidP="00291A95">
      <w:pPr>
        <w:spacing w:line="360" w:lineRule="exact"/>
        <w:ind w:rightChars="50" w:right="105" w:firstLineChars="100" w:firstLine="240"/>
        <w:rPr>
          <w:rFonts w:ascii="游ゴシック" w:eastAsia="游ゴシック" w:hAnsi="游ゴシック"/>
          <w:b/>
          <w:sz w:val="24"/>
          <w:szCs w:val="24"/>
        </w:rPr>
      </w:pPr>
      <w:r>
        <w:rPr>
          <w:rFonts w:ascii="游ゴシック" w:eastAsia="游ゴシック" w:hAnsi="游ゴシック" w:hint="eastAsia"/>
          <w:b/>
          <w:sz w:val="24"/>
          <w:szCs w:val="24"/>
        </w:rPr>
        <w:t>⑤</w:t>
      </w:r>
      <w:r w:rsidR="00D015FD" w:rsidRPr="00291A95">
        <w:rPr>
          <w:rFonts w:ascii="游ゴシック" w:eastAsia="游ゴシック" w:hAnsi="游ゴシック" w:hint="eastAsia"/>
          <w:b/>
          <w:sz w:val="24"/>
          <w:szCs w:val="24"/>
        </w:rPr>
        <w:t xml:space="preserve">　飲酒運転をした人等に対する指導等</w:t>
      </w:r>
    </w:p>
    <w:p w14:paraId="1EE57078" w14:textId="157C774C" w:rsidR="00633708" w:rsidRDefault="00633708" w:rsidP="002977CD">
      <w:pPr>
        <w:spacing w:line="360" w:lineRule="exact"/>
        <w:ind w:leftChars="250" w:left="765" w:rightChars="50" w:right="105" w:hangingChars="100" w:hanging="240"/>
        <w:rPr>
          <w:rFonts w:ascii="ＭＳ 明朝" w:hAnsi="ＭＳ 明朝"/>
          <w:sz w:val="24"/>
          <w:szCs w:val="24"/>
        </w:rPr>
      </w:pPr>
      <w:r w:rsidRPr="00900AE0">
        <w:rPr>
          <w:rFonts w:ascii="ＭＳ 明朝" w:hAnsi="ＭＳ 明朝" w:hint="eastAsia"/>
          <w:sz w:val="24"/>
          <w:szCs w:val="24"/>
        </w:rPr>
        <w:t>・北海道</w:t>
      </w:r>
      <w:r w:rsidR="009142E6">
        <w:rPr>
          <w:rFonts w:ascii="ＭＳ 明朝" w:hAnsi="ＭＳ 明朝" w:hint="eastAsia"/>
          <w:sz w:val="24"/>
          <w:szCs w:val="24"/>
        </w:rPr>
        <w:t>立</w:t>
      </w:r>
      <w:r w:rsidRPr="00900AE0">
        <w:rPr>
          <w:rFonts w:ascii="ＭＳ 明朝" w:hAnsi="ＭＳ 明朝" w:hint="eastAsia"/>
          <w:sz w:val="24"/>
          <w:szCs w:val="24"/>
        </w:rPr>
        <w:t>精神保健福祉センター、保健所等において、飲酒運転をした人及びその家族等からの相談に対応するとともに、飲酒運転をした人に対する保健指導を行います。【保健福祉部】</w:t>
      </w:r>
    </w:p>
    <w:p w14:paraId="62F95B86" w14:textId="77777777" w:rsidR="0030770B" w:rsidRDefault="0030770B" w:rsidP="002977CD">
      <w:pPr>
        <w:spacing w:line="360" w:lineRule="exact"/>
        <w:ind w:leftChars="250" w:left="765" w:rightChars="50" w:right="105" w:hangingChars="100" w:hanging="240"/>
        <w:rPr>
          <w:rFonts w:ascii="ＭＳ 明朝" w:hAnsi="ＭＳ 明朝"/>
          <w:sz w:val="24"/>
          <w:szCs w:val="24"/>
        </w:rPr>
      </w:pPr>
    </w:p>
    <w:p w14:paraId="2C4D512C" w14:textId="16B53260" w:rsidR="009E7FB0" w:rsidRPr="00FF0D56" w:rsidRDefault="00FF0D56" w:rsidP="00FF0D56">
      <w:pPr>
        <w:spacing w:line="360" w:lineRule="exact"/>
        <w:ind w:leftChars="126" w:left="265" w:rightChars="50" w:right="105"/>
        <w:rPr>
          <w:rFonts w:ascii="ＭＳ 明朝" w:hAnsi="ＭＳ 明朝"/>
          <w:color w:val="FF0000"/>
          <w:sz w:val="24"/>
          <w:szCs w:val="24"/>
        </w:rPr>
      </w:pPr>
      <w:r>
        <w:rPr>
          <w:rFonts w:ascii="游ゴシック" w:eastAsia="游ゴシック" w:hAnsi="游ゴシック" w:hint="eastAsia"/>
          <w:b/>
          <w:color w:val="FF0000"/>
          <w:sz w:val="24"/>
          <w:szCs w:val="24"/>
        </w:rPr>
        <w:t xml:space="preserve">⑥　</w:t>
      </w:r>
      <w:r w:rsidR="00123A96">
        <w:rPr>
          <w:rFonts w:ascii="游ゴシック" w:eastAsia="游ゴシック" w:hAnsi="游ゴシック" w:hint="eastAsia"/>
          <w:b/>
          <w:color w:val="FF0000"/>
          <w:sz w:val="24"/>
          <w:szCs w:val="24"/>
        </w:rPr>
        <w:t>ストーカー・ＤＶ加害者に対する指導等</w:t>
      </w:r>
    </w:p>
    <w:p w14:paraId="291D6196" w14:textId="3B4C0FB8" w:rsidR="009E7FB0" w:rsidRPr="009E7FB0" w:rsidRDefault="009E7FB0" w:rsidP="009E7FB0">
      <w:pPr>
        <w:spacing w:line="360" w:lineRule="exact"/>
        <w:ind w:leftChars="250" w:left="765" w:rightChars="50" w:right="105" w:hangingChars="100" w:hanging="240"/>
        <w:rPr>
          <w:rFonts w:ascii="ＭＳ 明朝" w:hAnsi="ＭＳ 明朝"/>
          <w:color w:val="FF0000"/>
          <w:sz w:val="24"/>
          <w:szCs w:val="24"/>
        </w:rPr>
      </w:pPr>
      <w:r w:rsidRPr="009E7FB0">
        <w:rPr>
          <w:rFonts w:ascii="ＭＳ 明朝" w:hAnsi="ＭＳ 明朝" w:hint="eastAsia"/>
          <w:color w:val="FF0000"/>
          <w:sz w:val="24"/>
          <w:szCs w:val="24"/>
        </w:rPr>
        <w:t>・ストーカー・ＤＶ加害者の保護観察実施上の特別遵守事項や問題行動等について保護観察所と情報を共有し、被害者への接触の防止のための指導等を徹底するとともに、問題行動を把握した場合は保護観察所に対して仮釈放の取消しの申出又は刑の執行猶予の言渡しの取消しの申出を検討する際に必要な疎明資料を提供するなど、これら加害者に対する適切な措置を実施します。【警察本部】</w:t>
      </w:r>
    </w:p>
    <w:p w14:paraId="1FAF1BE2" w14:textId="52EAEBCD" w:rsidR="009E7FB0" w:rsidRPr="009E7FB0" w:rsidRDefault="009E7FB0" w:rsidP="002977CD">
      <w:pPr>
        <w:spacing w:line="360" w:lineRule="exact"/>
        <w:ind w:leftChars="250" w:left="765" w:rightChars="50" w:right="105" w:hangingChars="100" w:hanging="240"/>
        <w:rPr>
          <w:rFonts w:ascii="ＭＳ 明朝" w:hAnsi="ＭＳ 明朝"/>
          <w:sz w:val="24"/>
          <w:szCs w:val="24"/>
        </w:rPr>
      </w:pPr>
    </w:p>
    <w:p w14:paraId="1964F68F" w14:textId="62876994" w:rsidR="009E7FB0" w:rsidRDefault="00FF0D56" w:rsidP="009E7FB0">
      <w:pPr>
        <w:spacing w:line="360" w:lineRule="exact"/>
        <w:ind w:leftChars="134" w:left="281" w:rightChars="50" w:right="105" w:firstLine="2"/>
        <w:rPr>
          <w:rFonts w:ascii="游ゴシック" w:eastAsia="游ゴシック" w:hAnsi="游ゴシック"/>
          <w:b/>
          <w:color w:val="FF0000"/>
          <w:sz w:val="24"/>
          <w:szCs w:val="24"/>
        </w:rPr>
      </w:pPr>
      <w:r>
        <w:rPr>
          <w:rFonts w:ascii="游ゴシック" w:eastAsia="游ゴシック" w:hAnsi="游ゴシック" w:hint="eastAsia"/>
          <w:b/>
          <w:color w:val="FF0000"/>
          <w:sz w:val="24"/>
          <w:szCs w:val="24"/>
        </w:rPr>
        <w:t>⑦</w:t>
      </w:r>
      <w:r w:rsidR="009E7FB0" w:rsidRPr="009E7FB0">
        <w:rPr>
          <w:rFonts w:ascii="游ゴシック" w:eastAsia="游ゴシック" w:hAnsi="游ゴシック" w:hint="eastAsia"/>
          <w:b/>
          <w:color w:val="FF0000"/>
          <w:sz w:val="24"/>
          <w:szCs w:val="24"/>
        </w:rPr>
        <w:t xml:space="preserve">　女性の抱える困難に応じた指導等</w:t>
      </w:r>
    </w:p>
    <w:p w14:paraId="4DADAF26" w14:textId="692B0715" w:rsidR="009E7FB0" w:rsidRPr="009E7FB0" w:rsidRDefault="009E7FB0" w:rsidP="009E7FB0">
      <w:pPr>
        <w:spacing w:line="360" w:lineRule="exact"/>
        <w:ind w:leftChars="134" w:left="761" w:rightChars="50" w:right="105" w:hangingChars="200" w:hanging="480"/>
        <w:rPr>
          <w:rFonts w:ascii="ＭＳ 明朝" w:hAnsi="ＭＳ 明朝"/>
          <w:color w:val="FF0000"/>
          <w:sz w:val="24"/>
          <w:szCs w:val="24"/>
        </w:rPr>
      </w:pPr>
      <w:r w:rsidRPr="009E7FB0">
        <w:rPr>
          <w:rFonts w:ascii="ＭＳ 明朝" w:hAnsi="ＭＳ 明朝" w:hint="eastAsia"/>
          <w:color w:val="FF0000"/>
          <w:sz w:val="24"/>
          <w:szCs w:val="24"/>
        </w:rPr>
        <w:t xml:space="preserve">　・女性相談援助センターにおいて、就労支援及び社会的自立に必要な生活指導・援助を行うとともに、住宅の確保、援護等に関する制度等の情報提供を行います。</w:t>
      </w:r>
      <w:r>
        <w:rPr>
          <w:rFonts w:ascii="ＭＳ 明朝" w:hAnsi="ＭＳ 明朝" w:hint="eastAsia"/>
          <w:color w:val="FF0000"/>
          <w:sz w:val="24"/>
          <w:szCs w:val="24"/>
        </w:rPr>
        <w:t>【保健福祉部】</w:t>
      </w:r>
    </w:p>
    <w:p w14:paraId="6C84C7FE" w14:textId="0B4D55B4" w:rsidR="009E7FB0" w:rsidRPr="00900AE0" w:rsidRDefault="009E7FB0" w:rsidP="009E7FB0">
      <w:pPr>
        <w:spacing w:line="360" w:lineRule="exact"/>
        <w:ind w:rightChars="50" w:right="105"/>
        <w:rPr>
          <w:rFonts w:ascii="ＭＳ 明朝" w:hAnsi="ＭＳ 明朝"/>
          <w:sz w:val="24"/>
          <w:szCs w:val="24"/>
        </w:rPr>
      </w:pPr>
    </w:p>
    <w:p w14:paraId="52DE6E96" w14:textId="20D016EC" w:rsidR="00E42F7A" w:rsidRDefault="00E42F7A" w:rsidP="006E772A">
      <w:pPr>
        <w:spacing w:line="360" w:lineRule="exact"/>
        <w:ind w:left="1200" w:hangingChars="500" w:hanging="1200"/>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14:paraId="134EBBDF" w14:textId="77777777" w:rsidTr="003D0EAE">
        <w:tc>
          <w:tcPr>
            <w:tcW w:w="9355" w:type="dxa"/>
            <w:tcBorders>
              <w:bottom w:val="nil"/>
            </w:tcBorders>
          </w:tcPr>
          <w:p w14:paraId="388B4CA5" w14:textId="77777777" w:rsidR="009A391E" w:rsidRPr="003D0EAE" w:rsidRDefault="009A391E" w:rsidP="002977CD">
            <w:pPr>
              <w:spacing w:beforeLines="50" w:before="180" w:line="360" w:lineRule="exact"/>
              <w:ind w:rightChars="50" w:right="105"/>
              <w:rPr>
                <w:rFonts w:ascii="游ゴシック" w:eastAsia="游ゴシック" w:hAnsi="游ゴシック"/>
                <w:b/>
                <w:color w:val="833C0B" w:themeColor="accent2" w:themeShade="80"/>
                <w:sz w:val="24"/>
                <w:szCs w:val="24"/>
              </w:rPr>
            </w:pPr>
            <w:r w:rsidRPr="003D0EAE">
              <w:rPr>
                <w:rFonts w:ascii="游ゴシック" w:eastAsia="游ゴシック" w:hAnsi="游ゴシック" w:hint="eastAsia"/>
                <w:b/>
                <w:color w:val="833C0B" w:themeColor="accent2" w:themeShade="80"/>
                <w:sz w:val="24"/>
                <w:szCs w:val="24"/>
              </w:rPr>
              <w:t>（参考：国の取組）</w:t>
            </w:r>
          </w:p>
          <w:p w14:paraId="53081C99" w14:textId="77777777" w:rsidR="00185980" w:rsidRPr="00351735" w:rsidRDefault="00351735" w:rsidP="002977CD">
            <w:pPr>
              <w:spacing w:line="360" w:lineRule="exact"/>
              <w:ind w:leftChars="50" w:left="105" w:rightChars="50" w:right="105"/>
              <w:rPr>
                <w:rFonts w:ascii="游ゴシック" w:eastAsia="游ゴシック" w:hAnsi="游ゴシック"/>
                <w:b/>
                <w:sz w:val="22"/>
              </w:rPr>
            </w:pPr>
            <w:r w:rsidRPr="00351735">
              <w:rPr>
                <w:rFonts w:ascii="游ゴシック" w:eastAsia="游ゴシック" w:hAnsi="游ゴシック" w:hint="eastAsia"/>
                <w:b/>
                <w:sz w:val="22"/>
              </w:rPr>
              <w:t>○</w:t>
            </w:r>
            <w:r w:rsidR="00185980" w:rsidRPr="00351735">
              <w:rPr>
                <w:rFonts w:ascii="游ゴシック" w:eastAsia="游ゴシック" w:hAnsi="游ゴシック" w:hint="eastAsia"/>
                <w:b/>
                <w:sz w:val="22"/>
              </w:rPr>
              <w:t>暴力団離脱指導の実施【刑事施設】</w:t>
            </w:r>
          </w:p>
          <w:p w14:paraId="793DFE6F" w14:textId="08CC6D08" w:rsidR="00F53578" w:rsidRDefault="00185980" w:rsidP="002977CD">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・刑事施設では、警察の協力を得て暴力団離脱指導を行っています。</w:t>
            </w:r>
          </w:p>
          <w:p w14:paraId="257F903E" w14:textId="77777777" w:rsidR="00614036" w:rsidRDefault="00614036" w:rsidP="002977CD">
            <w:pPr>
              <w:spacing w:line="360" w:lineRule="exact"/>
              <w:ind w:leftChars="150" w:left="535" w:rightChars="50" w:right="105" w:hangingChars="100" w:hanging="220"/>
              <w:rPr>
                <w:rFonts w:ascii="ＭＳ 明朝" w:hAnsi="ＭＳ 明朝"/>
                <w:sz w:val="22"/>
              </w:rPr>
            </w:pPr>
          </w:p>
          <w:p w14:paraId="503236AC" w14:textId="77777777" w:rsidR="00F53578" w:rsidRPr="003176C3" w:rsidRDefault="00F53578" w:rsidP="002977CD">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Pr="003176C3">
              <w:rPr>
                <w:rFonts w:ascii="游ゴシック" w:eastAsia="游ゴシック" w:hAnsi="游ゴシック" w:hint="eastAsia"/>
                <w:b/>
                <w:sz w:val="22"/>
              </w:rPr>
              <w:t>性犯罪者・性非行少年</w:t>
            </w:r>
            <w:r>
              <w:rPr>
                <w:rFonts w:ascii="游ゴシック" w:eastAsia="游ゴシック" w:hAnsi="游ゴシック" w:hint="eastAsia"/>
                <w:b/>
                <w:sz w:val="22"/>
              </w:rPr>
              <w:t>等</w:t>
            </w:r>
            <w:r w:rsidRPr="003176C3">
              <w:rPr>
                <w:rFonts w:ascii="游ゴシック" w:eastAsia="游ゴシック" w:hAnsi="游ゴシック" w:hint="eastAsia"/>
                <w:b/>
                <w:sz w:val="22"/>
              </w:rPr>
              <w:t>に対する指導の実施【刑事施設、少年院、保護観察所】</w:t>
            </w:r>
          </w:p>
          <w:p w14:paraId="34DAC843" w14:textId="77777777" w:rsidR="007046C3" w:rsidRDefault="00F53578" w:rsidP="007046C3">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・刑事施設では、グループワーク等による性犯罪再犯防止指導、少年院では性非行防止指</w:t>
            </w:r>
            <w:r w:rsidR="007046C3" w:rsidRPr="00B30BF4">
              <w:rPr>
                <w:rFonts w:ascii="ＭＳ 明朝" w:hAnsi="ＭＳ 明朝" w:hint="eastAsia"/>
                <w:sz w:val="22"/>
              </w:rPr>
              <w:t>導を行っています。</w:t>
            </w:r>
          </w:p>
          <w:p w14:paraId="484174BA" w14:textId="77777777" w:rsidR="007046C3" w:rsidRPr="00B30BF4" w:rsidRDefault="007046C3" w:rsidP="007046C3">
            <w:pPr>
              <w:spacing w:line="360" w:lineRule="exact"/>
              <w:ind w:leftChars="150" w:left="535" w:rightChars="50" w:right="105" w:hangingChars="100" w:hanging="220"/>
              <w:rPr>
                <w:rFonts w:ascii="ＭＳ 明朝" w:hAnsi="ＭＳ 明朝"/>
                <w:b/>
                <w:sz w:val="22"/>
              </w:rPr>
            </w:pPr>
            <w:r w:rsidRPr="00B30BF4">
              <w:rPr>
                <w:rFonts w:ascii="ＭＳ 明朝" w:hAnsi="ＭＳ 明朝" w:hint="eastAsia"/>
                <w:sz w:val="22"/>
              </w:rPr>
              <w:t>・保護観察所では、性犯罪者処遇プログラム・薬物再乱用防止プログラム・暴力防止プログラム・飲酒運転防止プログラムのほか、被害者を死亡させ、又は重大な傷害を負わせた場合の保護観察対象者に対し、犯した罪の大きさを認識させ、悔悟の情を深めさせること</w:t>
            </w:r>
            <w:r>
              <w:rPr>
                <w:rFonts w:ascii="ＭＳ 明朝" w:hAnsi="ＭＳ 明朝" w:hint="eastAsia"/>
                <w:sz w:val="22"/>
              </w:rPr>
              <w:t>など</w:t>
            </w:r>
            <w:r w:rsidRPr="00B30BF4">
              <w:rPr>
                <w:rFonts w:ascii="ＭＳ 明朝" w:hAnsi="ＭＳ 明朝" w:hint="eastAsia"/>
                <w:sz w:val="22"/>
              </w:rPr>
              <w:t>を目的に「しょく罪指導プログラム」を実施しています。</w:t>
            </w:r>
          </w:p>
          <w:p w14:paraId="1227DADD" w14:textId="77777777" w:rsidR="007046C3" w:rsidRDefault="007046C3" w:rsidP="007046C3">
            <w:pPr>
              <w:spacing w:line="360" w:lineRule="exact"/>
              <w:ind w:rightChars="50" w:right="105"/>
              <w:rPr>
                <w:rFonts w:ascii="メイリオ" w:eastAsia="メイリオ" w:hAnsi="メイリオ"/>
                <w:b/>
                <w:sz w:val="22"/>
              </w:rPr>
            </w:pPr>
          </w:p>
          <w:p w14:paraId="1E041B37" w14:textId="77777777" w:rsidR="007046C3" w:rsidRPr="003176C3" w:rsidRDefault="007046C3" w:rsidP="007046C3">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Pr="003176C3">
              <w:rPr>
                <w:rFonts w:ascii="游ゴシック" w:eastAsia="游ゴシック" w:hAnsi="游ゴシック" w:hint="eastAsia"/>
                <w:b/>
                <w:sz w:val="22"/>
              </w:rPr>
              <w:t>鑑別の実施【少年鑑別所】</w:t>
            </w:r>
          </w:p>
          <w:p w14:paraId="0FE65B71" w14:textId="46075232" w:rsidR="00E7705C" w:rsidRPr="007046C3" w:rsidRDefault="007046C3" w:rsidP="007046C3">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少年鑑別所では、非行又は犯罪に及んだ者について、家庭裁判所等からの求めに応じ、医学、心理学等の専門的知識等に基づき、非行等に影響を及ぼした問題について明らかにした上で、その改善のための処遇指針を示しています。</w:t>
            </w:r>
          </w:p>
        </w:tc>
      </w:tr>
      <w:tr w:rsidR="00FF2E55" w14:paraId="6CC2CF17" w14:textId="77777777" w:rsidTr="003D0EAE">
        <w:tc>
          <w:tcPr>
            <w:tcW w:w="9355" w:type="dxa"/>
            <w:tcBorders>
              <w:top w:val="nil"/>
            </w:tcBorders>
          </w:tcPr>
          <w:p w14:paraId="2712A3BF" w14:textId="77777777" w:rsidR="00FF2E55" w:rsidRPr="003176C3" w:rsidRDefault="00FF2E55" w:rsidP="002977CD">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Pr="003176C3">
              <w:rPr>
                <w:rFonts w:ascii="游ゴシック" w:eastAsia="游ゴシック" w:hAnsi="游ゴシック" w:hint="eastAsia"/>
                <w:b/>
                <w:sz w:val="22"/>
              </w:rPr>
              <w:t>女子に配慮した処遇プログラムの実施【札幌刑務支所・紫明女子学院】</w:t>
            </w:r>
          </w:p>
          <w:p w14:paraId="11209DF2" w14:textId="569FBF2B" w:rsidR="00FF2E55" w:rsidRPr="00F53578" w:rsidRDefault="00FF2E55" w:rsidP="002977CD">
            <w:pPr>
              <w:spacing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・女子刑務所では、女子受刑者特有の課題に対応するため、看護師や精神保健福祉士、介護福祉士</w:t>
            </w:r>
            <w:r w:rsidR="007F15C5">
              <w:rPr>
                <w:rFonts w:ascii="ＭＳ 明朝" w:hAnsi="ＭＳ 明朝" w:hint="eastAsia"/>
                <w:sz w:val="22"/>
              </w:rPr>
              <w:t>等の</w:t>
            </w:r>
            <w:r w:rsidRPr="00B30BF4">
              <w:rPr>
                <w:rFonts w:ascii="ＭＳ 明朝" w:hAnsi="ＭＳ 明朝" w:hint="eastAsia"/>
                <w:sz w:val="22"/>
              </w:rPr>
              <w:t>地域の専門家の協力・支援を得て、女子受刑者に対する助言・指導や職員に対する研修を行</w:t>
            </w:r>
            <w:r w:rsidR="00AA5996">
              <w:rPr>
                <w:rFonts w:ascii="ＭＳ 明朝" w:hAnsi="ＭＳ 明朝" w:hint="eastAsia"/>
                <w:sz w:val="22"/>
              </w:rPr>
              <w:t>う女子施設地域連携事業を実施し</w:t>
            </w:r>
            <w:r w:rsidRPr="00B30BF4">
              <w:rPr>
                <w:rFonts w:ascii="ＭＳ 明朝" w:hAnsi="ＭＳ 明朝" w:hint="eastAsia"/>
                <w:sz w:val="22"/>
              </w:rPr>
              <w:t>ています。</w:t>
            </w:r>
          </w:p>
          <w:p w14:paraId="2B58124D" w14:textId="77777777" w:rsidR="00026360" w:rsidRPr="00F53578" w:rsidRDefault="00FF2E55" w:rsidP="002977CD">
            <w:pPr>
              <w:spacing w:afterLines="50" w:after="180" w:line="360" w:lineRule="exact"/>
              <w:ind w:leftChars="150" w:left="535" w:rightChars="50" w:right="105" w:hangingChars="100" w:hanging="220"/>
              <w:rPr>
                <w:rFonts w:ascii="ＭＳ 明朝" w:hAnsi="ＭＳ 明朝"/>
                <w:sz w:val="22"/>
              </w:rPr>
            </w:pPr>
            <w:r w:rsidRPr="00B30BF4">
              <w:rPr>
                <w:rFonts w:ascii="ＭＳ 明朝" w:hAnsi="ＭＳ 明朝" w:hint="eastAsia"/>
                <w:sz w:val="22"/>
              </w:rPr>
              <w:t>・女子少年院では、女子在院者の多くが虐待等の被害体験や性被害による心的外傷等の精神的な問題を抱えていることを踏まえ、女子在院者の特性に配慮した処遇プログラムを実施しています。</w:t>
            </w:r>
          </w:p>
        </w:tc>
      </w:tr>
    </w:tbl>
    <w:p w14:paraId="088F8B43" w14:textId="586A52EC" w:rsidR="002460D6" w:rsidRDefault="002460D6"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532AA" w:rsidRPr="00654478" w14:paraId="131F15CB" w14:textId="77777777" w:rsidTr="00CD68FB">
        <w:tc>
          <w:tcPr>
            <w:tcW w:w="9355" w:type="dxa"/>
            <w:tcBorders>
              <w:bottom w:val="nil"/>
            </w:tcBorders>
          </w:tcPr>
          <w:p w14:paraId="05DE3E05" w14:textId="77777777" w:rsidR="00FA0CF0" w:rsidRDefault="00FA0CF0" w:rsidP="00FA0CF0">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FA0CF0" w14:paraId="59E9823B" w14:textId="77777777" w:rsidTr="00610575">
              <w:trPr>
                <w:trHeight w:val="553"/>
              </w:trPr>
              <w:tc>
                <w:tcPr>
                  <w:tcW w:w="530" w:type="dxa"/>
                  <w:shd w:val="clear" w:color="auto" w:fill="1F4E79" w:themeFill="accent1" w:themeFillShade="80"/>
                  <w:vAlign w:val="center"/>
                </w:tcPr>
                <w:p w14:paraId="39FDED87" w14:textId="77777777" w:rsidR="00FA0CF0" w:rsidRPr="00AE781A" w:rsidRDefault="00FA0CF0" w:rsidP="00FA0CF0">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5D8E3838"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340FB6ED"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6E35ECFE" w14:textId="77777777" w:rsidR="009570AD" w:rsidRPr="00A372D8" w:rsidRDefault="009570AD" w:rsidP="009570AD">
            <w:pPr>
              <w:spacing w:line="320" w:lineRule="exact"/>
              <w:ind w:leftChars="50" w:left="105" w:rightChars="50" w:right="105"/>
              <w:jc w:val="right"/>
              <w:rPr>
                <w:rFonts w:ascii="Meiryo UI" w:eastAsia="Meiryo UI" w:hAnsi="Meiryo UI"/>
                <w:b/>
                <w:color w:val="C45911" w:themeColor="accent2" w:themeShade="BF"/>
                <w:sz w:val="28"/>
                <w:szCs w:val="28"/>
              </w:rPr>
            </w:pPr>
          </w:p>
          <w:p w14:paraId="25D1CB21" w14:textId="77777777" w:rsidR="009570AD" w:rsidRPr="00A372D8" w:rsidRDefault="009570AD" w:rsidP="009570AD">
            <w:pPr>
              <w:spacing w:line="320" w:lineRule="exact"/>
              <w:ind w:leftChars="50" w:left="105" w:rightChars="50" w:right="105"/>
              <w:jc w:val="right"/>
              <w:rPr>
                <w:rFonts w:ascii="Meiryo UI" w:eastAsia="Meiryo UI" w:hAnsi="Meiryo UI"/>
                <w:b/>
                <w:color w:val="C45911" w:themeColor="accent2" w:themeShade="BF"/>
                <w:sz w:val="28"/>
                <w:szCs w:val="28"/>
              </w:rPr>
            </w:pPr>
            <w:r>
              <w:rPr>
                <w:rFonts w:ascii="Meiryo UI" w:eastAsia="Meiryo UI" w:hAnsi="Meiryo UI" w:hint="eastAsia"/>
                <w:b/>
                <w:color w:val="C45911" w:themeColor="accent2" w:themeShade="BF"/>
                <w:sz w:val="28"/>
                <w:szCs w:val="28"/>
              </w:rPr>
              <w:t>ほっとステーションでの触法事例への取組</w:t>
            </w:r>
          </w:p>
          <w:p w14:paraId="7C6A7864" w14:textId="77777777" w:rsidR="005532AA" w:rsidRPr="003D0EAE" w:rsidRDefault="009570AD" w:rsidP="009570AD">
            <w:pPr>
              <w:spacing w:line="360" w:lineRule="exact"/>
              <w:ind w:leftChars="50" w:left="105" w:rightChars="50" w:right="105"/>
              <w:jc w:val="right"/>
              <w:rPr>
                <w:rFonts w:ascii="游ゴシック" w:eastAsia="游ゴシック" w:hAnsi="游ゴシック"/>
                <w:b/>
                <w:color w:val="833C0B" w:themeColor="accent2" w:themeShade="80"/>
                <w:sz w:val="22"/>
                <w:szCs w:val="24"/>
              </w:rPr>
            </w:pPr>
            <w:r w:rsidRPr="009570AD">
              <w:rPr>
                <w:rFonts w:ascii="Meiryo UI" w:eastAsia="Meiryo UI" w:hAnsi="Meiryo UI" w:hint="eastAsia"/>
                <w:b/>
                <w:color w:val="C45911" w:themeColor="accent2" w:themeShade="BF"/>
                <w:sz w:val="24"/>
                <w:szCs w:val="24"/>
              </w:rPr>
              <w:t>医療法人社団ほっとステーション　大通公園メンタルクリニック</w:t>
            </w:r>
          </w:p>
          <w:p w14:paraId="1B999881" w14:textId="77777777" w:rsidR="00626AE1" w:rsidRDefault="00626AE1" w:rsidP="0069685D">
            <w:pPr>
              <w:spacing w:line="360" w:lineRule="exact"/>
              <w:ind w:leftChars="50" w:left="105" w:rightChars="50" w:right="105"/>
              <w:rPr>
                <w:rFonts w:ascii="ＭＳ Ｐ明朝" w:eastAsia="ＭＳ Ｐ明朝" w:hAnsi="ＭＳ Ｐ明朝"/>
                <w:sz w:val="22"/>
                <w:szCs w:val="24"/>
              </w:rPr>
            </w:pPr>
          </w:p>
          <w:p w14:paraId="07657AED" w14:textId="3D34D338" w:rsidR="00AA3FD2" w:rsidRDefault="00626AE1" w:rsidP="00AA3FD2">
            <w:pPr>
              <w:spacing w:line="360" w:lineRule="exact"/>
              <w:ind w:leftChars="50" w:left="105" w:rightChars="50" w:right="105"/>
              <w:rPr>
                <w:rFonts w:ascii="ＭＳ 明朝" w:hAnsi="ＭＳ 明朝"/>
                <w:sz w:val="22"/>
                <w:szCs w:val="24"/>
              </w:rPr>
            </w:pPr>
            <w:r>
              <w:rPr>
                <w:rFonts w:ascii="ＭＳ Ｐ明朝" w:eastAsia="ＭＳ Ｐ明朝" w:hAnsi="ＭＳ Ｐ明朝" w:hint="eastAsia"/>
                <w:sz w:val="22"/>
                <w:szCs w:val="24"/>
              </w:rPr>
              <w:t xml:space="preserve">　</w:t>
            </w:r>
            <w:r w:rsidR="003D0EAE">
              <w:rPr>
                <w:rFonts w:ascii="ＭＳ Ｐ明朝" w:eastAsia="ＭＳ Ｐ明朝" w:hAnsi="ＭＳ Ｐ明朝" w:hint="eastAsia"/>
                <w:sz w:val="22"/>
                <w:szCs w:val="24"/>
              </w:rPr>
              <w:t xml:space="preserve"> </w:t>
            </w:r>
            <w:r w:rsidRPr="00B30BF4">
              <w:rPr>
                <w:rFonts w:ascii="ＭＳ 明朝" w:hAnsi="ＭＳ 明朝" w:hint="eastAsia"/>
                <w:sz w:val="22"/>
                <w:szCs w:val="24"/>
              </w:rPr>
              <w:t>ほっとステーションでは、問題行動を繰り返すケースに対して、個別と集団でのアプローチを組み合わせて、多職種協働、他機関連携で取り組んでい</w:t>
            </w:r>
            <w:r w:rsidR="00B30BF4">
              <w:rPr>
                <w:rFonts w:ascii="ＭＳ 明朝" w:hAnsi="ＭＳ 明朝" w:hint="eastAsia"/>
                <w:sz w:val="22"/>
                <w:szCs w:val="24"/>
              </w:rPr>
              <w:t>ます</w:t>
            </w:r>
            <w:r w:rsidRPr="00B30BF4">
              <w:rPr>
                <w:rFonts w:ascii="ＭＳ 明朝" w:hAnsi="ＭＳ 明朝" w:hint="eastAsia"/>
                <w:sz w:val="22"/>
                <w:szCs w:val="24"/>
              </w:rPr>
              <w:t>。</w:t>
            </w:r>
          </w:p>
          <w:p w14:paraId="2E97DE84" w14:textId="77777777" w:rsidR="00AA3FD2" w:rsidRDefault="00AA3FD2" w:rsidP="00AA3FD2">
            <w:pPr>
              <w:spacing w:line="360" w:lineRule="exact"/>
              <w:ind w:leftChars="50" w:left="105" w:rightChars="50" w:right="105"/>
              <w:rPr>
                <w:rFonts w:ascii="ＭＳ 明朝" w:hAnsi="ＭＳ 明朝"/>
                <w:sz w:val="22"/>
                <w:szCs w:val="24"/>
              </w:rPr>
            </w:pPr>
          </w:p>
          <w:p w14:paraId="1D066F0D" w14:textId="3557E128" w:rsidR="00AA3FD2" w:rsidRPr="00B30BF4" w:rsidRDefault="00AA3FD2" w:rsidP="00AA3FD2">
            <w:pPr>
              <w:spacing w:line="360" w:lineRule="exact"/>
              <w:ind w:leftChars="50" w:left="105" w:rightChars="50" w:right="105"/>
              <w:rPr>
                <w:rFonts w:ascii="ＭＳ 明朝" w:hAnsi="ＭＳ 明朝"/>
                <w:sz w:val="22"/>
                <w:szCs w:val="24"/>
              </w:rPr>
            </w:pPr>
            <w:r w:rsidRPr="00B30BF4">
              <w:rPr>
                <w:rFonts w:ascii="ＭＳ 明朝" w:hAnsi="ＭＳ 明朝" w:hint="eastAsia"/>
                <w:sz w:val="22"/>
                <w:szCs w:val="24"/>
              </w:rPr>
              <w:t>（１）集団アプローチ</w:t>
            </w:r>
          </w:p>
          <w:p w14:paraId="0EBB5BD0" w14:textId="77777777" w:rsidR="00E7705C" w:rsidRDefault="00AA3FD2" w:rsidP="00AA3FD2">
            <w:pPr>
              <w:spacing w:line="360" w:lineRule="exact"/>
              <w:ind w:leftChars="50" w:left="105" w:rightChars="50" w:right="105" w:firstLineChars="100" w:firstLine="220"/>
              <w:rPr>
                <w:rFonts w:ascii="ＭＳ 明朝" w:hAnsi="ＭＳ 明朝"/>
                <w:sz w:val="22"/>
                <w:szCs w:val="24"/>
              </w:rPr>
            </w:pPr>
            <w:r w:rsidRPr="00B30BF4">
              <w:rPr>
                <w:rFonts w:ascii="ＭＳ 明朝" w:hAnsi="ＭＳ 明朝" w:hint="eastAsia"/>
                <w:sz w:val="22"/>
                <w:szCs w:val="24"/>
              </w:rPr>
              <w:t>違法薬物乱用を含むアディクションを抱えた人でも参加できるアディクションミーティング、ピアサポーターが中心となって行うミーティング、盗癖を抱えた人のためのミーティングなどがあ</w:t>
            </w:r>
            <w:r>
              <w:rPr>
                <w:rFonts w:ascii="ＭＳ 明朝" w:hAnsi="ＭＳ 明朝" w:hint="eastAsia"/>
                <w:sz w:val="22"/>
                <w:szCs w:val="24"/>
              </w:rPr>
              <w:t>ります</w:t>
            </w:r>
            <w:r w:rsidRPr="00B30BF4">
              <w:rPr>
                <w:rFonts w:ascii="ＭＳ 明朝" w:hAnsi="ＭＳ 明朝" w:hint="eastAsia"/>
                <w:sz w:val="22"/>
                <w:szCs w:val="24"/>
              </w:rPr>
              <w:t>。</w:t>
            </w:r>
          </w:p>
          <w:p w14:paraId="15787536" w14:textId="77777777" w:rsidR="007046C3" w:rsidRPr="00B30BF4" w:rsidRDefault="007046C3" w:rsidP="007046C3">
            <w:pPr>
              <w:spacing w:line="360" w:lineRule="exact"/>
              <w:ind w:leftChars="50" w:left="105" w:rightChars="50" w:right="105" w:firstLineChars="100" w:firstLine="220"/>
              <w:rPr>
                <w:rFonts w:ascii="ＭＳ 明朝" w:hAnsi="ＭＳ 明朝"/>
                <w:sz w:val="22"/>
                <w:szCs w:val="24"/>
              </w:rPr>
            </w:pPr>
            <w:r w:rsidRPr="00B30BF4">
              <w:rPr>
                <w:rFonts w:ascii="ＭＳ 明朝" w:hAnsi="ＭＳ 明朝" w:hint="eastAsia"/>
                <w:sz w:val="22"/>
                <w:szCs w:val="24"/>
              </w:rPr>
              <w:t>集団心理教育としては、ワークブックを用いたアディクション学習会、性的逸脱行為を繰り返す知的障害や発達障害者のためのグループがあ</w:t>
            </w:r>
            <w:r>
              <w:rPr>
                <w:rFonts w:ascii="ＭＳ 明朝" w:hAnsi="ＭＳ 明朝" w:hint="eastAsia"/>
                <w:sz w:val="22"/>
                <w:szCs w:val="24"/>
              </w:rPr>
              <w:t>ります</w:t>
            </w:r>
            <w:r w:rsidRPr="00B30BF4">
              <w:rPr>
                <w:rFonts w:ascii="ＭＳ 明朝" w:hAnsi="ＭＳ 明朝" w:hint="eastAsia"/>
                <w:sz w:val="22"/>
                <w:szCs w:val="24"/>
              </w:rPr>
              <w:t>。</w:t>
            </w:r>
          </w:p>
          <w:p w14:paraId="49355010" w14:textId="77777777" w:rsidR="007046C3" w:rsidRPr="00B30BF4" w:rsidRDefault="007046C3" w:rsidP="007046C3">
            <w:pPr>
              <w:spacing w:line="360" w:lineRule="exact"/>
              <w:ind w:leftChars="50" w:left="105" w:rightChars="50" w:right="105" w:firstLineChars="100" w:firstLine="220"/>
              <w:rPr>
                <w:rFonts w:ascii="ＭＳ 明朝" w:hAnsi="ＭＳ 明朝"/>
                <w:sz w:val="22"/>
                <w:szCs w:val="24"/>
              </w:rPr>
            </w:pPr>
            <w:r w:rsidRPr="00B30BF4">
              <w:rPr>
                <w:rFonts w:ascii="ＭＳ 明朝" w:hAnsi="ＭＳ 明朝" w:hint="eastAsia"/>
                <w:sz w:val="22"/>
                <w:szCs w:val="24"/>
              </w:rPr>
              <w:t>グループホーム内のミーティングもあり、今年できたばかりの盗癖を持つ女性専用のグループホームでは勉強会も行われ</w:t>
            </w:r>
            <w:r>
              <w:rPr>
                <w:rFonts w:ascii="ＭＳ 明朝" w:hAnsi="ＭＳ 明朝" w:hint="eastAsia"/>
                <w:sz w:val="22"/>
                <w:szCs w:val="24"/>
              </w:rPr>
              <w:t>ています</w:t>
            </w:r>
            <w:r w:rsidRPr="00B30BF4">
              <w:rPr>
                <w:rFonts w:ascii="ＭＳ 明朝" w:hAnsi="ＭＳ 明朝" w:hint="eastAsia"/>
                <w:sz w:val="22"/>
                <w:szCs w:val="24"/>
              </w:rPr>
              <w:t>。</w:t>
            </w:r>
          </w:p>
          <w:p w14:paraId="1D4D5F8A" w14:textId="77777777" w:rsidR="007046C3" w:rsidRDefault="007046C3" w:rsidP="007046C3">
            <w:pPr>
              <w:spacing w:line="360" w:lineRule="exact"/>
              <w:ind w:leftChars="50" w:left="105" w:rightChars="50" w:right="105" w:firstLineChars="100" w:firstLine="220"/>
              <w:rPr>
                <w:rFonts w:ascii="ＭＳ 明朝" w:hAnsi="ＭＳ 明朝"/>
                <w:sz w:val="22"/>
                <w:szCs w:val="24"/>
              </w:rPr>
            </w:pPr>
            <w:r w:rsidRPr="00B30BF4">
              <w:rPr>
                <w:rFonts w:ascii="ＭＳ 明朝" w:hAnsi="ＭＳ 明朝" w:hint="eastAsia"/>
                <w:sz w:val="22"/>
                <w:szCs w:val="24"/>
              </w:rPr>
              <w:t>その他、デイケアプログラムの中の</w:t>
            </w:r>
            <w:r>
              <w:rPr>
                <w:rFonts w:ascii="ＭＳ 明朝" w:hAnsi="ＭＳ 明朝" w:hint="eastAsia"/>
                <w:sz w:val="22"/>
                <w:szCs w:val="24"/>
              </w:rPr>
              <w:t>対人関係や怒りについて考えるプログラム</w:t>
            </w:r>
            <w:r w:rsidRPr="00B30BF4">
              <w:rPr>
                <w:rFonts w:ascii="ＭＳ 明朝" w:hAnsi="ＭＳ 明朝" w:hint="eastAsia"/>
                <w:sz w:val="22"/>
                <w:szCs w:val="24"/>
              </w:rPr>
              <w:t>やSST</w:t>
            </w:r>
            <w:r>
              <w:rPr>
                <w:rFonts w:ascii="ＭＳ 明朝" w:hAnsi="ＭＳ 明朝" w:hint="eastAsia"/>
                <w:sz w:val="22"/>
                <w:szCs w:val="24"/>
              </w:rPr>
              <w:t>（ソーシャル・スキル・トレーニング）など</w:t>
            </w:r>
            <w:r w:rsidRPr="00B30BF4">
              <w:rPr>
                <w:rFonts w:ascii="ＭＳ 明朝" w:hAnsi="ＭＳ 明朝" w:hint="eastAsia"/>
                <w:sz w:val="22"/>
                <w:szCs w:val="24"/>
              </w:rPr>
              <w:t>があ</w:t>
            </w:r>
            <w:r>
              <w:rPr>
                <w:rFonts w:ascii="ＭＳ 明朝" w:hAnsi="ＭＳ 明朝" w:hint="eastAsia"/>
                <w:sz w:val="22"/>
                <w:szCs w:val="24"/>
              </w:rPr>
              <w:t>ります</w:t>
            </w:r>
            <w:r w:rsidRPr="00B30BF4">
              <w:rPr>
                <w:rFonts w:ascii="ＭＳ 明朝" w:hAnsi="ＭＳ 明朝" w:hint="eastAsia"/>
                <w:sz w:val="22"/>
                <w:szCs w:val="24"/>
              </w:rPr>
              <w:t>。</w:t>
            </w:r>
          </w:p>
          <w:p w14:paraId="3C56EFEC" w14:textId="77777777" w:rsidR="007046C3" w:rsidRPr="00E42F7A" w:rsidRDefault="007046C3" w:rsidP="007046C3">
            <w:pPr>
              <w:spacing w:line="360" w:lineRule="exact"/>
              <w:ind w:leftChars="50" w:left="105" w:rightChars="50" w:right="105"/>
              <w:jc w:val="left"/>
              <w:rPr>
                <w:rFonts w:ascii="ＭＳ 明朝" w:hAnsi="ＭＳ 明朝"/>
                <w:sz w:val="22"/>
                <w:szCs w:val="24"/>
              </w:rPr>
            </w:pPr>
          </w:p>
          <w:p w14:paraId="6E3F12D0" w14:textId="77777777" w:rsidR="007046C3" w:rsidRDefault="007046C3" w:rsidP="007046C3">
            <w:pPr>
              <w:spacing w:line="360" w:lineRule="exact"/>
              <w:ind w:leftChars="50" w:left="105" w:rightChars="50" w:right="105"/>
              <w:jc w:val="left"/>
              <w:rPr>
                <w:rFonts w:ascii="ＭＳ 明朝" w:hAnsi="ＭＳ 明朝"/>
                <w:sz w:val="22"/>
                <w:szCs w:val="24"/>
              </w:rPr>
            </w:pPr>
            <w:r w:rsidRPr="00B30BF4">
              <w:rPr>
                <w:rFonts w:ascii="ＭＳ 明朝" w:hAnsi="ＭＳ 明朝" w:hint="eastAsia"/>
                <w:sz w:val="22"/>
                <w:szCs w:val="24"/>
              </w:rPr>
              <w:t>（２）個別アプローチ</w:t>
            </w:r>
          </w:p>
          <w:p w14:paraId="04C1ACDA" w14:textId="77777777" w:rsidR="007046C3" w:rsidRPr="00B30BF4" w:rsidRDefault="007046C3" w:rsidP="007046C3">
            <w:pPr>
              <w:spacing w:line="360" w:lineRule="exact"/>
              <w:ind w:rightChars="50" w:right="105" w:firstLineChars="150" w:firstLine="330"/>
              <w:jc w:val="left"/>
              <w:rPr>
                <w:rFonts w:ascii="ＭＳ 明朝" w:hAnsi="ＭＳ 明朝"/>
                <w:sz w:val="22"/>
                <w:szCs w:val="24"/>
              </w:rPr>
            </w:pPr>
            <w:r w:rsidRPr="00B30BF4">
              <w:rPr>
                <w:rFonts w:ascii="ＭＳ 明朝" w:hAnsi="ＭＳ 明朝" w:hint="eastAsia"/>
                <w:sz w:val="22"/>
                <w:szCs w:val="24"/>
              </w:rPr>
              <w:t>①簡易薬物検出検査と麻薬取締官の面談</w:t>
            </w:r>
          </w:p>
          <w:p w14:paraId="1510E145" w14:textId="77777777" w:rsidR="007046C3" w:rsidRDefault="007046C3" w:rsidP="007046C3">
            <w:pPr>
              <w:spacing w:line="360" w:lineRule="exact"/>
              <w:ind w:leftChars="150" w:left="315" w:rightChars="50" w:right="105" w:firstLineChars="100" w:firstLine="220"/>
              <w:jc w:val="left"/>
              <w:rPr>
                <w:rFonts w:ascii="ＭＳ 明朝" w:hAnsi="ＭＳ 明朝"/>
                <w:sz w:val="22"/>
                <w:szCs w:val="24"/>
              </w:rPr>
            </w:pPr>
            <w:r w:rsidRPr="00B30BF4">
              <w:rPr>
                <w:rFonts w:ascii="ＭＳ 明朝" w:hAnsi="ＭＳ 明朝" w:hint="eastAsia"/>
                <w:sz w:val="22"/>
                <w:szCs w:val="24"/>
              </w:rPr>
              <w:t>違法薬物乱用歴のある人に対しては、簡易薬物検出検査（保護観察所で実施している</w:t>
            </w:r>
            <w:r>
              <w:rPr>
                <w:rFonts w:ascii="ＭＳ 明朝" w:hAnsi="ＭＳ 明朝" w:hint="eastAsia"/>
                <w:sz w:val="22"/>
                <w:szCs w:val="24"/>
              </w:rPr>
              <w:t xml:space="preserve"> </w:t>
            </w:r>
            <w:r w:rsidRPr="00B30BF4">
              <w:rPr>
                <w:rFonts w:ascii="ＭＳ 明朝" w:hAnsi="ＭＳ 明朝" w:hint="eastAsia"/>
                <w:sz w:val="22"/>
                <w:szCs w:val="24"/>
              </w:rPr>
              <w:t>場合は通常行わない。陽性でも医療機関から通報することはないことを説明）、麻薬取締官との面談（保釈中、保護観察中の場合は通常は行わない）を実施</w:t>
            </w:r>
            <w:r>
              <w:rPr>
                <w:rFonts w:ascii="ＭＳ 明朝" w:hAnsi="ＭＳ 明朝" w:hint="eastAsia"/>
                <w:sz w:val="22"/>
                <w:szCs w:val="24"/>
              </w:rPr>
              <w:t>しています</w:t>
            </w:r>
            <w:r w:rsidRPr="00B30BF4">
              <w:rPr>
                <w:rFonts w:ascii="ＭＳ 明朝" w:hAnsi="ＭＳ 明朝" w:hint="eastAsia"/>
                <w:sz w:val="22"/>
                <w:szCs w:val="24"/>
              </w:rPr>
              <w:t>。</w:t>
            </w:r>
          </w:p>
          <w:p w14:paraId="439EBEC7" w14:textId="77777777" w:rsidR="007046C3" w:rsidRPr="00B30BF4" w:rsidRDefault="007046C3" w:rsidP="007046C3">
            <w:pPr>
              <w:spacing w:line="360" w:lineRule="exact"/>
              <w:ind w:rightChars="50" w:right="105" w:firstLineChars="150" w:firstLine="330"/>
              <w:rPr>
                <w:rFonts w:ascii="ＭＳ 明朝" w:hAnsi="ＭＳ 明朝"/>
                <w:sz w:val="22"/>
                <w:szCs w:val="24"/>
              </w:rPr>
            </w:pPr>
            <w:r w:rsidRPr="00B30BF4">
              <w:rPr>
                <w:rFonts w:ascii="ＭＳ 明朝" w:hAnsi="ＭＳ 明朝" w:hint="eastAsia"/>
                <w:sz w:val="22"/>
                <w:szCs w:val="24"/>
              </w:rPr>
              <w:t>②ケア会議（応援会議）</w:t>
            </w:r>
          </w:p>
          <w:p w14:paraId="4ACF7096" w14:textId="0A537A12" w:rsidR="007046C3" w:rsidRPr="007046C3" w:rsidRDefault="007046C3" w:rsidP="007046C3">
            <w:pPr>
              <w:spacing w:line="360" w:lineRule="exact"/>
              <w:ind w:leftChars="150" w:left="315" w:right="50" w:firstLineChars="100" w:firstLine="220"/>
              <w:rPr>
                <w:rFonts w:ascii="ＭＳ 明朝" w:hAnsi="ＭＳ 明朝"/>
                <w:sz w:val="22"/>
                <w:szCs w:val="24"/>
              </w:rPr>
            </w:pPr>
            <w:r w:rsidRPr="00B30BF4">
              <w:rPr>
                <w:rFonts w:ascii="ＭＳ 明朝" w:hAnsi="ＭＳ 明朝" w:hint="eastAsia"/>
                <w:sz w:val="22"/>
                <w:szCs w:val="24"/>
              </w:rPr>
              <w:t>本人を中心にほっとステーション担当スタッフ、ピアサポーター、院外機関（保護観</w:t>
            </w:r>
            <w:r>
              <w:rPr>
                <w:rFonts w:ascii="ＭＳ 明朝" w:hAnsi="ＭＳ 明朝" w:hint="eastAsia"/>
                <w:sz w:val="22"/>
                <w:szCs w:val="24"/>
              </w:rPr>
              <w:t xml:space="preserve"> </w:t>
            </w:r>
            <w:r w:rsidRPr="00B30BF4">
              <w:rPr>
                <w:rFonts w:ascii="ＭＳ 明朝" w:hAnsi="ＭＳ 明朝" w:hint="eastAsia"/>
                <w:sz w:val="22"/>
                <w:szCs w:val="24"/>
              </w:rPr>
              <w:t>察所、学校、地域生活定着支援センター、弁護士、福祉事業所等）の担当者が集まり、</w:t>
            </w:r>
            <w:r>
              <w:rPr>
                <w:rFonts w:ascii="ＭＳ 明朝" w:hAnsi="ＭＳ 明朝" w:hint="eastAsia"/>
                <w:sz w:val="22"/>
                <w:szCs w:val="24"/>
              </w:rPr>
              <w:t>目標や支援のあり方を話し合います</w:t>
            </w:r>
            <w:r w:rsidRPr="00B30BF4">
              <w:rPr>
                <w:rFonts w:ascii="ＭＳ 明朝" w:hAnsi="ＭＳ 明朝" w:hint="eastAsia"/>
                <w:sz w:val="22"/>
                <w:szCs w:val="24"/>
              </w:rPr>
              <w:t>。地域定着支援センターの依頼により、服役中に実施す</w:t>
            </w:r>
            <w:r w:rsidRPr="00E443AB">
              <w:rPr>
                <w:rFonts w:ascii="ＭＳ 明朝" w:hAnsi="ＭＳ 明朝" w:hint="eastAsia"/>
                <w:sz w:val="22"/>
                <w:szCs w:val="24"/>
              </w:rPr>
              <w:t>ることもあります。</w:t>
            </w:r>
          </w:p>
        </w:tc>
      </w:tr>
      <w:tr w:rsidR="005532AA" w:rsidRPr="0015093A" w14:paraId="6B1972CD" w14:textId="77777777" w:rsidTr="0095302E">
        <w:trPr>
          <w:trHeight w:val="2125"/>
        </w:trPr>
        <w:tc>
          <w:tcPr>
            <w:tcW w:w="9355" w:type="dxa"/>
            <w:tcBorders>
              <w:top w:val="nil"/>
              <w:bottom w:val="single" w:sz="4" w:space="0" w:color="auto"/>
            </w:tcBorders>
          </w:tcPr>
          <w:p w14:paraId="7FAEB880" w14:textId="77777777" w:rsidR="00E443AB" w:rsidRPr="00E443AB" w:rsidRDefault="00E443AB" w:rsidP="00B551D5">
            <w:pPr>
              <w:spacing w:line="360" w:lineRule="exact"/>
              <w:ind w:right="50" w:firstLineChars="150" w:firstLine="330"/>
              <w:rPr>
                <w:rFonts w:ascii="ＭＳ 明朝" w:hAnsi="ＭＳ 明朝"/>
                <w:sz w:val="22"/>
                <w:szCs w:val="24"/>
              </w:rPr>
            </w:pPr>
            <w:r w:rsidRPr="00E443AB">
              <w:rPr>
                <w:rFonts w:ascii="ＭＳ 明朝" w:hAnsi="ＭＳ 明朝" w:hint="eastAsia"/>
                <w:sz w:val="22"/>
                <w:szCs w:val="24"/>
              </w:rPr>
              <w:t>③条件反射制御法</w:t>
            </w:r>
            <w:r w:rsidR="00610575">
              <w:rPr>
                <w:rFonts w:ascii="ＭＳ 明朝" w:hAnsi="ＭＳ 明朝" w:hint="eastAsia"/>
                <w:sz w:val="22"/>
                <w:szCs w:val="24"/>
              </w:rPr>
              <w:t>（CRCT）</w:t>
            </w:r>
          </w:p>
          <w:p w14:paraId="42E0C0C7" w14:textId="3A1B3667" w:rsidR="00C923E9" w:rsidRPr="00B30BF4" w:rsidRDefault="00E443AB" w:rsidP="00B551D5">
            <w:pPr>
              <w:spacing w:afterLines="50" w:after="180" w:line="360" w:lineRule="exact"/>
              <w:ind w:leftChars="150" w:left="315" w:rightChars="50" w:right="105" w:firstLineChars="100" w:firstLine="220"/>
              <w:rPr>
                <w:rFonts w:ascii="ＭＳ 明朝" w:hAnsi="ＭＳ 明朝"/>
                <w:sz w:val="22"/>
                <w:szCs w:val="24"/>
              </w:rPr>
            </w:pPr>
            <w:r w:rsidRPr="00E443AB">
              <w:rPr>
                <w:rFonts w:ascii="ＭＳ 明朝" w:hAnsi="ＭＳ 明朝" w:hint="eastAsia"/>
                <w:sz w:val="22"/>
                <w:szCs w:val="24"/>
              </w:rPr>
              <w:t>2010年12月から、パヴロフの条件反射学説、信号学説を基盤とするCRCTを薬物乱</w:t>
            </w:r>
            <w:r w:rsidR="00C923E9" w:rsidRPr="00B30BF4">
              <w:rPr>
                <w:rFonts w:ascii="ＭＳ 明朝" w:hAnsi="ＭＳ 明朝" w:hint="eastAsia"/>
                <w:sz w:val="22"/>
                <w:szCs w:val="24"/>
              </w:rPr>
              <w:t>用</w:t>
            </w:r>
            <w:r w:rsidR="00654478">
              <w:rPr>
                <w:rFonts w:ascii="ＭＳ 明朝" w:hAnsi="ＭＳ 明朝" w:hint="eastAsia"/>
                <w:sz w:val="22"/>
                <w:szCs w:val="24"/>
              </w:rPr>
              <w:t>、</w:t>
            </w:r>
            <w:r w:rsidR="00C923E9" w:rsidRPr="00B30BF4">
              <w:rPr>
                <w:rFonts w:ascii="ＭＳ 明朝" w:hAnsi="ＭＳ 明朝" w:hint="eastAsia"/>
                <w:sz w:val="22"/>
                <w:szCs w:val="24"/>
              </w:rPr>
              <w:t>盗癖、性犯罪等を繰り返す人に対して実施してい</w:t>
            </w:r>
            <w:r w:rsidR="00654478">
              <w:rPr>
                <w:rFonts w:ascii="ＭＳ 明朝" w:hAnsi="ＭＳ 明朝" w:hint="eastAsia"/>
                <w:sz w:val="22"/>
                <w:szCs w:val="24"/>
              </w:rPr>
              <w:t>ます</w:t>
            </w:r>
            <w:r w:rsidR="00C923E9" w:rsidRPr="00B30BF4">
              <w:rPr>
                <w:rFonts w:ascii="ＭＳ 明朝" w:hAnsi="ＭＳ 明朝" w:hint="eastAsia"/>
                <w:sz w:val="22"/>
                <w:szCs w:val="24"/>
              </w:rPr>
              <w:t>。</w:t>
            </w:r>
            <w:r w:rsidR="00AA5996">
              <w:rPr>
                <w:rFonts w:ascii="ＭＳ 明朝" w:hAnsi="ＭＳ 明朝" w:hint="eastAsia"/>
                <w:sz w:val="22"/>
                <w:szCs w:val="24"/>
              </w:rPr>
              <w:t>性犯罪歴のある人については、CRCTを実施した人の再逮捕率は低くなっています。</w:t>
            </w:r>
          </w:p>
          <w:p w14:paraId="7F65451D" w14:textId="23DB09E8" w:rsidR="00694A92" w:rsidRPr="00AA5996" w:rsidRDefault="00C923E9" w:rsidP="00B551D5">
            <w:pPr>
              <w:spacing w:afterLines="50" w:after="180" w:line="360" w:lineRule="exact"/>
              <w:ind w:leftChars="50" w:left="105" w:rightChars="50" w:right="105" w:firstLineChars="100" w:firstLine="220"/>
              <w:rPr>
                <w:rFonts w:ascii="ＭＳ 明朝" w:hAnsi="ＭＳ 明朝"/>
                <w:sz w:val="22"/>
                <w:szCs w:val="24"/>
              </w:rPr>
            </w:pPr>
            <w:r w:rsidRPr="00B30BF4">
              <w:rPr>
                <w:rFonts w:ascii="ＭＳ 明朝" w:hAnsi="ＭＳ 明朝" w:hint="eastAsia"/>
                <w:sz w:val="22"/>
                <w:szCs w:val="24"/>
              </w:rPr>
              <w:t>また、帯広刑務所において、ほっとステーションスタッフが刑務所職員と協働でCRCTを軸としたプログラムを実施しており、本年は覚醒剤乱用と盗癖について行ってい</w:t>
            </w:r>
            <w:r w:rsidR="00654478">
              <w:rPr>
                <w:rFonts w:ascii="ＭＳ 明朝" w:hAnsi="ＭＳ 明朝" w:hint="eastAsia"/>
                <w:sz w:val="22"/>
                <w:szCs w:val="24"/>
              </w:rPr>
              <w:t>ます</w:t>
            </w:r>
            <w:r w:rsidRPr="00B30BF4">
              <w:rPr>
                <w:rFonts w:ascii="ＭＳ 明朝" w:hAnsi="ＭＳ 明朝" w:hint="eastAsia"/>
                <w:sz w:val="22"/>
                <w:szCs w:val="24"/>
              </w:rPr>
              <w:t>。</w:t>
            </w:r>
          </w:p>
        </w:tc>
      </w:tr>
    </w:tbl>
    <w:p w14:paraId="4A5619AF" w14:textId="77777777" w:rsidR="00654478" w:rsidRDefault="00654478" w:rsidP="006E772A">
      <w:pPr>
        <w:spacing w:line="360" w:lineRule="exact"/>
        <w:rPr>
          <w:rFonts w:ascii="游ゴシック" w:eastAsia="游ゴシック" w:hAnsi="游ゴシック"/>
          <w:b/>
          <w:color w:val="00B0F0"/>
          <w:sz w:val="32"/>
          <w:szCs w:val="32"/>
          <w:u w:val="single"/>
        </w:rPr>
      </w:pPr>
    </w:p>
    <w:p w14:paraId="6424281D" w14:textId="6DCAE3EE" w:rsidR="00654478" w:rsidRDefault="00654478" w:rsidP="006E772A">
      <w:pPr>
        <w:spacing w:line="360" w:lineRule="exact"/>
        <w:rPr>
          <w:rFonts w:ascii="游ゴシック" w:eastAsia="游ゴシック" w:hAnsi="游ゴシック"/>
          <w:b/>
          <w:color w:val="00B0F0"/>
          <w:sz w:val="32"/>
          <w:szCs w:val="32"/>
          <w:u w:val="single"/>
        </w:rPr>
      </w:pPr>
    </w:p>
    <w:p w14:paraId="5A23BCB2" w14:textId="77777777" w:rsidR="00633708" w:rsidRPr="00B15DA9" w:rsidRDefault="00633708" w:rsidP="006E772A">
      <w:pPr>
        <w:spacing w:line="360" w:lineRule="exact"/>
        <w:rPr>
          <w:rFonts w:ascii="游ゴシック" w:eastAsia="游ゴシック" w:hAnsi="游ゴシック"/>
          <w:b/>
          <w:color w:val="1F4E79" w:themeColor="accent1" w:themeShade="80"/>
          <w:sz w:val="32"/>
          <w:szCs w:val="32"/>
          <w:u w:val="single"/>
        </w:rPr>
      </w:pPr>
      <w:r w:rsidRPr="00B15DA9">
        <w:rPr>
          <w:rFonts w:ascii="游ゴシック" w:eastAsia="游ゴシック" w:hAnsi="游ゴシック" w:hint="eastAsia"/>
          <w:b/>
          <w:color w:val="1F4E79" w:themeColor="accent1" w:themeShade="80"/>
          <w:sz w:val="32"/>
          <w:szCs w:val="32"/>
          <w:u w:val="single"/>
        </w:rPr>
        <w:t>５　民間協力者の活動の促進、広報・啓発活動の推進等</w:t>
      </w:r>
      <w:r w:rsidR="003D0EAE" w:rsidRPr="00B15DA9">
        <w:rPr>
          <w:rFonts w:ascii="游ゴシック" w:eastAsia="游ゴシック" w:hAnsi="游ゴシック" w:hint="eastAsia"/>
          <w:b/>
          <w:color w:val="1F4E79" w:themeColor="accent1" w:themeShade="80"/>
          <w:sz w:val="32"/>
          <w:szCs w:val="32"/>
          <w:u w:val="single"/>
        </w:rPr>
        <w:t xml:space="preserve">          </w:t>
      </w:r>
    </w:p>
    <w:p w14:paraId="280AE28A" w14:textId="77777777" w:rsidR="006B5D58" w:rsidRPr="00851CE7" w:rsidRDefault="006B5D58" w:rsidP="006E772A">
      <w:pPr>
        <w:spacing w:line="360" w:lineRule="exact"/>
        <w:rPr>
          <w:rFonts w:ascii="游ゴシック" w:eastAsia="游ゴシック" w:hAnsi="游ゴシック"/>
          <w:b/>
          <w:sz w:val="24"/>
          <w:szCs w:val="24"/>
        </w:rPr>
      </w:pPr>
    </w:p>
    <w:p w14:paraId="44A194DC" w14:textId="77777777" w:rsidR="00633708" w:rsidRPr="003D0EAE" w:rsidRDefault="00633708" w:rsidP="006E772A">
      <w:pPr>
        <w:spacing w:line="360" w:lineRule="exact"/>
        <w:rPr>
          <w:rFonts w:ascii="游ゴシック" w:eastAsia="游ゴシック" w:hAnsi="游ゴシック"/>
          <w:b/>
          <w:sz w:val="28"/>
          <w:szCs w:val="28"/>
        </w:rPr>
      </w:pPr>
      <w:r w:rsidRPr="003D0EAE">
        <w:rPr>
          <w:rFonts w:ascii="游ゴシック" w:eastAsia="游ゴシック" w:hAnsi="游ゴシック" w:hint="eastAsia"/>
          <w:b/>
          <w:sz w:val="28"/>
          <w:szCs w:val="28"/>
        </w:rPr>
        <w:t>（１）民間協力者の活動の促進等</w:t>
      </w:r>
    </w:p>
    <w:p w14:paraId="05D895C4" w14:textId="77777777" w:rsidR="00026360" w:rsidRDefault="00026360"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14:paraId="3C218069" w14:textId="77777777" w:rsidTr="00B10259">
        <w:tc>
          <w:tcPr>
            <w:tcW w:w="9355" w:type="dxa"/>
            <w:tcBorders>
              <w:top w:val="single" w:sz="12" w:space="0" w:color="auto"/>
              <w:left w:val="single" w:sz="12" w:space="0" w:color="auto"/>
              <w:bottom w:val="nil"/>
              <w:right w:val="single" w:sz="12" w:space="0" w:color="auto"/>
            </w:tcBorders>
          </w:tcPr>
          <w:p w14:paraId="60F62B83" w14:textId="77777777" w:rsidR="00564AAC" w:rsidRPr="00851CE7" w:rsidRDefault="00564AAC" w:rsidP="00E443AB">
            <w:pPr>
              <w:spacing w:beforeLines="50" w:before="180"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【現状と課題】</w:t>
            </w:r>
          </w:p>
          <w:p w14:paraId="5EF019FA" w14:textId="777073F7" w:rsidR="0015093A" w:rsidRDefault="00564AAC" w:rsidP="007F15C5">
            <w:pPr>
              <w:spacing w:line="360" w:lineRule="exact"/>
              <w:ind w:leftChars="50" w:left="105" w:rightChars="50" w:right="105" w:firstLineChars="100" w:firstLine="240"/>
              <w:rPr>
                <w:rFonts w:ascii="游ゴシック" w:eastAsia="游ゴシック" w:hAnsi="游ゴシック"/>
                <w:b/>
                <w:sz w:val="24"/>
                <w:szCs w:val="24"/>
              </w:rPr>
            </w:pPr>
            <w:r w:rsidRPr="00C348C6">
              <w:rPr>
                <w:rFonts w:ascii="ＭＳ 明朝" w:hAnsi="ＭＳ 明朝" w:hint="eastAsia"/>
                <w:sz w:val="24"/>
                <w:szCs w:val="24"/>
              </w:rPr>
              <w:t>本道の各地域においては、犯罪をした人等の指導・支援、犯罪予防活動等に当たる保護司や犯罪をした人等の社会復帰を支援する活動を行う更生保護女性会、</w:t>
            </w:r>
            <w:r w:rsidR="00C923E9" w:rsidRPr="00C348C6">
              <w:rPr>
                <w:rFonts w:ascii="ＭＳ 明朝" w:hAnsi="ＭＳ 明朝" w:hint="eastAsia"/>
                <w:sz w:val="24"/>
                <w:szCs w:val="24"/>
              </w:rPr>
              <w:t>BBS</w:t>
            </w:r>
            <w:r w:rsidR="00C923E9">
              <w:rPr>
                <w:rFonts w:ascii="ＭＳ 明朝" w:hAnsi="ＭＳ 明朝" w:hint="eastAsia"/>
                <w:sz w:val="24"/>
                <w:szCs w:val="24"/>
              </w:rPr>
              <w:t>（Big Brothers and Sisters</w:t>
            </w:r>
            <w:r w:rsidR="00C923E9">
              <w:rPr>
                <w:rFonts w:ascii="ＭＳ 明朝" w:hAnsi="ＭＳ 明朝"/>
                <w:sz w:val="24"/>
                <w:szCs w:val="24"/>
              </w:rPr>
              <w:t xml:space="preserve"> Movement</w:t>
            </w:r>
            <w:r w:rsidR="00C923E9">
              <w:rPr>
                <w:rFonts w:ascii="ＭＳ 明朝" w:hAnsi="ＭＳ 明朝" w:hint="eastAsia"/>
                <w:sz w:val="24"/>
                <w:szCs w:val="24"/>
              </w:rPr>
              <w:t>）会</w:t>
            </w:r>
            <w:r w:rsidR="007F15C5">
              <w:rPr>
                <w:rFonts w:ascii="ＭＳ 明朝" w:hAnsi="ＭＳ 明朝" w:hint="eastAsia"/>
                <w:sz w:val="24"/>
                <w:szCs w:val="24"/>
              </w:rPr>
              <w:t>等</w:t>
            </w:r>
            <w:r w:rsidR="00C923E9" w:rsidRPr="00C348C6">
              <w:rPr>
                <w:rFonts w:ascii="ＭＳ 明朝" w:hAnsi="ＭＳ 明朝" w:hint="eastAsia"/>
                <w:sz w:val="24"/>
                <w:szCs w:val="24"/>
              </w:rPr>
              <w:t>の更生保護ボランティア</w:t>
            </w:r>
            <w:r w:rsidR="00C923E9">
              <w:rPr>
                <w:rFonts w:ascii="ＭＳ 明朝" w:hAnsi="ＭＳ 明朝" w:hint="eastAsia"/>
                <w:sz w:val="24"/>
                <w:szCs w:val="24"/>
              </w:rPr>
              <w:t>や、</w:t>
            </w:r>
            <w:r w:rsidR="003D0EAE" w:rsidRPr="00C348C6">
              <w:rPr>
                <w:rFonts w:ascii="ＭＳ 明朝" w:hAnsi="ＭＳ 明朝" w:hint="eastAsia"/>
                <w:sz w:val="24"/>
                <w:szCs w:val="24"/>
              </w:rPr>
              <w:t>非行少年等</w:t>
            </w:r>
            <w:r w:rsidR="003D0EAE">
              <w:rPr>
                <w:rFonts w:ascii="ＭＳ 明朝" w:hAnsi="ＭＳ 明朝" w:hint="eastAsia"/>
                <w:sz w:val="24"/>
                <w:szCs w:val="24"/>
              </w:rPr>
              <w:t>の</w:t>
            </w:r>
            <w:r w:rsidR="00E443AB" w:rsidRPr="00E443AB">
              <w:rPr>
                <w:rFonts w:ascii="ＭＳ 明朝" w:hAnsi="ＭＳ 明朝" w:hint="eastAsia"/>
                <w:sz w:val="24"/>
                <w:szCs w:val="24"/>
              </w:rPr>
              <w:t>居場所づくりを通じた立ち直り支援に取り組む少年警察ボランティア、矯正</w:t>
            </w:r>
          </w:p>
        </w:tc>
      </w:tr>
      <w:tr w:rsidR="00C923E9" w14:paraId="47716325" w14:textId="77777777" w:rsidTr="00B10259">
        <w:tc>
          <w:tcPr>
            <w:tcW w:w="9355" w:type="dxa"/>
            <w:tcBorders>
              <w:top w:val="nil"/>
              <w:left w:val="single" w:sz="12" w:space="0" w:color="auto"/>
              <w:bottom w:val="single" w:sz="12" w:space="0" w:color="auto"/>
              <w:right w:val="single" w:sz="12" w:space="0" w:color="auto"/>
            </w:tcBorders>
          </w:tcPr>
          <w:p w14:paraId="6C4807E5" w14:textId="5C3CF6C9" w:rsidR="00C923E9" w:rsidRPr="00C348C6" w:rsidRDefault="00C923E9" w:rsidP="00E443AB">
            <w:pPr>
              <w:spacing w:line="360" w:lineRule="exact"/>
              <w:ind w:leftChars="50" w:left="105" w:rightChars="50" w:right="105"/>
              <w:rPr>
                <w:rFonts w:ascii="ＭＳ 明朝" w:hAnsi="ＭＳ 明朝"/>
                <w:sz w:val="24"/>
                <w:szCs w:val="24"/>
              </w:rPr>
            </w:pPr>
            <w:r w:rsidRPr="00C348C6">
              <w:rPr>
                <w:rFonts w:ascii="ＭＳ 明朝" w:hAnsi="ＭＳ 明朝" w:hint="eastAsia"/>
                <w:sz w:val="24"/>
                <w:szCs w:val="24"/>
              </w:rPr>
              <w:t>を支える篤志面接委員や教誨師</w:t>
            </w:r>
            <w:r w:rsidR="007F15C5">
              <w:rPr>
                <w:rFonts w:ascii="ＭＳ 明朝" w:hAnsi="ＭＳ 明朝" w:hint="eastAsia"/>
                <w:sz w:val="24"/>
                <w:szCs w:val="24"/>
              </w:rPr>
              <w:t>等</w:t>
            </w:r>
            <w:r w:rsidRPr="00C348C6">
              <w:rPr>
                <w:rFonts w:ascii="ＭＳ 明朝" w:hAnsi="ＭＳ 明朝" w:hint="eastAsia"/>
                <w:sz w:val="24"/>
                <w:szCs w:val="24"/>
              </w:rPr>
              <w:t>、多くの民間ボランティアの方々が、安全・安心なまちづくりや再犯防止のために活動しています。</w:t>
            </w:r>
          </w:p>
          <w:p w14:paraId="2263CE89" w14:textId="77777777" w:rsidR="00C923E9" w:rsidRPr="00C348C6" w:rsidRDefault="00C923E9" w:rsidP="00E443AB">
            <w:pPr>
              <w:spacing w:line="360" w:lineRule="exact"/>
              <w:ind w:leftChars="50" w:left="105" w:rightChars="50" w:right="105" w:firstLineChars="100" w:firstLine="240"/>
              <w:rPr>
                <w:rFonts w:ascii="ＭＳ 明朝" w:hAnsi="ＭＳ 明朝"/>
                <w:sz w:val="24"/>
                <w:szCs w:val="24"/>
              </w:rPr>
            </w:pPr>
            <w:r w:rsidRPr="00C348C6">
              <w:rPr>
                <w:rFonts w:ascii="ＭＳ 明朝" w:hAnsi="ＭＳ 明朝" w:hint="eastAsia"/>
                <w:sz w:val="24"/>
                <w:szCs w:val="24"/>
              </w:rPr>
              <w:t>また、道内の更生保護施設や保護司会等の一部では、犯罪をした人等の社会復帰に向けた自発的な支援活動を行っている例もあり、地域における「息の長い」支援を確保する上でも、そうした活動のさらなる推進が望まれます</w:t>
            </w:r>
            <w:r>
              <w:rPr>
                <w:rFonts w:ascii="ＭＳ 明朝" w:hAnsi="ＭＳ 明朝" w:hint="eastAsia"/>
                <w:sz w:val="24"/>
                <w:szCs w:val="24"/>
              </w:rPr>
              <w:t>。</w:t>
            </w:r>
          </w:p>
          <w:p w14:paraId="085520FF" w14:textId="092F5393" w:rsidR="00C923E9" w:rsidRDefault="00C923E9" w:rsidP="007046C3">
            <w:pPr>
              <w:spacing w:line="360" w:lineRule="exact"/>
              <w:ind w:leftChars="50" w:left="105" w:rightChars="50" w:right="105" w:firstLineChars="100" w:firstLine="240"/>
              <w:rPr>
                <w:rFonts w:ascii="ＭＳ 明朝" w:hAnsi="ＭＳ 明朝"/>
                <w:sz w:val="24"/>
                <w:szCs w:val="24"/>
              </w:rPr>
            </w:pPr>
            <w:r w:rsidRPr="00C348C6">
              <w:rPr>
                <w:rFonts w:ascii="ＭＳ 明朝" w:hAnsi="ＭＳ 明朝" w:hint="eastAsia"/>
                <w:sz w:val="24"/>
                <w:szCs w:val="24"/>
              </w:rPr>
              <w:t>しかしながら、保護司の高齢化が進んでおり、担い手が不足</w:t>
            </w:r>
            <w:r w:rsidR="003E3938" w:rsidRPr="003E3938">
              <w:rPr>
                <w:rFonts w:ascii="ＭＳ 明朝" w:hAnsi="ＭＳ 明朝" w:hint="eastAsia"/>
                <w:sz w:val="24"/>
                <w:szCs w:val="24"/>
                <w:vertAlign w:val="superscript"/>
              </w:rPr>
              <w:t>＊</w:t>
            </w:r>
            <w:r w:rsidRPr="00C348C6">
              <w:rPr>
                <w:rFonts w:ascii="ＭＳ 明朝" w:hAnsi="ＭＳ 明朝" w:hint="eastAsia"/>
                <w:sz w:val="24"/>
                <w:szCs w:val="24"/>
              </w:rPr>
              <w:t>していることや民間ボランティアや民間団体の取組が地域社会において十分に認知されていないことが課題です。</w:t>
            </w:r>
          </w:p>
          <w:p w14:paraId="69F71870" w14:textId="35BE284D" w:rsidR="007046C3" w:rsidRPr="00C923E9" w:rsidRDefault="007046C3" w:rsidP="007046C3">
            <w:pPr>
              <w:spacing w:afterLines="50" w:after="180" w:line="360" w:lineRule="exact"/>
              <w:ind w:leftChars="50" w:left="105" w:rightChars="50" w:right="105" w:firstLineChars="100" w:firstLine="210"/>
              <w:jc w:val="right"/>
              <w:rPr>
                <w:rFonts w:ascii="游ゴシック" w:eastAsia="游ゴシック" w:hAnsi="游ゴシック"/>
                <w:b/>
                <w:sz w:val="24"/>
                <w:szCs w:val="24"/>
              </w:rPr>
            </w:pPr>
            <w:r w:rsidRPr="009049D8">
              <w:rPr>
                <w:rFonts w:ascii="メイリオ" w:eastAsia="メイリオ" w:hAnsi="メイリオ" w:hint="eastAsia"/>
                <w:szCs w:val="24"/>
              </w:rPr>
              <w:t>＊参考資料（P3</w:t>
            </w:r>
            <w:r>
              <w:rPr>
                <w:rFonts w:ascii="メイリオ" w:eastAsia="メイリオ" w:hAnsi="メイリオ" w:hint="eastAsia"/>
                <w:szCs w:val="24"/>
              </w:rPr>
              <w:t>9</w:t>
            </w:r>
            <w:r w:rsidRPr="009049D8">
              <w:rPr>
                <w:rFonts w:ascii="メイリオ" w:eastAsia="メイリオ" w:hAnsi="メイリオ" w:hint="eastAsia"/>
                <w:szCs w:val="24"/>
              </w:rPr>
              <w:t>）参照</w:t>
            </w:r>
          </w:p>
        </w:tc>
      </w:tr>
    </w:tbl>
    <w:p w14:paraId="63F54FD7" w14:textId="6DA96EF9" w:rsidR="0021396A" w:rsidRDefault="0021396A" w:rsidP="009D72AE">
      <w:pPr>
        <w:spacing w:line="360" w:lineRule="exact"/>
        <w:ind w:firstLineChars="100" w:firstLine="240"/>
        <w:rPr>
          <w:rFonts w:ascii="游ゴシック" w:eastAsia="游ゴシック" w:hAnsi="游ゴシック"/>
          <w:b/>
          <w:sz w:val="24"/>
          <w:szCs w:val="24"/>
        </w:rPr>
      </w:pPr>
    </w:p>
    <w:p w14:paraId="5504DD4C" w14:textId="77777777" w:rsidR="00633708" w:rsidRPr="00851CE7" w:rsidRDefault="006B5D58" w:rsidP="00F43836">
      <w:pPr>
        <w:spacing w:line="360" w:lineRule="exact"/>
        <w:ind w:leftChars="50" w:left="105"/>
        <w:rPr>
          <w:rFonts w:ascii="游ゴシック" w:eastAsia="游ゴシック" w:hAnsi="游ゴシック"/>
          <w:b/>
          <w:sz w:val="24"/>
          <w:szCs w:val="24"/>
        </w:rPr>
      </w:pPr>
      <w:r w:rsidRPr="00851CE7">
        <w:rPr>
          <w:rFonts w:ascii="游ゴシック" w:eastAsia="游ゴシック" w:hAnsi="游ゴシック" w:hint="eastAsia"/>
          <w:b/>
          <w:sz w:val="24"/>
          <w:szCs w:val="24"/>
        </w:rPr>
        <w:t>【</w:t>
      </w:r>
      <w:r w:rsidR="00633708" w:rsidRPr="00851CE7">
        <w:rPr>
          <w:rFonts w:ascii="游ゴシック" w:eastAsia="游ゴシック" w:hAnsi="游ゴシック" w:hint="eastAsia"/>
          <w:b/>
          <w:sz w:val="24"/>
          <w:szCs w:val="24"/>
        </w:rPr>
        <w:t>道の取組</w:t>
      </w:r>
      <w:r w:rsidRPr="00851CE7">
        <w:rPr>
          <w:rFonts w:ascii="游ゴシック" w:eastAsia="游ゴシック" w:hAnsi="游ゴシック" w:hint="eastAsia"/>
          <w:b/>
          <w:sz w:val="24"/>
          <w:szCs w:val="24"/>
        </w:rPr>
        <w:t>】</w:t>
      </w:r>
    </w:p>
    <w:p w14:paraId="542C5928" w14:textId="77777777" w:rsidR="002977CD" w:rsidRDefault="00633708" w:rsidP="00F43836">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①　民間ボランティアの確保</w:t>
      </w:r>
    </w:p>
    <w:p w14:paraId="45EC4759" w14:textId="35107A30" w:rsidR="00195391" w:rsidRPr="002977CD" w:rsidRDefault="00195391" w:rsidP="00F43836">
      <w:pPr>
        <w:spacing w:line="360" w:lineRule="exact"/>
        <w:ind w:leftChars="250" w:left="765" w:rightChars="50" w:right="105" w:hangingChars="100" w:hanging="240"/>
        <w:rPr>
          <w:rFonts w:ascii="游ゴシック" w:eastAsia="游ゴシック" w:hAnsi="游ゴシック"/>
          <w:b/>
          <w:sz w:val="24"/>
          <w:szCs w:val="24"/>
        </w:rPr>
      </w:pPr>
      <w:r>
        <w:rPr>
          <w:rFonts w:ascii="ＭＳ 明朝" w:hAnsi="ＭＳ 明朝" w:hint="eastAsia"/>
          <w:sz w:val="24"/>
          <w:szCs w:val="24"/>
        </w:rPr>
        <w:t>（更生保護活動を担う人材確保への協力）</w:t>
      </w:r>
    </w:p>
    <w:p w14:paraId="4460D614" w14:textId="5C79A767" w:rsidR="00633708" w:rsidRDefault="00633708" w:rsidP="00F43836">
      <w:pPr>
        <w:spacing w:line="360" w:lineRule="exact"/>
        <w:ind w:leftChars="250" w:left="765" w:rightChars="50" w:right="105" w:hangingChars="100" w:hanging="240"/>
        <w:rPr>
          <w:rFonts w:ascii="ＭＳ 明朝" w:hAnsi="ＭＳ 明朝"/>
          <w:sz w:val="24"/>
          <w:szCs w:val="24"/>
        </w:rPr>
      </w:pPr>
      <w:r w:rsidRPr="00C348C6">
        <w:rPr>
          <w:rFonts w:ascii="ＭＳ 明朝" w:hAnsi="ＭＳ 明朝" w:hint="eastAsia"/>
          <w:sz w:val="24"/>
          <w:szCs w:val="24"/>
        </w:rPr>
        <w:t>・道のホームページ</w:t>
      </w:r>
      <w:r w:rsidR="007F15C5">
        <w:rPr>
          <w:rFonts w:ascii="ＭＳ 明朝" w:hAnsi="ＭＳ 明朝" w:hint="eastAsia"/>
          <w:sz w:val="24"/>
          <w:szCs w:val="24"/>
        </w:rPr>
        <w:t>等</w:t>
      </w:r>
      <w:r w:rsidRPr="00C348C6">
        <w:rPr>
          <w:rFonts w:ascii="ＭＳ 明朝" w:hAnsi="ＭＳ 明朝" w:hint="eastAsia"/>
          <w:sz w:val="24"/>
          <w:szCs w:val="24"/>
        </w:rPr>
        <w:t>において、保護司会や更生保護女性会、BBS会等の活動を積極的に周知するとともに、新たに更生保護ボランティア等での活動を希望する方には、保護観察所への相談を呼びかけるなど、人材の確保に協力します。【環境生活部】</w:t>
      </w:r>
    </w:p>
    <w:p w14:paraId="571AE18B" w14:textId="17451D52" w:rsidR="0095302E" w:rsidRDefault="0095302E" w:rsidP="00F43836">
      <w:pPr>
        <w:spacing w:line="360" w:lineRule="exact"/>
        <w:ind w:leftChars="250" w:left="765" w:rightChars="50" w:right="105" w:hangingChars="100" w:hanging="240"/>
        <w:rPr>
          <w:rFonts w:ascii="ＭＳ 明朝" w:hAnsi="ＭＳ 明朝"/>
          <w:sz w:val="24"/>
          <w:szCs w:val="24"/>
        </w:rPr>
      </w:pPr>
    </w:p>
    <w:p w14:paraId="20488CEB" w14:textId="56BDBB7B" w:rsidR="00195391" w:rsidRPr="00C348C6" w:rsidRDefault="00195391" w:rsidP="00F4383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（保護司確保のための支援）</w:t>
      </w:r>
    </w:p>
    <w:p w14:paraId="7469C716" w14:textId="7A0F22D6" w:rsidR="00633708" w:rsidRDefault="00633708" w:rsidP="00F43836">
      <w:pPr>
        <w:spacing w:line="360" w:lineRule="exact"/>
        <w:ind w:leftChars="250" w:left="765" w:rightChars="50" w:right="105" w:hangingChars="100" w:hanging="240"/>
        <w:rPr>
          <w:rFonts w:ascii="ＭＳ 明朝" w:hAnsi="ＭＳ 明朝"/>
          <w:sz w:val="24"/>
          <w:szCs w:val="24"/>
        </w:rPr>
      </w:pPr>
      <w:r w:rsidRPr="00C348C6">
        <w:rPr>
          <w:rFonts w:ascii="ＭＳ 明朝" w:hAnsi="ＭＳ 明朝" w:hint="eastAsia"/>
          <w:sz w:val="24"/>
          <w:szCs w:val="24"/>
        </w:rPr>
        <w:t>・保護司の人材確保を支援するため、保護観察所と連携し、道職員の定年退職予定者に対するパンフレット配付などの取組を行います。【環境生活部】</w:t>
      </w:r>
    </w:p>
    <w:p w14:paraId="31B86D25" w14:textId="6690CC0A" w:rsidR="009E7FB0" w:rsidRDefault="009E7FB0" w:rsidP="00F43836">
      <w:pPr>
        <w:spacing w:line="360" w:lineRule="exact"/>
        <w:ind w:leftChars="250" w:left="765" w:rightChars="50" w:right="105" w:hangingChars="100" w:hanging="240"/>
        <w:rPr>
          <w:rFonts w:ascii="ＭＳ 明朝" w:hAnsi="ＭＳ 明朝"/>
          <w:sz w:val="24"/>
          <w:szCs w:val="24"/>
        </w:rPr>
      </w:pPr>
    </w:p>
    <w:p w14:paraId="3E5143B3" w14:textId="4B883862" w:rsidR="009E7FB0" w:rsidRPr="009E7FB0" w:rsidRDefault="009E7FB0" w:rsidP="009E7FB0">
      <w:pPr>
        <w:spacing w:line="360" w:lineRule="exact"/>
        <w:ind w:leftChars="250" w:left="765" w:rightChars="50" w:right="105" w:hangingChars="100" w:hanging="240"/>
        <w:rPr>
          <w:rFonts w:ascii="ＭＳ 明朝" w:hAnsi="ＭＳ 明朝"/>
          <w:color w:val="0070C0"/>
          <w:sz w:val="24"/>
          <w:szCs w:val="24"/>
        </w:rPr>
      </w:pPr>
      <w:r w:rsidRPr="009E7FB0">
        <w:rPr>
          <w:rFonts w:ascii="ＭＳ 明朝" w:hAnsi="ＭＳ 明朝" w:hint="eastAsia"/>
          <w:color w:val="0070C0"/>
          <w:sz w:val="24"/>
          <w:szCs w:val="24"/>
        </w:rPr>
        <w:t>・「社会を明るくする運動」等の機会を通じて、保護司や更生保護女性会、BBS会等民間協力者の活動に関</w:t>
      </w:r>
      <w:r w:rsidR="00A272F2">
        <w:rPr>
          <w:rFonts w:ascii="ＭＳ 明朝" w:hAnsi="ＭＳ 明朝" w:hint="eastAsia"/>
          <w:color w:val="0070C0"/>
          <w:sz w:val="24"/>
          <w:szCs w:val="24"/>
        </w:rPr>
        <w:t>する広報啓発を行い、活動に対する道民の理解を促進します。</w:t>
      </w:r>
      <w:r w:rsidRPr="009E7FB0">
        <w:rPr>
          <w:rFonts w:ascii="ＭＳ 明朝" w:hAnsi="ＭＳ 明朝" w:hint="eastAsia"/>
          <w:color w:val="0070C0"/>
          <w:sz w:val="24"/>
          <w:szCs w:val="24"/>
        </w:rPr>
        <w:t>【環境生活部】</w:t>
      </w:r>
    </w:p>
    <w:p w14:paraId="5BF099E3" w14:textId="5FC11788" w:rsidR="009E7FB0" w:rsidRPr="009E7FB0" w:rsidRDefault="009E7FB0" w:rsidP="00F43836">
      <w:pPr>
        <w:spacing w:line="360" w:lineRule="exact"/>
        <w:ind w:leftChars="250" w:left="765" w:rightChars="50" w:right="105" w:hangingChars="100" w:hanging="240"/>
        <w:rPr>
          <w:rFonts w:ascii="ＭＳ 明朝" w:hAnsi="ＭＳ 明朝"/>
          <w:color w:val="0070C0"/>
          <w:sz w:val="24"/>
          <w:szCs w:val="24"/>
        </w:rPr>
      </w:pPr>
    </w:p>
    <w:p w14:paraId="0A0C452B" w14:textId="5C42BF70" w:rsidR="009E7FB0" w:rsidRPr="009E7FB0" w:rsidRDefault="009E7FB0" w:rsidP="009E7FB0">
      <w:pPr>
        <w:spacing w:line="360" w:lineRule="exact"/>
        <w:ind w:leftChars="250" w:left="765" w:rightChars="50" w:right="105" w:hangingChars="100" w:hanging="240"/>
        <w:rPr>
          <w:rFonts w:ascii="ＭＳ 明朝" w:hAnsi="ＭＳ 明朝"/>
          <w:color w:val="0070C0"/>
          <w:sz w:val="24"/>
          <w:szCs w:val="24"/>
        </w:rPr>
      </w:pPr>
      <w:r w:rsidRPr="009E7FB0">
        <w:rPr>
          <w:rFonts w:ascii="ＭＳ 明朝" w:hAnsi="ＭＳ 明朝" w:hint="eastAsia"/>
          <w:color w:val="0070C0"/>
          <w:sz w:val="24"/>
          <w:szCs w:val="24"/>
        </w:rPr>
        <w:t>・多年にわたり、更</w:t>
      </w:r>
      <w:r w:rsidR="00A272F2">
        <w:rPr>
          <w:rFonts w:ascii="ＭＳ 明朝" w:hAnsi="ＭＳ 明朝" w:hint="eastAsia"/>
          <w:color w:val="0070C0"/>
          <w:sz w:val="24"/>
          <w:szCs w:val="24"/>
        </w:rPr>
        <w:t>生保護に貢献し、その功績が顕著な保護司の表彰を行います。</w:t>
      </w:r>
      <w:r w:rsidRPr="009E7FB0">
        <w:rPr>
          <w:rFonts w:ascii="ＭＳ 明朝" w:hAnsi="ＭＳ 明朝" w:hint="eastAsia"/>
          <w:color w:val="0070C0"/>
          <w:sz w:val="24"/>
          <w:szCs w:val="24"/>
        </w:rPr>
        <w:t>【環境生活部】</w:t>
      </w:r>
    </w:p>
    <w:p w14:paraId="003CE446" w14:textId="77777777" w:rsidR="009E7FB0" w:rsidRPr="009E7FB0" w:rsidRDefault="009E7FB0" w:rsidP="009E7FB0">
      <w:pPr>
        <w:spacing w:line="360" w:lineRule="exact"/>
        <w:ind w:leftChars="250" w:left="765" w:rightChars="50" w:right="105" w:hangingChars="100" w:hanging="240"/>
        <w:rPr>
          <w:rFonts w:ascii="ＭＳ 明朝" w:hAnsi="ＭＳ 明朝"/>
          <w:sz w:val="24"/>
          <w:szCs w:val="24"/>
        </w:rPr>
      </w:pPr>
    </w:p>
    <w:p w14:paraId="0DB0AC6D" w14:textId="77777777" w:rsidR="009E7FB0" w:rsidRPr="00C348C6" w:rsidRDefault="009E7FB0" w:rsidP="00F43836">
      <w:pPr>
        <w:spacing w:line="360" w:lineRule="exact"/>
        <w:ind w:leftChars="250" w:left="765" w:rightChars="50" w:right="105" w:hangingChars="100" w:hanging="240"/>
        <w:rPr>
          <w:rFonts w:ascii="ＭＳ 明朝" w:hAnsi="ＭＳ 明朝"/>
          <w:sz w:val="24"/>
          <w:szCs w:val="24"/>
        </w:rPr>
      </w:pPr>
    </w:p>
    <w:p w14:paraId="19079C71" w14:textId="77777777" w:rsidR="00633708" w:rsidRPr="00851CE7" w:rsidRDefault="00633708" w:rsidP="006E772A">
      <w:pPr>
        <w:spacing w:line="360" w:lineRule="exact"/>
        <w:ind w:leftChars="300" w:left="1110" w:hangingChars="200" w:hanging="480"/>
        <w:jc w:val="right"/>
        <w:rPr>
          <w:rFonts w:ascii="游ゴシック" w:eastAsia="游ゴシック" w:hAnsi="游ゴシック"/>
          <w:b/>
          <w:sz w:val="24"/>
          <w:szCs w:val="24"/>
        </w:rPr>
      </w:pPr>
    </w:p>
    <w:p w14:paraId="540961DB" w14:textId="77777777" w:rsidR="00633708" w:rsidRPr="009B5082" w:rsidRDefault="00633708" w:rsidP="002977CD">
      <w:pPr>
        <w:spacing w:line="360" w:lineRule="exact"/>
        <w:ind w:leftChars="150" w:left="315"/>
        <w:rPr>
          <w:rFonts w:ascii="游ゴシック" w:eastAsia="游ゴシック" w:hAnsi="游ゴシック"/>
          <w:b/>
          <w:sz w:val="24"/>
          <w:szCs w:val="24"/>
        </w:rPr>
      </w:pPr>
      <w:r w:rsidRPr="00851CE7">
        <w:rPr>
          <w:rFonts w:ascii="游ゴシック" w:eastAsia="游ゴシック" w:hAnsi="游ゴシック" w:hint="eastAsia"/>
          <w:b/>
          <w:sz w:val="24"/>
          <w:szCs w:val="24"/>
        </w:rPr>
        <w:t>②　民間ボランティ</w:t>
      </w:r>
      <w:r w:rsidRPr="009B5082">
        <w:rPr>
          <w:rFonts w:ascii="游ゴシック" w:eastAsia="游ゴシック" w:hAnsi="游ゴシック" w:hint="eastAsia"/>
          <w:b/>
          <w:sz w:val="24"/>
          <w:szCs w:val="24"/>
        </w:rPr>
        <w:t>ア</w:t>
      </w:r>
      <w:r w:rsidR="006347E3" w:rsidRPr="009B5082">
        <w:rPr>
          <w:rFonts w:ascii="游ゴシック" w:eastAsia="游ゴシック" w:hAnsi="游ゴシック" w:hint="eastAsia"/>
          <w:b/>
          <w:sz w:val="24"/>
          <w:szCs w:val="24"/>
        </w:rPr>
        <w:t>等</w:t>
      </w:r>
      <w:r w:rsidRPr="009B5082">
        <w:rPr>
          <w:rFonts w:ascii="游ゴシック" w:eastAsia="游ゴシック" w:hAnsi="游ゴシック" w:hint="eastAsia"/>
          <w:b/>
          <w:sz w:val="24"/>
          <w:szCs w:val="24"/>
        </w:rPr>
        <w:t>の活動に対する支援の充実</w:t>
      </w:r>
    </w:p>
    <w:p w14:paraId="06FC015A" w14:textId="77777777" w:rsidR="00195391" w:rsidRPr="009B5082" w:rsidRDefault="00195391" w:rsidP="00F43836">
      <w:pPr>
        <w:spacing w:line="360" w:lineRule="exact"/>
        <w:ind w:leftChars="250" w:left="765" w:rightChars="50" w:right="105" w:hangingChars="100" w:hanging="240"/>
        <w:rPr>
          <w:rFonts w:ascii="ＭＳ 明朝" w:hAnsi="ＭＳ 明朝"/>
          <w:sz w:val="24"/>
          <w:szCs w:val="24"/>
        </w:rPr>
      </w:pPr>
      <w:r w:rsidRPr="009B5082">
        <w:rPr>
          <w:rFonts w:ascii="ＭＳ 明朝" w:hAnsi="ＭＳ 明朝" w:hint="eastAsia"/>
          <w:sz w:val="24"/>
          <w:szCs w:val="24"/>
        </w:rPr>
        <w:t>（更生保護活動に関する広報）</w:t>
      </w:r>
    </w:p>
    <w:p w14:paraId="0CCC97AA" w14:textId="4AE0C513" w:rsidR="00633708" w:rsidRDefault="00633708" w:rsidP="00F43836">
      <w:pPr>
        <w:spacing w:line="360" w:lineRule="exact"/>
        <w:ind w:leftChars="250" w:left="765" w:rightChars="50" w:right="105" w:hangingChars="100" w:hanging="240"/>
        <w:rPr>
          <w:rFonts w:ascii="ＭＳ 明朝" w:hAnsi="ＭＳ 明朝"/>
          <w:sz w:val="24"/>
          <w:szCs w:val="24"/>
        </w:rPr>
      </w:pPr>
      <w:r w:rsidRPr="009B5082">
        <w:rPr>
          <w:rFonts w:ascii="ＭＳ 明朝" w:hAnsi="ＭＳ 明朝" w:hint="eastAsia"/>
          <w:sz w:val="24"/>
          <w:szCs w:val="24"/>
        </w:rPr>
        <w:t>・</w:t>
      </w:r>
      <w:r w:rsidR="00327F73">
        <w:rPr>
          <w:rFonts w:ascii="ＭＳ 明朝" w:hAnsi="ＭＳ 明朝" w:hint="eastAsia"/>
          <w:sz w:val="24"/>
          <w:szCs w:val="24"/>
        </w:rPr>
        <w:t>「</w:t>
      </w:r>
      <w:r w:rsidR="002977CD">
        <w:rPr>
          <w:rFonts w:ascii="ＭＳ 明朝" w:hAnsi="ＭＳ 明朝" w:hint="eastAsia"/>
          <w:sz w:val="24"/>
          <w:szCs w:val="24"/>
        </w:rPr>
        <w:t>社会を明るくする運動</w:t>
      </w:r>
      <w:r w:rsidR="00327F73">
        <w:rPr>
          <w:rFonts w:ascii="ＭＳ 明朝" w:hAnsi="ＭＳ 明朝" w:hint="eastAsia"/>
          <w:sz w:val="24"/>
          <w:szCs w:val="24"/>
        </w:rPr>
        <w:t>」</w:t>
      </w:r>
      <w:r w:rsidR="006347E3" w:rsidRPr="009B5082">
        <w:rPr>
          <w:rFonts w:ascii="ＭＳ 明朝" w:hAnsi="ＭＳ 明朝" w:hint="eastAsia"/>
          <w:sz w:val="24"/>
          <w:szCs w:val="24"/>
        </w:rPr>
        <w:t>等の機会を通じて</w:t>
      </w:r>
      <w:r w:rsidR="001A361B" w:rsidRPr="009B5082">
        <w:rPr>
          <w:rFonts w:ascii="ＭＳ 明朝" w:hAnsi="ＭＳ 明朝" w:hint="eastAsia"/>
          <w:sz w:val="24"/>
          <w:szCs w:val="24"/>
        </w:rPr>
        <w:t>、保護司や更生保護女性会、BBS</w:t>
      </w:r>
      <w:r w:rsidRPr="009B5082">
        <w:rPr>
          <w:rFonts w:ascii="ＭＳ 明朝" w:hAnsi="ＭＳ 明朝" w:hint="eastAsia"/>
          <w:sz w:val="24"/>
          <w:szCs w:val="24"/>
        </w:rPr>
        <w:t>会等</w:t>
      </w:r>
      <w:r w:rsidR="006347E3" w:rsidRPr="009B5082">
        <w:rPr>
          <w:rFonts w:ascii="ＭＳ 明朝" w:hAnsi="ＭＳ 明朝" w:hint="eastAsia"/>
          <w:sz w:val="24"/>
          <w:szCs w:val="24"/>
        </w:rPr>
        <w:t>民間協力者</w:t>
      </w:r>
      <w:r w:rsidRPr="009B5082">
        <w:rPr>
          <w:rFonts w:ascii="ＭＳ 明朝" w:hAnsi="ＭＳ 明朝" w:hint="eastAsia"/>
          <w:sz w:val="24"/>
          <w:szCs w:val="24"/>
        </w:rPr>
        <w:t>の活動に関する広報</w:t>
      </w:r>
      <w:r w:rsidR="006347E3" w:rsidRPr="009B5082">
        <w:rPr>
          <w:rFonts w:ascii="ＭＳ 明朝" w:hAnsi="ＭＳ 明朝" w:hint="eastAsia"/>
          <w:sz w:val="24"/>
          <w:szCs w:val="24"/>
        </w:rPr>
        <w:t>啓発</w:t>
      </w:r>
      <w:r w:rsidRPr="009B5082">
        <w:rPr>
          <w:rFonts w:ascii="ＭＳ 明朝" w:hAnsi="ＭＳ 明朝" w:hint="eastAsia"/>
          <w:sz w:val="24"/>
          <w:szCs w:val="24"/>
        </w:rPr>
        <w:t>を行い</w:t>
      </w:r>
      <w:r w:rsidR="006347E3" w:rsidRPr="009B5082">
        <w:rPr>
          <w:rFonts w:ascii="ＭＳ 明朝" w:hAnsi="ＭＳ 明朝" w:hint="eastAsia"/>
          <w:sz w:val="24"/>
          <w:szCs w:val="24"/>
        </w:rPr>
        <w:t>、活動に対する道民</w:t>
      </w:r>
      <w:r w:rsidR="0041185A" w:rsidRPr="009B5082">
        <w:rPr>
          <w:rFonts w:ascii="ＭＳ 明朝" w:hAnsi="ＭＳ 明朝" w:hint="eastAsia"/>
          <w:sz w:val="24"/>
          <w:szCs w:val="24"/>
        </w:rPr>
        <w:t>の理解を促進し</w:t>
      </w:r>
      <w:r w:rsidRPr="009B5082">
        <w:rPr>
          <w:rFonts w:ascii="ＭＳ 明朝" w:hAnsi="ＭＳ 明朝" w:hint="eastAsia"/>
          <w:sz w:val="24"/>
          <w:szCs w:val="24"/>
        </w:rPr>
        <w:t>ます。</w:t>
      </w:r>
      <w:r w:rsidR="00A272F2">
        <w:rPr>
          <w:rFonts w:ascii="ＭＳ 明朝" w:hAnsi="ＭＳ 明朝" w:hint="eastAsia"/>
          <w:sz w:val="24"/>
          <w:szCs w:val="24"/>
        </w:rPr>
        <w:t>（再掲）</w:t>
      </w:r>
      <w:r w:rsidRPr="00C348C6">
        <w:rPr>
          <w:rFonts w:ascii="ＭＳ 明朝" w:hAnsi="ＭＳ 明朝" w:hint="eastAsia"/>
          <w:sz w:val="24"/>
          <w:szCs w:val="24"/>
        </w:rPr>
        <w:t>【環境生活部】</w:t>
      </w:r>
    </w:p>
    <w:p w14:paraId="779967DA" w14:textId="315C9B54" w:rsidR="00F43836" w:rsidRDefault="00F43836" w:rsidP="00F43836">
      <w:pPr>
        <w:spacing w:line="360" w:lineRule="exact"/>
        <w:ind w:leftChars="250" w:left="765" w:rightChars="50" w:right="105" w:hangingChars="100" w:hanging="240"/>
        <w:rPr>
          <w:rFonts w:ascii="ＭＳ 明朝" w:hAnsi="ＭＳ 明朝"/>
          <w:sz w:val="24"/>
          <w:szCs w:val="24"/>
        </w:rPr>
      </w:pPr>
    </w:p>
    <w:p w14:paraId="64FEC91D" w14:textId="7E0A98EB" w:rsidR="00195391" w:rsidRPr="00C348C6" w:rsidRDefault="00195391" w:rsidP="00F43836">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（少年警察ボランティアの活動支援）</w:t>
      </w:r>
    </w:p>
    <w:p w14:paraId="5B960B47" w14:textId="04BDC022" w:rsidR="00633708" w:rsidRPr="002977CD" w:rsidRDefault="00633708" w:rsidP="00F43836">
      <w:pPr>
        <w:spacing w:line="360" w:lineRule="exact"/>
        <w:ind w:leftChars="250" w:left="765" w:rightChars="50" w:right="105" w:hangingChars="100" w:hanging="240"/>
        <w:rPr>
          <w:rFonts w:ascii="ＭＳ 明朝" w:hAnsi="ＭＳ 明朝"/>
          <w:sz w:val="24"/>
          <w:szCs w:val="24"/>
        </w:rPr>
      </w:pPr>
      <w:r w:rsidRPr="00C348C6">
        <w:rPr>
          <w:rFonts w:ascii="ＭＳ 明朝" w:hAnsi="ＭＳ 明朝" w:hint="eastAsia"/>
          <w:sz w:val="24"/>
          <w:szCs w:val="24"/>
        </w:rPr>
        <w:t>・少年警察ボランティアの活動を推進するため、必要な知識及び技能に関する研修を行います。【北海道警察本部】</w:t>
      </w:r>
    </w:p>
    <w:p w14:paraId="263B8DA5" w14:textId="77777777" w:rsidR="00633708" w:rsidRDefault="00563913" w:rsidP="006E772A">
      <w:pPr>
        <w:spacing w:line="360" w:lineRule="exact"/>
        <w:rPr>
          <w:rFonts w:ascii="游ゴシック" w:eastAsia="游ゴシック" w:hAnsi="游ゴシック"/>
          <w:b/>
          <w:sz w:val="24"/>
          <w:szCs w:val="24"/>
        </w:rPr>
      </w:pPr>
      <w:r>
        <w:rPr>
          <w:rFonts w:ascii="游ゴシック" w:eastAsia="游ゴシック" w:hAnsi="游ゴシック" w:hint="eastAsia"/>
          <w:b/>
          <w:sz w:val="24"/>
          <w:szCs w:val="24"/>
        </w:rPr>
        <w:t xml:space="preserve">　</w:t>
      </w:r>
    </w:p>
    <w:tbl>
      <w:tblPr>
        <w:tblStyle w:val="aa"/>
        <w:tblW w:w="9355" w:type="dxa"/>
        <w:tblInd w:w="279" w:type="dxa"/>
        <w:tblLook w:val="04A0" w:firstRow="1" w:lastRow="0" w:firstColumn="1" w:lastColumn="0" w:noHBand="0" w:noVBand="1"/>
      </w:tblPr>
      <w:tblGrid>
        <w:gridCol w:w="9355"/>
      </w:tblGrid>
      <w:tr w:rsidR="00563913" w14:paraId="6EE564D9" w14:textId="77777777" w:rsidTr="003D0EAE">
        <w:tc>
          <w:tcPr>
            <w:tcW w:w="9355" w:type="dxa"/>
            <w:tcBorders>
              <w:bottom w:val="nil"/>
            </w:tcBorders>
          </w:tcPr>
          <w:p w14:paraId="55B5A72A" w14:textId="77777777" w:rsidR="009A391E" w:rsidRPr="003D0EAE" w:rsidRDefault="009A391E" w:rsidP="003D0EAE">
            <w:pPr>
              <w:spacing w:beforeLines="50" w:before="180" w:line="360" w:lineRule="exact"/>
              <w:rPr>
                <w:rFonts w:ascii="游ゴシック" w:eastAsia="游ゴシック" w:hAnsi="游ゴシック"/>
                <w:b/>
                <w:color w:val="833C0B" w:themeColor="accent2" w:themeShade="80"/>
                <w:sz w:val="24"/>
                <w:szCs w:val="24"/>
              </w:rPr>
            </w:pPr>
            <w:r w:rsidRPr="003D0EAE">
              <w:rPr>
                <w:rFonts w:ascii="游ゴシック" w:eastAsia="游ゴシック" w:hAnsi="游ゴシック" w:hint="eastAsia"/>
                <w:b/>
                <w:color w:val="833C0B" w:themeColor="accent2" w:themeShade="80"/>
                <w:sz w:val="24"/>
                <w:szCs w:val="24"/>
              </w:rPr>
              <w:t>（参考：国の取組）</w:t>
            </w:r>
          </w:p>
          <w:p w14:paraId="34DAE740" w14:textId="77777777" w:rsidR="003C050B" w:rsidRDefault="00351735" w:rsidP="00F43836">
            <w:pPr>
              <w:spacing w:line="360" w:lineRule="exact"/>
              <w:ind w:leftChars="50" w:left="105"/>
              <w:rPr>
                <w:rFonts w:ascii="游ゴシック" w:eastAsia="游ゴシック" w:hAnsi="游ゴシック"/>
                <w:b/>
                <w:sz w:val="22"/>
              </w:rPr>
            </w:pPr>
            <w:r>
              <w:rPr>
                <w:rFonts w:ascii="游ゴシック" w:eastAsia="游ゴシック" w:hAnsi="游ゴシック" w:hint="eastAsia"/>
                <w:b/>
                <w:sz w:val="22"/>
              </w:rPr>
              <w:t>○</w:t>
            </w:r>
            <w:r w:rsidR="00564AAC" w:rsidRPr="003176C3">
              <w:rPr>
                <w:rFonts w:ascii="游ゴシック" w:eastAsia="游ゴシック" w:hAnsi="游ゴシック" w:hint="eastAsia"/>
                <w:b/>
                <w:bCs/>
                <w:sz w:val="22"/>
              </w:rPr>
              <w:t>保護司活動の環境整備</w:t>
            </w:r>
            <w:r w:rsidR="00564AAC" w:rsidRPr="003176C3">
              <w:rPr>
                <w:rFonts w:ascii="游ゴシック" w:eastAsia="游ゴシック" w:hAnsi="游ゴシック" w:hint="eastAsia"/>
                <w:b/>
                <w:sz w:val="22"/>
              </w:rPr>
              <w:t>【</w:t>
            </w:r>
            <w:r w:rsidR="00564AAC" w:rsidRPr="003176C3">
              <w:rPr>
                <w:rFonts w:ascii="游ゴシック" w:eastAsia="游ゴシック" w:hAnsi="游ゴシック"/>
                <w:b/>
                <w:sz w:val="22"/>
              </w:rPr>
              <w:t>地方更生保護委員会</w:t>
            </w:r>
            <w:r w:rsidR="00564AAC" w:rsidRPr="003176C3">
              <w:rPr>
                <w:rFonts w:ascii="游ゴシック" w:eastAsia="游ゴシック" w:hAnsi="游ゴシック" w:hint="eastAsia"/>
                <w:b/>
                <w:sz w:val="22"/>
              </w:rPr>
              <w:t>・保護観察所】</w:t>
            </w:r>
          </w:p>
          <w:p w14:paraId="4CE658CB" w14:textId="77777777" w:rsidR="003C050B" w:rsidRPr="00654478" w:rsidRDefault="003C050B" w:rsidP="00F43836">
            <w:pPr>
              <w:spacing w:line="360" w:lineRule="exact"/>
              <w:ind w:leftChars="150" w:left="535" w:rightChars="50" w:right="105" w:hangingChars="100" w:hanging="220"/>
              <w:rPr>
                <w:rFonts w:ascii="ＭＳ 明朝" w:hAnsi="ＭＳ 明朝"/>
                <w:sz w:val="22"/>
              </w:rPr>
            </w:pPr>
            <w:r w:rsidRPr="00654478">
              <w:rPr>
                <w:rFonts w:ascii="ＭＳ 明朝" w:hAnsi="ＭＳ 明朝" w:hint="eastAsia"/>
                <w:sz w:val="22"/>
              </w:rPr>
              <w:t>・保護司適任者を安定的に確保するための保護司候補者検討協議会を開催しているほか、体験する機会として保護司活動インターンシップ制度を導入しています。</w:t>
            </w:r>
          </w:p>
          <w:p w14:paraId="38763721" w14:textId="5AB60590" w:rsidR="003C050B" w:rsidRPr="00654478" w:rsidRDefault="003C050B" w:rsidP="00F43836">
            <w:pPr>
              <w:spacing w:line="360" w:lineRule="exact"/>
              <w:ind w:leftChars="150" w:left="535" w:rightChars="50" w:right="105" w:hangingChars="100" w:hanging="220"/>
              <w:rPr>
                <w:rFonts w:ascii="ＭＳ 明朝" w:hAnsi="ＭＳ 明朝"/>
                <w:sz w:val="22"/>
              </w:rPr>
            </w:pPr>
            <w:r w:rsidRPr="00654478">
              <w:rPr>
                <w:rFonts w:ascii="ＭＳ 明朝" w:hAnsi="ＭＳ 明朝" w:hint="eastAsia"/>
                <w:sz w:val="22"/>
              </w:rPr>
              <w:t>・更生保護ボランティアの活動拠点である更生保護サポートセンターの運営等の支援</w:t>
            </w:r>
            <w:r w:rsidR="00E443AB">
              <w:rPr>
                <w:rFonts w:ascii="ＭＳ 明朝" w:hAnsi="ＭＳ 明朝" w:hint="eastAsia"/>
                <w:sz w:val="22"/>
              </w:rPr>
              <w:t>を</w:t>
            </w:r>
            <w:r w:rsidRPr="00654478">
              <w:rPr>
                <w:rFonts w:ascii="ＭＳ 明朝" w:hAnsi="ＭＳ 明朝" w:hint="eastAsia"/>
                <w:sz w:val="22"/>
              </w:rPr>
              <w:t>行っているほか、更生保護ボランティアの活動を促進するため、各種研修を実施し</w:t>
            </w:r>
            <w:r w:rsidR="00E443AB">
              <w:rPr>
                <w:rFonts w:ascii="ＭＳ 明朝" w:hAnsi="ＭＳ 明朝" w:hint="eastAsia"/>
                <w:sz w:val="22"/>
              </w:rPr>
              <w:t>て</w:t>
            </w:r>
            <w:r w:rsidRPr="00654478">
              <w:rPr>
                <w:rFonts w:ascii="ＭＳ 明朝" w:hAnsi="ＭＳ 明朝" w:hint="eastAsia"/>
                <w:sz w:val="22"/>
              </w:rPr>
              <w:t>います。</w:t>
            </w:r>
          </w:p>
          <w:p w14:paraId="374E9A6A" w14:textId="209BF842" w:rsidR="003C050B" w:rsidRPr="00654478" w:rsidRDefault="003C050B" w:rsidP="00F43836">
            <w:pPr>
              <w:spacing w:line="360" w:lineRule="exact"/>
              <w:ind w:leftChars="150" w:left="535" w:rightChars="50" w:right="105" w:hangingChars="100" w:hanging="220"/>
              <w:rPr>
                <w:rFonts w:ascii="ＭＳ 明朝" w:hAnsi="ＭＳ 明朝"/>
                <w:sz w:val="22"/>
              </w:rPr>
            </w:pPr>
            <w:r w:rsidRPr="00654478">
              <w:rPr>
                <w:rFonts w:ascii="ＭＳ 明朝" w:hAnsi="ＭＳ 明朝" w:hint="eastAsia"/>
                <w:sz w:val="22"/>
              </w:rPr>
              <w:t>・更生保護施設を退所するなどして地域に居住している人の自立更生のため、生活相談支援や薬物依存回復訓練の実施を更生保護施設に委託する取組を行っています。</w:t>
            </w:r>
          </w:p>
          <w:p w14:paraId="5D86AFB2" w14:textId="77777777" w:rsidR="003C050B" w:rsidRPr="00E443AB" w:rsidRDefault="003C050B" w:rsidP="003C050B">
            <w:pPr>
              <w:spacing w:line="360" w:lineRule="exact"/>
              <w:rPr>
                <w:rFonts w:ascii="ＭＳ Ｐ明朝" w:eastAsia="ＭＳ Ｐ明朝" w:hAnsi="ＭＳ Ｐ明朝"/>
                <w:sz w:val="22"/>
              </w:rPr>
            </w:pPr>
          </w:p>
          <w:p w14:paraId="130F1BAE" w14:textId="77777777" w:rsidR="003C050B" w:rsidRPr="00955D11" w:rsidRDefault="003C050B" w:rsidP="00F43836">
            <w:pPr>
              <w:spacing w:line="360" w:lineRule="exact"/>
              <w:ind w:leftChars="50" w:left="105"/>
              <w:rPr>
                <w:rFonts w:ascii="游ゴシック" w:eastAsia="游ゴシック" w:hAnsi="游ゴシック"/>
                <w:b/>
                <w:bCs/>
                <w:sz w:val="22"/>
              </w:rPr>
            </w:pPr>
            <w:r>
              <w:rPr>
                <w:rFonts w:ascii="游ゴシック" w:eastAsia="游ゴシック" w:hAnsi="游ゴシック" w:hint="eastAsia"/>
                <w:b/>
                <w:sz w:val="22"/>
              </w:rPr>
              <w:t>○</w:t>
            </w:r>
            <w:r w:rsidRPr="00955D11">
              <w:rPr>
                <w:rFonts w:ascii="游ゴシック" w:eastAsia="游ゴシック" w:hAnsi="游ゴシック" w:hint="eastAsia"/>
                <w:b/>
                <w:bCs/>
                <w:sz w:val="22"/>
              </w:rPr>
              <w:t>篤志面接委員等との連携による改善指導</w:t>
            </w:r>
            <w:r w:rsidRPr="00955D11">
              <w:rPr>
                <w:rFonts w:ascii="游ゴシック" w:eastAsia="游ゴシック" w:hAnsi="游ゴシック" w:hint="eastAsia"/>
                <w:b/>
                <w:sz w:val="22"/>
              </w:rPr>
              <w:t>【刑事施設、少年院】</w:t>
            </w:r>
          </w:p>
          <w:p w14:paraId="097C1F67" w14:textId="0D92D40D" w:rsidR="00026360" w:rsidRDefault="003C050B" w:rsidP="008B6F06">
            <w:pPr>
              <w:spacing w:line="360" w:lineRule="exact"/>
              <w:ind w:leftChars="150" w:left="535" w:rightChars="50" w:right="105" w:hangingChars="100" w:hanging="220"/>
              <w:rPr>
                <w:rFonts w:ascii="游ゴシック" w:eastAsia="游ゴシック" w:hAnsi="游ゴシック"/>
                <w:b/>
                <w:sz w:val="22"/>
              </w:rPr>
            </w:pPr>
            <w:r w:rsidRPr="003C050B">
              <w:rPr>
                <w:rFonts w:ascii="ＭＳ 明朝" w:hAnsi="ＭＳ 明朝" w:hint="eastAsia"/>
                <w:sz w:val="22"/>
              </w:rPr>
              <w:t>・刑事施設及び少年院では、篤志面接委員や教誨師などの民間協力者と連携して、専門的知識や経験に基づいた相談、助言及び指導や、宗教上の儀式行事及び教誨を行</w:t>
            </w:r>
            <w:r w:rsidR="002062AD">
              <w:rPr>
                <w:rFonts w:ascii="ＭＳ 明朝" w:hAnsi="ＭＳ 明朝" w:hint="eastAsia"/>
                <w:sz w:val="22"/>
              </w:rPr>
              <w:t>って</w:t>
            </w:r>
            <w:r w:rsidRPr="003C050B">
              <w:rPr>
                <w:rFonts w:ascii="ＭＳ 明朝" w:hAnsi="ＭＳ 明朝" w:hint="eastAsia"/>
                <w:sz w:val="22"/>
              </w:rPr>
              <w:t>います。</w:t>
            </w:r>
          </w:p>
          <w:p w14:paraId="38AD6416" w14:textId="18CABCB1" w:rsidR="00B551D5" w:rsidRDefault="00B551D5" w:rsidP="003E6253">
            <w:pPr>
              <w:spacing w:line="360" w:lineRule="exact"/>
              <w:rPr>
                <w:rFonts w:ascii="游ゴシック" w:eastAsia="游ゴシック" w:hAnsi="游ゴシック"/>
                <w:b/>
                <w:sz w:val="22"/>
              </w:rPr>
            </w:pPr>
          </w:p>
        </w:tc>
      </w:tr>
      <w:tr w:rsidR="003D0735" w14:paraId="44DAA4E0" w14:textId="77777777" w:rsidTr="003D0EAE">
        <w:tc>
          <w:tcPr>
            <w:tcW w:w="9355" w:type="dxa"/>
            <w:tcBorders>
              <w:top w:val="nil"/>
            </w:tcBorders>
          </w:tcPr>
          <w:p w14:paraId="543D08D7" w14:textId="77777777" w:rsidR="003E6253" w:rsidRPr="00955D11" w:rsidRDefault="003E6253" w:rsidP="00F43836">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Pr="00955D11">
              <w:rPr>
                <w:rFonts w:ascii="游ゴシック" w:eastAsia="游ゴシック" w:hAnsi="游ゴシック" w:hint="eastAsia"/>
                <w:b/>
                <w:bCs/>
                <w:sz w:val="22"/>
              </w:rPr>
              <w:t>民間企業の協力による各種指導の実施</w:t>
            </w:r>
            <w:r w:rsidRPr="00955D11">
              <w:rPr>
                <w:rFonts w:ascii="游ゴシック" w:eastAsia="游ゴシック" w:hAnsi="游ゴシック" w:hint="eastAsia"/>
                <w:b/>
                <w:sz w:val="22"/>
              </w:rPr>
              <w:t>【刑事施設、少年院】</w:t>
            </w:r>
          </w:p>
          <w:p w14:paraId="715AD642" w14:textId="4489014A" w:rsidR="003D0735" w:rsidRPr="003D0735" w:rsidRDefault="003E6253" w:rsidP="00F43836">
            <w:pPr>
              <w:spacing w:afterLines="50" w:after="180" w:line="360" w:lineRule="exact"/>
              <w:ind w:leftChars="150" w:left="535" w:rightChars="50" w:right="105" w:hangingChars="100" w:hanging="220"/>
              <w:rPr>
                <w:rFonts w:ascii="游ゴシック" w:eastAsia="游ゴシック" w:hAnsi="游ゴシック"/>
                <w:b/>
                <w:sz w:val="22"/>
              </w:rPr>
            </w:pPr>
            <w:r w:rsidRPr="003C050B">
              <w:rPr>
                <w:rFonts w:ascii="ＭＳ 明朝" w:hAnsi="ＭＳ 明朝" w:hint="eastAsia"/>
                <w:sz w:val="22"/>
              </w:rPr>
              <w:t>・刑事施設及び少年院では、民間企業等の協力により、地域における職業体験や民間企</w:t>
            </w:r>
            <w:r w:rsidR="003C050B" w:rsidRPr="003C050B">
              <w:rPr>
                <w:rFonts w:ascii="ＭＳ Ｐ明朝" w:eastAsia="ＭＳ Ｐ明朝" w:hAnsi="ＭＳ Ｐ明朝" w:hint="eastAsia"/>
                <w:sz w:val="22"/>
              </w:rPr>
              <w:t>業等か</w:t>
            </w:r>
            <w:r w:rsidR="003D0735">
              <w:rPr>
                <w:rFonts w:ascii="ＭＳ Ｐ明朝" w:eastAsia="ＭＳ Ｐ明朝" w:hAnsi="ＭＳ Ｐ明朝" w:hint="eastAsia"/>
                <w:sz w:val="22"/>
              </w:rPr>
              <w:t>ら講師を招へいして行う</w:t>
            </w:r>
            <w:r w:rsidR="003D0735" w:rsidRPr="003176C3">
              <w:rPr>
                <w:rFonts w:ascii="ＭＳ Ｐ明朝" w:eastAsia="ＭＳ Ｐ明朝" w:hAnsi="ＭＳ Ｐ明朝" w:hint="eastAsia"/>
                <w:sz w:val="22"/>
              </w:rPr>
              <w:t>各種講話を実施しています。</w:t>
            </w:r>
          </w:p>
        </w:tc>
      </w:tr>
    </w:tbl>
    <w:p w14:paraId="12F40BCE" w14:textId="54EDC912" w:rsidR="005532AA" w:rsidRDefault="005532AA" w:rsidP="005532AA">
      <w:pPr>
        <w:spacing w:line="360" w:lineRule="exact"/>
        <w:rPr>
          <w:rFonts w:ascii="ＭＳ Ｐ明朝" w:eastAsia="ＭＳ Ｐ明朝" w:hAnsi="ＭＳ Ｐ明朝"/>
          <w:sz w:val="22"/>
        </w:rPr>
      </w:pPr>
    </w:p>
    <w:p w14:paraId="4147A9E1" w14:textId="7E921683" w:rsidR="0095302E" w:rsidRDefault="0095302E" w:rsidP="005532AA">
      <w:pPr>
        <w:spacing w:line="360" w:lineRule="exact"/>
        <w:rPr>
          <w:rFonts w:ascii="ＭＳ Ｐ明朝" w:eastAsia="ＭＳ Ｐ明朝" w:hAnsi="ＭＳ Ｐ明朝"/>
          <w:sz w:val="22"/>
        </w:rPr>
      </w:pPr>
    </w:p>
    <w:p w14:paraId="4576A749" w14:textId="506AB6DB" w:rsidR="0095302E" w:rsidRDefault="0095302E" w:rsidP="005532AA">
      <w:pPr>
        <w:spacing w:line="360" w:lineRule="exact"/>
        <w:rPr>
          <w:rFonts w:ascii="ＭＳ Ｐ明朝" w:eastAsia="ＭＳ Ｐ明朝" w:hAnsi="ＭＳ Ｐ明朝"/>
          <w:sz w:val="22"/>
        </w:rPr>
      </w:pPr>
    </w:p>
    <w:p w14:paraId="358AD151" w14:textId="60F31BCE" w:rsidR="0095302E" w:rsidRDefault="0095302E" w:rsidP="005532AA">
      <w:pPr>
        <w:spacing w:line="360" w:lineRule="exact"/>
        <w:rPr>
          <w:rFonts w:ascii="ＭＳ Ｐ明朝" w:eastAsia="ＭＳ Ｐ明朝" w:hAnsi="ＭＳ Ｐ明朝"/>
          <w:sz w:val="22"/>
        </w:rPr>
      </w:pPr>
    </w:p>
    <w:p w14:paraId="697E867A" w14:textId="77777777" w:rsidR="0095302E" w:rsidRDefault="0095302E" w:rsidP="005532AA">
      <w:pPr>
        <w:spacing w:line="360" w:lineRule="exact"/>
        <w:rPr>
          <w:rFonts w:ascii="ＭＳ Ｐ明朝" w:eastAsia="ＭＳ Ｐ明朝" w:hAnsi="ＭＳ Ｐ明朝"/>
          <w:sz w:val="22"/>
        </w:rPr>
      </w:pPr>
    </w:p>
    <w:p w14:paraId="1BC0AC5C" w14:textId="77777777" w:rsidR="007046C3" w:rsidRDefault="007046C3" w:rsidP="005532AA">
      <w:pPr>
        <w:spacing w:line="360" w:lineRule="exact"/>
        <w:rPr>
          <w:rFonts w:ascii="ＭＳ Ｐ明朝" w:eastAsia="ＭＳ Ｐ明朝" w:hAnsi="ＭＳ Ｐ明朝"/>
          <w:sz w:val="22"/>
        </w:rPr>
      </w:pPr>
    </w:p>
    <w:tbl>
      <w:tblPr>
        <w:tblStyle w:val="aa"/>
        <w:tblW w:w="9355" w:type="dxa"/>
        <w:tblInd w:w="279" w:type="dxa"/>
        <w:tblLook w:val="04A0" w:firstRow="1" w:lastRow="0" w:firstColumn="1" w:lastColumn="0" w:noHBand="0" w:noVBand="1"/>
      </w:tblPr>
      <w:tblGrid>
        <w:gridCol w:w="9355"/>
      </w:tblGrid>
      <w:tr w:rsidR="005532AA" w:rsidRPr="0082744A" w14:paraId="708CA9D4" w14:textId="77777777" w:rsidTr="003D0EAE">
        <w:tc>
          <w:tcPr>
            <w:tcW w:w="9355" w:type="dxa"/>
            <w:tcBorders>
              <w:bottom w:val="nil"/>
            </w:tcBorders>
          </w:tcPr>
          <w:p w14:paraId="49242197" w14:textId="77777777" w:rsidR="00FA0CF0" w:rsidRDefault="00FA0CF0" w:rsidP="00FA0CF0">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FA0CF0" w14:paraId="1C36CC54" w14:textId="77777777" w:rsidTr="00610575">
              <w:trPr>
                <w:trHeight w:val="553"/>
              </w:trPr>
              <w:tc>
                <w:tcPr>
                  <w:tcW w:w="530" w:type="dxa"/>
                  <w:shd w:val="clear" w:color="auto" w:fill="1F4E79" w:themeFill="accent1" w:themeFillShade="80"/>
                  <w:vAlign w:val="center"/>
                </w:tcPr>
                <w:p w14:paraId="0A298748" w14:textId="77777777" w:rsidR="00FA0CF0" w:rsidRPr="00AE781A" w:rsidRDefault="00FA0CF0" w:rsidP="00FA0CF0">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76379E6F"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4EC5FAE4"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7D4981A3" w14:textId="77777777" w:rsidR="00E443AB" w:rsidRPr="00A372D8" w:rsidRDefault="00E443AB" w:rsidP="00E443AB">
            <w:pPr>
              <w:spacing w:line="320" w:lineRule="exact"/>
              <w:ind w:leftChars="50" w:left="105" w:rightChars="50" w:right="105"/>
              <w:jc w:val="right"/>
              <w:rPr>
                <w:rFonts w:ascii="Meiryo UI" w:eastAsia="Meiryo UI" w:hAnsi="Meiryo UI"/>
                <w:b/>
                <w:color w:val="C45911" w:themeColor="accent2" w:themeShade="BF"/>
                <w:sz w:val="28"/>
                <w:szCs w:val="28"/>
              </w:rPr>
            </w:pPr>
          </w:p>
          <w:p w14:paraId="07FF433A" w14:textId="77777777" w:rsidR="00E443AB" w:rsidRPr="00A372D8" w:rsidRDefault="00E443AB" w:rsidP="00E443AB">
            <w:pPr>
              <w:spacing w:line="320" w:lineRule="exact"/>
              <w:ind w:leftChars="50" w:left="105" w:rightChars="50" w:right="105"/>
              <w:jc w:val="right"/>
              <w:rPr>
                <w:rFonts w:ascii="Meiryo UI" w:eastAsia="Meiryo UI" w:hAnsi="Meiryo UI"/>
                <w:b/>
                <w:color w:val="C45911" w:themeColor="accent2" w:themeShade="BF"/>
                <w:sz w:val="28"/>
                <w:szCs w:val="28"/>
              </w:rPr>
            </w:pPr>
            <w:r w:rsidRPr="00E443AB">
              <w:rPr>
                <w:rFonts w:ascii="Meiryo UI" w:eastAsia="Meiryo UI" w:hAnsi="Meiryo UI" w:hint="eastAsia"/>
                <w:b/>
                <w:color w:val="C45911" w:themeColor="accent2" w:themeShade="BF"/>
                <w:sz w:val="28"/>
                <w:szCs w:val="28"/>
              </w:rPr>
              <w:t>保護司による再犯防止に関する取組</w:t>
            </w:r>
          </w:p>
          <w:p w14:paraId="66C2C908" w14:textId="6AC48AC3" w:rsidR="00E443AB" w:rsidRPr="003D0EAE" w:rsidRDefault="00E443AB" w:rsidP="00FA0CF0">
            <w:pPr>
              <w:wordWrap w:val="0"/>
              <w:spacing w:line="360" w:lineRule="exact"/>
              <w:ind w:leftChars="50" w:left="105" w:rightChars="50" w:right="105"/>
              <w:jc w:val="right"/>
              <w:rPr>
                <w:rFonts w:ascii="游ゴシック" w:eastAsia="游ゴシック" w:hAnsi="游ゴシック"/>
                <w:b/>
                <w:color w:val="833C0B" w:themeColor="accent2" w:themeShade="80"/>
                <w:sz w:val="22"/>
                <w:szCs w:val="24"/>
              </w:rPr>
            </w:pPr>
            <w:r w:rsidRPr="00E443AB">
              <w:rPr>
                <w:rFonts w:ascii="Meiryo UI" w:eastAsia="Meiryo UI" w:hAnsi="Meiryo UI" w:hint="eastAsia"/>
                <w:b/>
                <w:color w:val="C45911" w:themeColor="accent2" w:themeShade="BF"/>
                <w:sz w:val="24"/>
                <w:szCs w:val="24"/>
              </w:rPr>
              <w:t>旭川地区保護司会</w:t>
            </w:r>
            <w:r w:rsidR="00786C4C">
              <w:rPr>
                <w:rFonts w:ascii="Meiryo UI" w:eastAsia="Meiryo UI" w:hAnsi="Meiryo UI" w:hint="eastAsia"/>
                <w:b/>
                <w:color w:val="C45911" w:themeColor="accent2" w:themeShade="BF"/>
                <w:sz w:val="24"/>
                <w:szCs w:val="24"/>
              </w:rPr>
              <w:t xml:space="preserve">　</w:t>
            </w:r>
            <w:r w:rsidR="00A4329A">
              <w:rPr>
                <w:rFonts w:ascii="Meiryo UI" w:eastAsia="Meiryo UI" w:hAnsi="Meiryo UI" w:hint="eastAsia"/>
                <w:b/>
                <w:color w:val="C45911" w:themeColor="accent2" w:themeShade="BF"/>
                <w:sz w:val="24"/>
                <w:szCs w:val="24"/>
              </w:rPr>
              <w:t>保護司</w:t>
            </w:r>
          </w:p>
          <w:p w14:paraId="59A72440" w14:textId="77777777" w:rsidR="00E443AB" w:rsidRDefault="00E443AB" w:rsidP="00E443AB">
            <w:pPr>
              <w:ind w:leftChars="50" w:left="105" w:rightChars="50" w:right="105"/>
              <w:rPr>
                <w:rFonts w:ascii="ＭＳ Ｐ明朝" w:eastAsia="ＭＳ Ｐ明朝" w:hAnsi="ＭＳ Ｐ明朝"/>
                <w:sz w:val="22"/>
                <w:szCs w:val="24"/>
              </w:rPr>
            </w:pPr>
          </w:p>
          <w:p w14:paraId="0177E703" w14:textId="77777777" w:rsidR="005532AA" w:rsidRDefault="00CD0690" w:rsidP="00E443AB">
            <w:pPr>
              <w:ind w:leftChars="50" w:left="105" w:rightChars="50" w:right="105"/>
              <w:rPr>
                <w:rFonts w:ascii="ＭＳ 明朝" w:hAnsi="ＭＳ 明朝"/>
                <w:sz w:val="22"/>
              </w:rPr>
            </w:pPr>
            <w:r>
              <w:rPr>
                <w:rFonts w:ascii="ＭＳ Ｐ明朝" w:eastAsia="ＭＳ Ｐ明朝" w:hAnsi="ＭＳ Ｐ明朝" w:hint="eastAsia"/>
                <w:sz w:val="22"/>
                <w:szCs w:val="24"/>
              </w:rPr>
              <w:t xml:space="preserve">　</w:t>
            </w:r>
            <w:r w:rsidR="003C050B">
              <w:rPr>
                <w:rFonts w:ascii="ＭＳ Ｐ明朝" w:eastAsia="ＭＳ Ｐ明朝" w:hAnsi="ＭＳ Ｐ明朝" w:hint="eastAsia"/>
                <w:sz w:val="22"/>
                <w:szCs w:val="24"/>
              </w:rPr>
              <w:t xml:space="preserve"> </w:t>
            </w:r>
            <w:r w:rsidR="002062AD">
              <w:rPr>
                <w:rFonts w:ascii="ＭＳ 明朝" w:hAnsi="ＭＳ 明朝" w:hint="eastAsia"/>
                <w:sz w:val="22"/>
              </w:rPr>
              <w:t>私は今、覚醒剤使用により保護観察付執行猶予の判決を受けた人</w:t>
            </w:r>
            <w:r w:rsidRPr="003C050B">
              <w:rPr>
                <w:rFonts w:ascii="ＭＳ 明朝" w:hAnsi="ＭＳ 明朝" w:hint="eastAsia"/>
                <w:sz w:val="22"/>
              </w:rPr>
              <w:t>を担当してい</w:t>
            </w:r>
            <w:r w:rsidR="003C050B">
              <w:rPr>
                <w:rFonts w:ascii="ＭＳ 明朝" w:hAnsi="ＭＳ 明朝" w:hint="eastAsia"/>
                <w:sz w:val="22"/>
              </w:rPr>
              <w:t>ます</w:t>
            </w:r>
            <w:r w:rsidRPr="003C050B">
              <w:rPr>
                <w:rFonts w:ascii="ＭＳ 明朝" w:hAnsi="ＭＳ 明朝" w:hint="eastAsia"/>
                <w:sz w:val="22"/>
              </w:rPr>
              <w:t>。彼には配偶者や子供がい</w:t>
            </w:r>
            <w:r w:rsidR="003C050B">
              <w:rPr>
                <w:rFonts w:ascii="ＭＳ 明朝" w:hAnsi="ＭＳ 明朝" w:hint="eastAsia"/>
                <w:sz w:val="22"/>
              </w:rPr>
              <w:t>ます</w:t>
            </w:r>
            <w:r w:rsidRPr="003C050B">
              <w:rPr>
                <w:rFonts w:ascii="ＭＳ 明朝" w:hAnsi="ＭＳ 明朝" w:hint="eastAsia"/>
                <w:sz w:val="22"/>
              </w:rPr>
              <w:t>が、事件やそれ以外の様々な事情により一緒に暮らすことはできず、部屋を借りて一人で暮らしてい</w:t>
            </w:r>
            <w:r w:rsidR="003C050B">
              <w:rPr>
                <w:rFonts w:ascii="ＭＳ 明朝" w:hAnsi="ＭＳ 明朝" w:hint="eastAsia"/>
                <w:sz w:val="22"/>
              </w:rPr>
              <w:t>ます</w:t>
            </w:r>
            <w:r w:rsidR="00BD02BE">
              <w:rPr>
                <w:rFonts w:ascii="ＭＳ 明朝" w:hAnsi="ＭＳ 明朝" w:hint="eastAsia"/>
                <w:sz w:val="22"/>
              </w:rPr>
              <w:t>。</w:t>
            </w:r>
          </w:p>
          <w:p w14:paraId="7F625237" w14:textId="0157EA93" w:rsidR="00BD02BE" w:rsidRPr="003C050B" w:rsidRDefault="00BD02BE" w:rsidP="00BD02BE">
            <w:pPr>
              <w:ind w:leftChars="50" w:left="105" w:rightChars="50" w:right="105" w:firstLineChars="100" w:firstLine="220"/>
              <w:rPr>
                <w:rFonts w:ascii="ＭＳ 明朝" w:hAnsi="ＭＳ 明朝"/>
                <w:sz w:val="22"/>
              </w:rPr>
            </w:pPr>
            <w:r w:rsidRPr="003C050B">
              <w:rPr>
                <w:rFonts w:ascii="ＭＳ 明朝" w:hAnsi="ＭＳ 明朝" w:hint="eastAsia"/>
                <w:sz w:val="22"/>
              </w:rPr>
              <w:t>彼は仕事で生計を維持してい</w:t>
            </w:r>
            <w:r>
              <w:rPr>
                <w:rFonts w:ascii="ＭＳ 明朝" w:hAnsi="ＭＳ 明朝" w:hint="eastAsia"/>
                <w:sz w:val="22"/>
              </w:rPr>
              <w:t>まし</w:t>
            </w:r>
            <w:r w:rsidR="00B72F49">
              <w:rPr>
                <w:rFonts w:ascii="ＭＳ 明朝" w:hAnsi="ＭＳ 明朝" w:hint="eastAsia"/>
                <w:sz w:val="22"/>
              </w:rPr>
              <w:t>たが、この頃は新型コロナの影響で収入が減って生活が苦しくなったので</w:t>
            </w:r>
            <w:r>
              <w:rPr>
                <w:rFonts w:ascii="ＭＳ 明朝" w:hAnsi="ＭＳ 明朝" w:hint="eastAsia"/>
                <w:sz w:val="22"/>
              </w:rPr>
              <w:t>、</w:t>
            </w:r>
            <w:r w:rsidRPr="003C050B">
              <w:rPr>
                <w:rFonts w:ascii="ＭＳ 明朝" w:hAnsi="ＭＳ 明朝" w:hint="eastAsia"/>
                <w:sz w:val="22"/>
              </w:rPr>
              <w:t>まずは生活が立ち行けるように、嫌がる彼を市役所の生活相談や、社会福祉協議会の福祉資金への相談に赴くよう諭してい</w:t>
            </w:r>
            <w:r>
              <w:rPr>
                <w:rFonts w:ascii="ＭＳ 明朝" w:hAnsi="ＭＳ 明朝" w:hint="eastAsia"/>
                <w:sz w:val="22"/>
              </w:rPr>
              <w:t>ます</w:t>
            </w:r>
            <w:r w:rsidRPr="003C050B">
              <w:rPr>
                <w:rFonts w:ascii="ＭＳ 明朝" w:hAnsi="ＭＳ 明朝" w:hint="eastAsia"/>
                <w:sz w:val="22"/>
              </w:rPr>
              <w:t>。一人で相談に行くのが辛いのであれば、同行することも考えてい</w:t>
            </w:r>
            <w:r>
              <w:rPr>
                <w:rFonts w:ascii="ＭＳ 明朝" w:hAnsi="ＭＳ 明朝" w:hint="eastAsia"/>
                <w:sz w:val="22"/>
              </w:rPr>
              <w:t>ます</w:t>
            </w:r>
            <w:r w:rsidRPr="003C050B">
              <w:rPr>
                <w:rFonts w:ascii="ＭＳ 明朝" w:hAnsi="ＭＳ 明朝" w:hint="eastAsia"/>
                <w:sz w:val="22"/>
              </w:rPr>
              <w:t>。</w:t>
            </w:r>
          </w:p>
          <w:p w14:paraId="26D39995" w14:textId="77777777" w:rsidR="008B6F06" w:rsidRDefault="00BD02BE" w:rsidP="00E42F7A">
            <w:pPr>
              <w:ind w:leftChars="50" w:left="105" w:rightChars="50" w:right="105"/>
              <w:rPr>
                <w:rFonts w:ascii="ＭＳ 明朝" w:hAnsi="ＭＳ 明朝"/>
                <w:sz w:val="22"/>
              </w:rPr>
            </w:pPr>
            <w:r w:rsidRPr="003C050B">
              <w:rPr>
                <w:rFonts w:ascii="ＭＳ 明朝" w:hAnsi="ＭＳ 明朝" w:hint="eastAsia"/>
                <w:sz w:val="22"/>
              </w:rPr>
              <w:t xml:space="preserve">　また、覚醒剤を断つことを実行し続けるため、地域の団体が開催している学習会への参加</w:t>
            </w:r>
            <w:r w:rsidR="00E42F7A" w:rsidRPr="003C050B">
              <w:rPr>
                <w:rFonts w:ascii="ＭＳ 明朝" w:hAnsi="ＭＳ 明朝" w:hint="eastAsia"/>
                <w:sz w:val="22"/>
              </w:rPr>
              <w:t>も誘ってい</w:t>
            </w:r>
            <w:r w:rsidR="00E42F7A">
              <w:rPr>
                <w:rFonts w:ascii="ＭＳ 明朝" w:hAnsi="ＭＳ 明朝" w:hint="eastAsia"/>
                <w:sz w:val="22"/>
              </w:rPr>
              <w:t>ます</w:t>
            </w:r>
            <w:r w:rsidR="00E42F7A" w:rsidRPr="003C050B">
              <w:rPr>
                <w:rFonts w:ascii="ＭＳ 明朝" w:hAnsi="ＭＳ 明朝" w:hint="eastAsia"/>
                <w:sz w:val="22"/>
              </w:rPr>
              <w:t>が、「自分はもう大丈夫」とこれも乗り気では</w:t>
            </w:r>
            <w:r w:rsidR="00E42F7A">
              <w:rPr>
                <w:rFonts w:ascii="ＭＳ 明朝" w:hAnsi="ＭＳ 明朝" w:hint="eastAsia"/>
                <w:sz w:val="22"/>
              </w:rPr>
              <w:t>ありません</w:t>
            </w:r>
            <w:r w:rsidR="00E42F7A" w:rsidRPr="003C050B">
              <w:rPr>
                <w:rFonts w:ascii="ＭＳ 明朝" w:hAnsi="ＭＳ 明朝" w:hint="eastAsia"/>
                <w:sz w:val="22"/>
              </w:rPr>
              <w:t>。まだ自分の弱い心の内を見透かされたくないと考えているよう</w:t>
            </w:r>
            <w:r w:rsidR="00E42F7A">
              <w:rPr>
                <w:rFonts w:ascii="ＭＳ 明朝" w:hAnsi="ＭＳ 明朝" w:hint="eastAsia"/>
                <w:sz w:val="22"/>
              </w:rPr>
              <w:t>です</w:t>
            </w:r>
            <w:r w:rsidR="00E42F7A" w:rsidRPr="003C050B">
              <w:rPr>
                <w:rFonts w:ascii="ＭＳ 明朝" w:hAnsi="ＭＳ 明朝" w:hint="eastAsia"/>
                <w:sz w:val="22"/>
              </w:rPr>
              <w:t>。</w:t>
            </w:r>
          </w:p>
          <w:p w14:paraId="7C269E1D" w14:textId="07035B56" w:rsidR="00BD02BE" w:rsidRPr="00E42F7A" w:rsidRDefault="008B6F06" w:rsidP="008B6F06">
            <w:pPr>
              <w:ind w:leftChars="50" w:left="105" w:rightChars="50" w:right="105" w:firstLineChars="100" w:firstLine="220"/>
              <w:rPr>
                <w:rFonts w:ascii="ＭＳ 明朝" w:hAnsi="ＭＳ 明朝"/>
                <w:sz w:val="22"/>
              </w:rPr>
            </w:pPr>
            <w:r w:rsidRPr="003C050B">
              <w:rPr>
                <w:rFonts w:hint="eastAsia"/>
                <w:sz w:val="22"/>
              </w:rPr>
              <w:t>生活や断薬のほか、今後の家族との関係も考えなくてはな</w:t>
            </w:r>
            <w:r>
              <w:rPr>
                <w:rFonts w:hint="eastAsia"/>
                <w:sz w:val="22"/>
              </w:rPr>
              <w:t>りません</w:t>
            </w:r>
            <w:r w:rsidRPr="003C050B">
              <w:rPr>
                <w:rFonts w:hint="eastAsia"/>
                <w:sz w:val="22"/>
              </w:rPr>
              <w:t>。幸いにも</w:t>
            </w:r>
            <w:r>
              <w:rPr>
                <w:rFonts w:hint="eastAsia"/>
                <w:sz w:val="22"/>
              </w:rPr>
              <w:t>、</w:t>
            </w:r>
            <w:r w:rsidRPr="003C050B">
              <w:rPr>
                <w:rFonts w:hint="eastAsia"/>
                <w:sz w:val="22"/>
              </w:rPr>
              <w:t>彼からは</w:t>
            </w:r>
          </w:p>
        </w:tc>
      </w:tr>
      <w:tr w:rsidR="005532AA" w:rsidRPr="0015093A" w14:paraId="1707FD92" w14:textId="77777777" w:rsidTr="003D0EAE">
        <w:tc>
          <w:tcPr>
            <w:tcW w:w="9355" w:type="dxa"/>
            <w:tcBorders>
              <w:top w:val="nil"/>
            </w:tcBorders>
          </w:tcPr>
          <w:p w14:paraId="778F1496" w14:textId="3B2C3761" w:rsidR="003C050B" w:rsidRDefault="00E443AB" w:rsidP="00CD68FB">
            <w:pPr>
              <w:ind w:leftChars="50" w:left="105" w:rightChars="50" w:right="105"/>
              <w:rPr>
                <w:sz w:val="22"/>
              </w:rPr>
            </w:pPr>
            <w:r w:rsidRPr="003C050B">
              <w:rPr>
                <w:rFonts w:hint="eastAsia"/>
                <w:sz w:val="22"/>
              </w:rPr>
              <w:t>更生する意欲が感じられるので、解決すべき課題に一つずつ取り組んでいくよう指導や助言を続けたい</w:t>
            </w:r>
            <w:r>
              <w:rPr>
                <w:rFonts w:hint="eastAsia"/>
                <w:sz w:val="22"/>
              </w:rPr>
              <w:t>と思います</w:t>
            </w:r>
            <w:r w:rsidRPr="003C050B">
              <w:rPr>
                <w:rFonts w:hint="eastAsia"/>
                <w:sz w:val="22"/>
              </w:rPr>
              <w:t>。</w:t>
            </w:r>
            <w:r>
              <w:rPr>
                <w:rFonts w:hint="eastAsia"/>
              </w:rPr>
              <w:t xml:space="preserve">　</w:t>
            </w:r>
            <w:r w:rsidR="008B730A">
              <w:rPr>
                <w:rFonts w:hint="eastAsia"/>
                <w:sz w:val="22"/>
              </w:rPr>
              <w:t>このように多様な事案を抱える人</w:t>
            </w:r>
            <w:r w:rsidR="002C5A06" w:rsidRPr="003C050B">
              <w:rPr>
                <w:rFonts w:hint="eastAsia"/>
                <w:sz w:val="22"/>
              </w:rPr>
              <w:t>の立ち直りには保護司一人の力量では難しく、担当保護観察</w:t>
            </w:r>
            <w:r w:rsidR="003D0EAE" w:rsidRPr="003C050B">
              <w:rPr>
                <w:rFonts w:hint="eastAsia"/>
                <w:sz w:val="22"/>
              </w:rPr>
              <w:t>官と協働することや、先輩保護司から助言を得ることが不可欠で</w:t>
            </w:r>
            <w:r w:rsidR="003C050B">
              <w:rPr>
                <w:rFonts w:hint="eastAsia"/>
                <w:sz w:val="22"/>
              </w:rPr>
              <w:t>す</w:t>
            </w:r>
            <w:r w:rsidR="003D0EAE" w:rsidRPr="003C050B">
              <w:rPr>
                <w:rFonts w:hint="eastAsia"/>
                <w:sz w:val="22"/>
              </w:rPr>
              <w:t>。</w:t>
            </w:r>
          </w:p>
          <w:p w14:paraId="4715C417" w14:textId="7C51FD73" w:rsidR="003D0735" w:rsidRPr="003C050B" w:rsidRDefault="003D0EAE" w:rsidP="00E443AB">
            <w:pPr>
              <w:ind w:leftChars="50" w:left="105" w:rightChars="50" w:right="105" w:firstLineChars="100" w:firstLine="220"/>
              <w:rPr>
                <w:sz w:val="22"/>
              </w:rPr>
            </w:pPr>
            <w:r w:rsidRPr="003C050B">
              <w:rPr>
                <w:rFonts w:hint="eastAsia"/>
                <w:sz w:val="22"/>
              </w:rPr>
              <w:t>また、</w:t>
            </w:r>
            <w:r w:rsidR="00CD68FB">
              <w:rPr>
                <w:rFonts w:hint="eastAsia"/>
                <w:sz w:val="22"/>
              </w:rPr>
              <w:t>一人の生活者として、生活、就労、育児、教育、断薬、司法、医療等</w:t>
            </w:r>
            <w:r w:rsidR="00BB7971">
              <w:rPr>
                <w:rFonts w:hint="eastAsia"/>
                <w:sz w:val="22"/>
              </w:rPr>
              <w:t>の</w:t>
            </w:r>
            <w:r w:rsidRPr="003C050B">
              <w:rPr>
                <w:rFonts w:hint="eastAsia"/>
                <w:sz w:val="22"/>
              </w:rPr>
              <w:t>総合的な支援が必要で、かつ、迅速さも求められ</w:t>
            </w:r>
            <w:r w:rsidR="003C050B">
              <w:rPr>
                <w:rFonts w:hint="eastAsia"/>
                <w:sz w:val="22"/>
              </w:rPr>
              <w:t>ます</w:t>
            </w:r>
            <w:r w:rsidRPr="003C050B">
              <w:rPr>
                <w:rFonts w:hint="eastAsia"/>
                <w:sz w:val="22"/>
              </w:rPr>
              <w:t>。このような事案に機敏に対応するためには、更生保護関係団体等で構</w:t>
            </w:r>
            <w:r w:rsidR="003D0735" w:rsidRPr="003C050B">
              <w:rPr>
                <w:rFonts w:hint="eastAsia"/>
                <w:sz w:val="22"/>
              </w:rPr>
              <w:t>成する常設組織の必要性を強く感じ</w:t>
            </w:r>
            <w:r w:rsidR="003C050B">
              <w:rPr>
                <w:rFonts w:hint="eastAsia"/>
                <w:sz w:val="22"/>
              </w:rPr>
              <w:t>ます</w:t>
            </w:r>
            <w:r w:rsidR="003D0735" w:rsidRPr="003C050B">
              <w:rPr>
                <w:rFonts w:hint="eastAsia"/>
                <w:sz w:val="22"/>
              </w:rPr>
              <w:t>。</w:t>
            </w:r>
          </w:p>
          <w:p w14:paraId="29107B1A" w14:textId="77777777" w:rsidR="003D0735" w:rsidRPr="003C050B" w:rsidRDefault="003D0735" w:rsidP="00E443AB">
            <w:pPr>
              <w:ind w:leftChars="50" w:left="105" w:rightChars="50" w:right="105"/>
              <w:rPr>
                <w:sz w:val="22"/>
              </w:rPr>
            </w:pPr>
            <w:r w:rsidRPr="003C050B">
              <w:rPr>
                <w:rFonts w:hint="eastAsia"/>
                <w:sz w:val="22"/>
              </w:rPr>
              <w:t xml:space="preserve">　現在、旭川には、保護司会等６つの更生保護団体で構成する「旭川地方更生保護ネットワーク協議会」があ</w:t>
            </w:r>
            <w:r w:rsidR="003C050B">
              <w:rPr>
                <w:rFonts w:hint="eastAsia"/>
                <w:sz w:val="22"/>
              </w:rPr>
              <w:t>ります</w:t>
            </w:r>
            <w:r w:rsidRPr="003C050B">
              <w:rPr>
                <w:rFonts w:hint="eastAsia"/>
                <w:sz w:val="22"/>
              </w:rPr>
              <w:t>が、情報の共有程度に留まってい</w:t>
            </w:r>
            <w:r w:rsidR="003C050B">
              <w:rPr>
                <w:rFonts w:hint="eastAsia"/>
                <w:sz w:val="22"/>
              </w:rPr>
              <w:t>ます</w:t>
            </w:r>
            <w:r w:rsidRPr="003C050B">
              <w:rPr>
                <w:rFonts w:hint="eastAsia"/>
                <w:sz w:val="22"/>
              </w:rPr>
              <w:t>。これらを更に柔軟な機能とし、更生を目指す者を皆で支えていく組織とするためには、今後、この協議会がより中心となって活動していく必要があ</w:t>
            </w:r>
            <w:r w:rsidR="003C050B">
              <w:rPr>
                <w:rFonts w:hint="eastAsia"/>
                <w:sz w:val="22"/>
              </w:rPr>
              <w:t>ります</w:t>
            </w:r>
            <w:r w:rsidRPr="003C050B">
              <w:rPr>
                <w:rFonts w:hint="eastAsia"/>
                <w:sz w:val="22"/>
              </w:rPr>
              <w:t>。</w:t>
            </w:r>
          </w:p>
          <w:p w14:paraId="784F58A0" w14:textId="0BD9FE8B" w:rsidR="003D0735" w:rsidRPr="0015093A" w:rsidRDefault="00B72F49" w:rsidP="00B72F49">
            <w:pPr>
              <w:spacing w:afterLines="50" w:after="180" w:line="360" w:lineRule="exact"/>
              <w:ind w:leftChars="50" w:left="105" w:rightChars="50" w:right="105"/>
              <w:rPr>
                <w:rFonts w:ascii="游ゴシック" w:eastAsia="游ゴシック" w:hAnsi="游ゴシック"/>
                <w:sz w:val="22"/>
                <w:szCs w:val="24"/>
              </w:rPr>
            </w:pPr>
            <w:r>
              <w:rPr>
                <w:rFonts w:hint="eastAsia"/>
                <w:sz w:val="22"/>
              </w:rPr>
              <w:t xml:space="preserve">　</w:t>
            </w:r>
            <w:r w:rsidR="003D0735" w:rsidRPr="003C050B">
              <w:rPr>
                <w:rFonts w:hint="eastAsia"/>
                <w:sz w:val="22"/>
              </w:rPr>
              <w:t>再犯防止や立ち直りには、本人の自覚が最も重要</w:t>
            </w:r>
            <w:r w:rsidR="003C050B">
              <w:rPr>
                <w:rFonts w:hint="eastAsia"/>
                <w:sz w:val="22"/>
              </w:rPr>
              <w:t>です</w:t>
            </w:r>
            <w:r>
              <w:rPr>
                <w:rFonts w:hint="eastAsia"/>
                <w:sz w:val="22"/>
              </w:rPr>
              <w:t>が、我々保護司一人一人も、先の読める橋渡し役となって各所に</w:t>
            </w:r>
            <w:r w:rsidR="003D0735" w:rsidRPr="003C050B">
              <w:rPr>
                <w:rFonts w:hint="eastAsia"/>
                <w:sz w:val="22"/>
              </w:rPr>
              <w:t>出向き、就労、福祉、医療等に繋げていく、お節介を焼き切るぐらいの執念と能力が求められるのではないかと思</w:t>
            </w:r>
            <w:r w:rsidR="003C050B">
              <w:rPr>
                <w:rFonts w:hint="eastAsia"/>
                <w:sz w:val="22"/>
              </w:rPr>
              <w:t>います</w:t>
            </w:r>
            <w:r w:rsidR="003D0735" w:rsidRPr="003C050B">
              <w:rPr>
                <w:rFonts w:hint="eastAsia"/>
                <w:sz w:val="22"/>
              </w:rPr>
              <w:t>。</w:t>
            </w:r>
          </w:p>
        </w:tc>
      </w:tr>
    </w:tbl>
    <w:p w14:paraId="28977EDE" w14:textId="47955E49" w:rsidR="005532AA" w:rsidRDefault="005532AA" w:rsidP="005532AA">
      <w:pPr>
        <w:spacing w:line="360" w:lineRule="exact"/>
        <w:rPr>
          <w:rFonts w:ascii="ＭＳ Ｐ明朝" w:eastAsia="ＭＳ Ｐ明朝" w:hAnsi="ＭＳ Ｐ明朝"/>
          <w:sz w:val="22"/>
        </w:rPr>
      </w:pPr>
    </w:p>
    <w:tbl>
      <w:tblPr>
        <w:tblStyle w:val="aa"/>
        <w:tblW w:w="9355" w:type="dxa"/>
        <w:tblInd w:w="279" w:type="dxa"/>
        <w:tblLook w:val="04A0" w:firstRow="1" w:lastRow="0" w:firstColumn="1" w:lastColumn="0" w:noHBand="0" w:noVBand="1"/>
      </w:tblPr>
      <w:tblGrid>
        <w:gridCol w:w="9355"/>
      </w:tblGrid>
      <w:tr w:rsidR="005532AA" w:rsidRPr="0082744A" w14:paraId="5C1B1FA7" w14:textId="77777777" w:rsidTr="003D0EAE">
        <w:tc>
          <w:tcPr>
            <w:tcW w:w="9355" w:type="dxa"/>
            <w:tcBorders>
              <w:bottom w:val="nil"/>
            </w:tcBorders>
          </w:tcPr>
          <w:p w14:paraId="56EAC04C" w14:textId="77777777" w:rsidR="00FA0CF0" w:rsidRDefault="00FA0CF0" w:rsidP="00FA0CF0">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FA0CF0" w14:paraId="1CB0CC87" w14:textId="77777777" w:rsidTr="00610575">
              <w:trPr>
                <w:trHeight w:val="553"/>
              </w:trPr>
              <w:tc>
                <w:tcPr>
                  <w:tcW w:w="530" w:type="dxa"/>
                  <w:shd w:val="clear" w:color="auto" w:fill="1F4E79" w:themeFill="accent1" w:themeFillShade="80"/>
                  <w:vAlign w:val="center"/>
                </w:tcPr>
                <w:p w14:paraId="06DFFF8D" w14:textId="77777777" w:rsidR="00FA0CF0" w:rsidRPr="00AE781A" w:rsidRDefault="00FA0CF0" w:rsidP="00FA0CF0">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5A5B72D4"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0151081C"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45A30CEB" w14:textId="77777777" w:rsidR="00E443AB" w:rsidRPr="00FA0CF0" w:rsidRDefault="00E443AB" w:rsidP="00E443AB">
            <w:pPr>
              <w:spacing w:line="320" w:lineRule="exact"/>
              <w:ind w:leftChars="50" w:left="105" w:rightChars="50" w:right="105"/>
              <w:jc w:val="right"/>
              <w:rPr>
                <w:rFonts w:ascii="Meiryo UI" w:eastAsia="Meiryo UI" w:hAnsi="Meiryo UI"/>
                <w:b/>
                <w:color w:val="C45911" w:themeColor="accent2" w:themeShade="BF"/>
                <w:sz w:val="28"/>
                <w:szCs w:val="28"/>
              </w:rPr>
            </w:pPr>
          </w:p>
          <w:p w14:paraId="1B33695B" w14:textId="77777777" w:rsidR="00E443AB" w:rsidRPr="00A372D8" w:rsidRDefault="00E443AB" w:rsidP="00E443AB">
            <w:pPr>
              <w:spacing w:line="320" w:lineRule="exact"/>
              <w:ind w:leftChars="50" w:left="105" w:rightChars="50" w:right="105"/>
              <w:jc w:val="right"/>
              <w:rPr>
                <w:rFonts w:ascii="Meiryo UI" w:eastAsia="Meiryo UI" w:hAnsi="Meiryo UI"/>
                <w:b/>
                <w:color w:val="C45911" w:themeColor="accent2" w:themeShade="BF"/>
                <w:sz w:val="28"/>
                <w:szCs w:val="28"/>
              </w:rPr>
            </w:pPr>
            <w:r w:rsidRPr="00E443AB">
              <w:rPr>
                <w:rFonts w:ascii="Meiryo UI" w:eastAsia="Meiryo UI" w:hAnsi="Meiryo UI" w:hint="eastAsia"/>
                <w:b/>
                <w:color w:val="C45911" w:themeColor="accent2" w:themeShade="BF"/>
                <w:sz w:val="28"/>
                <w:szCs w:val="28"/>
              </w:rPr>
              <w:t>更生保護活動の広がりをめざして</w:t>
            </w:r>
          </w:p>
          <w:p w14:paraId="1E5D78EA" w14:textId="77777777" w:rsidR="00E443AB" w:rsidRPr="00E443AB" w:rsidRDefault="00E443AB" w:rsidP="00E443AB">
            <w:pPr>
              <w:spacing w:line="360" w:lineRule="exact"/>
              <w:ind w:leftChars="50" w:left="105" w:rightChars="50" w:right="105"/>
              <w:jc w:val="right"/>
              <w:rPr>
                <w:rFonts w:ascii="Meiryo UI" w:eastAsia="Meiryo UI" w:hAnsi="Meiryo UI"/>
                <w:b/>
                <w:color w:val="C45911" w:themeColor="accent2" w:themeShade="BF"/>
                <w:sz w:val="24"/>
                <w:szCs w:val="24"/>
              </w:rPr>
            </w:pPr>
            <w:r w:rsidRPr="00E443AB">
              <w:rPr>
                <w:rFonts w:ascii="Meiryo UI" w:eastAsia="Meiryo UI" w:hAnsi="Meiryo UI" w:hint="eastAsia"/>
                <w:b/>
                <w:color w:val="C45911" w:themeColor="accent2" w:themeShade="BF"/>
                <w:sz w:val="24"/>
                <w:szCs w:val="24"/>
              </w:rPr>
              <w:t>更生保護法人　旭川更生保護協会</w:t>
            </w:r>
          </w:p>
          <w:p w14:paraId="02F46CF9" w14:textId="77777777" w:rsidR="00CD0690" w:rsidRDefault="00CD0690" w:rsidP="00E443AB">
            <w:pPr>
              <w:spacing w:line="360" w:lineRule="exact"/>
              <w:ind w:rightChars="50" w:right="105"/>
              <w:jc w:val="left"/>
              <w:rPr>
                <w:rFonts w:ascii="ＭＳ Ｐ明朝" w:eastAsia="ＭＳ Ｐ明朝" w:hAnsi="ＭＳ Ｐ明朝"/>
                <w:sz w:val="22"/>
                <w:szCs w:val="24"/>
              </w:rPr>
            </w:pPr>
          </w:p>
          <w:p w14:paraId="7E354168" w14:textId="300EE8F8" w:rsidR="008B6F06" w:rsidRPr="008B6F06" w:rsidRDefault="00CD0690" w:rsidP="007046C3">
            <w:pPr>
              <w:spacing w:line="360" w:lineRule="exact"/>
              <w:ind w:leftChars="50" w:left="105" w:rightChars="50" w:right="105" w:firstLineChars="100" w:firstLine="220"/>
              <w:rPr>
                <w:rFonts w:ascii="ＭＳ 明朝" w:hAnsi="ＭＳ 明朝"/>
                <w:sz w:val="22"/>
                <w:szCs w:val="24"/>
              </w:rPr>
            </w:pPr>
            <w:r w:rsidRPr="003C050B">
              <w:rPr>
                <w:rFonts w:ascii="ＭＳ 明朝" w:hAnsi="ＭＳ 明朝" w:hint="eastAsia"/>
                <w:sz w:val="22"/>
                <w:szCs w:val="24"/>
              </w:rPr>
              <w:t>更生保護法人旭川更生保護協会は、保護司をはじめとした更生保護事業に取り組む民間</w:t>
            </w:r>
            <w:r w:rsidR="00BD02BE" w:rsidRPr="003C050B">
              <w:rPr>
                <w:rFonts w:ascii="ＭＳ 明朝" w:hAnsi="ＭＳ 明朝" w:hint="eastAsia"/>
                <w:sz w:val="22"/>
                <w:szCs w:val="24"/>
              </w:rPr>
              <w:t>ボ</w:t>
            </w:r>
          </w:p>
        </w:tc>
      </w:tr>
      <w:tr w:rsidR="005532AA" w:rsidRPr="0015093A" w14:paraId="4ED4A1CF" w14:textId="77777777" w:rsidTr="003D0EAE">
        <w:tc>
          <w:tcPr>
            <w:tcW w:w="9355" w:type="dxa"/>
            <w:tcBorders>
              <w:top w:val="nil"/>
            </w:tcBorders>
          </w:tcPr>
          <w:p w14:paraId="77D68445" w14:textId="77777777" w:rsidR="007046C3" w:rsidRDefault="007046C3" w:rsidP="007046C3">
            <w:pPr>
              <w:spacing w:line="360" w:lineRule="exact"/>
              <w:ind w:leftChars="50" w:left="105" w:rightChars="50" w:right="105"/>
              <w:rPr>
                <w:rFonts w:ascii="ＭＳ 明朝" w:hAnsi="ＭＳ 明朝"/>
                <w:sz w:val="22"/>
                <w:szCs w:val="24"/>
              </w:rPr>
            </w:pPr>
            <w:r w:rsidRPr="003C050B">
              <w:rPr>
                <w:rFonts w:ascii="ＭＳ 明朝" w:hAnsi="ＭＳ 明朝" w:hint="eastAsia"/>
                <w:sz w:val="22"/>
                <w:szCs w:val="24"/>
              </w:rPr>
              <w:t>ランティアの方々の活動に対</w:t>
            </w:r>
            <w:r>
              <w:rPr>
                <w:rFonts w:ascii="ＭＳ 明朝" w:hAnsi="ＭＳ 明朝" w:hint="eastAsia"/>
                <w:sz w:val="22"/>
                <w:szCs w:val="24"/>
              </w:rPr>
              <w:t>して、資金面からの支援や犯罪予防活動を行う事を目的として設立</w:t>
            </w:r>
            <w:r w:rsidRPr="003C050B">
              <w:rPr>
                <w:rFonts w:ascii="ＭＳ 明朝" w:hAnsi="ＭＳ 明朝" w:hint="eastAsia"/>
                <w:sz w:val="22"/>
                <w:szCs w:val="24"/>
              </w:rPr>
              <w:t>された公益法人です。</w:t>
            </w:r>
          </w:p>
          <w:p w14:paraId="7B9D4246" w14:textId="77777777" w:rsidR="007046C3" w:rsidRPr="003C050B" w:rsidRDefault="007046C3" w:rsidP="007046C3">
            <w:pPr>
              <w:spacing w:line="360" w:lineRule="exact"/>
              <w:ind w:leftChars="50" w:left="105" w:rightChars="50" w:right="105" w:firstLineChars="100" w:firstLine="220"/>
              <w:rPr>
                <w:rFonts w:ascii="ＭＳ 明朝" w:hAnsi="ＭＳ 明朝"/>
                <w:sz w:val="22"/>
                <w:szCs w:val="24"/>
              </w:rPr>
            </w:pPr>
            <w:r w:rsidRPr="003C050B">
              <w:rPr>
                <w:rFonts w:ascii="ＭＳ 明朝" w:hAnsi="ＭＳ 明朝" w:hint="eastAsia"/>
                <w:sz w:val="22"/>
                <w:szCs w:val="24"/>
              </w:rPr>
              <w:t>保護司</w:t>
            </w:r>
            <w:r>
              <w:rPr>
                <w:rFonts w:ascii="ＭＳ 明朝" w:hAnsi="ＭＳ 明朝" w:hint="eastAsia"/>
                <w:sz w:val="22"/>
                <w:szCs w:val="24"/>
              </w:rPr>
              <w:t>活動に対する支援として、犯罪予防活動の研究・研修会等への支援、「社会を明るくする運動」</w:t>
            </w:r>
            <w:r w:rsidRPr="003C050B">
              <w:rPr>
                <w:rFonts w:ascii="ＭＳ 明朝" w:hAnsi="ＭＳ 明朝" w:hint="eastAsia"/>
                <w:sz w:val="22"/>
                <w:szCs w:val="24"/>
              </w:rPr>
              <w:t>を中心とした犯罪予防活</w:t>
            </w:r>
            <w:r>
              <w:rPr>
                <w:rFonts w:ascii="ＭＳ 明朝" w:hAnsi="ＭＳ 明朝" w:hint="eastAsia"/>
                <w:sz w:val="22"/>
                <w:szCs w:val="24"/>
              </w:rPr>
              <w:t>動に対する助成、罪を犯した者、非行に陥った少年に対する立ち直り</w:t>
            </w:r>
            <w:r w:rsidRPr="003C050B">
              <w:rPr>
                <w:rFonts w:ascii="ＭＳ 明朝" w:hAnsi="ＭＳ 明朝" w:hint="eastAsia"/>
                <w:sz w:val="22"/>
                <w:szCs w:val="24"/>
              </w:rPr>
              <w:t>の願いを込めての更生資金の援助を行って</w:t>
            </w:r>
            <w:r>
              <w:rPr>
                <w:rFonts w:ascii="ＭＳ 明朝" w:hAnsi="ＭＳ 明朝" w:hint="eastAsia"/>
                <w:sz w:val="22"/>
                <w:szCs w:val="24"/>
              </w:rPr>
              <w:t>い</w:t>
            </w:r>
            <w:r w:rsidRPr="003C050B">
              <w:rPr>
                <w:rFonts w:ascii="ＭＳ 明朝" w:hAnsi="ＭＳ 明朝" w:hint="eastAsia"/>
                <w:sz w:val="22"/>
                <w:szCs w:val="24"/>
              </w:rPr>
              <w:t>ます。</w:t>
            </w:r>
          </w:p>
          <w:p w14:paraId="5B047755" w14:textId="77777777" w:rsidR="007046C3" w:rsidRPr="003C050B" w:rsidRDefault="007046C3" w:rsidP="007046C3">
            <w:pPr>
              <w:spacing w:line="360" w:lineRule="exact"/>
              <w:ind w:leftChars="50" w:left="105" w:rightChars="50" w:right="105"/>
              <w:rPr>
                <w:rFonts w:ascii="ＭＳ 明朝" w:hAnsi="ＭＳ 明朝"/>
                <w:sz w:val="22"/>
                <w:szCs w:val="24"/>
              </w:rPr>
            </w:pPr>
            <w:r w:rsidRPr="003C050B">
              <w:rPr>
                <w:rFonts w:ascii="ＭＳ 明朝" w:hAnsi="ＭＳ 明朝" w:hint="eastAsia"/>
                <w:sz w:val="22"/>
                <w:szCs w:val="24"/>
              </w:rPr>
              <w:t xml:space="preserve">　更生保護施設への支援として、旭川清和荘には毎年助成金を交付しているほか、旭川BBS連盟や旭川更生保護女性連盟に対しても活動支援として毎年助成を行って</w:t>
            </w:r>
            <w:r>
              <w:rPr>
                <w:rFonts w:ascii="ＭＳ 明朝" w:hAnsi="ＭＳ 明朝" w:hint="eastAsia"/>
                <w:sz w:val="22"/>
                <w:szCs w:val="24"/>
              </w:rPr>
              <w:t>い</w:t>
            </w:r>
            <w:r w:rsidRPr="003C050B">
              <w:rPr>
                <w:rFonts w:ascii="ＭＳ 明朝" w:hAnsi="ＭＳ 明朝" w:hint="eastAsia"/>
                <w:sz w:val="22"/>
                <w:szCs w:val="24"/>
              </w:rPr>
              <w:t>ます。</w:t>
            </w:r>
          </w:p>
          <w:p w14:paraId="5562D41D" w14:textId="77777777" w:rsidR="007046C3" w:rsidRPr="003C050B" w:rsidRDefault="007046C3" w:rsidP="007046C3">
            <w:pPr>
              <w:spacing w:line="360" w:lineRule="exact"/>
              <w:ind w:leftChars="50" w:left="105" w:rightChars="50" w:right="105" w:firstLineChars="100" w:firstLine="220"/>
              <w:rPr>
                <w:rFonts w:ascii="ＭＳ 明朝" w:hAnsi="ＭＳ 明朝"/>
                <w:sz w:val="22"/>
                <w:szCs w:val="24"/>
              </w:rPr>
            </w:pPr>
            <w:r w:rsidRPr="003C050B">
              <w:rPr>
                <w:rFonts w:ascii="ＭＳ 明朝" w:hAnsi="ＭＳ 明朝" w:hint="eastAsia"/>
                <w:sz w:val="22"/>
                <w:szCs w:val="24"/>
              </w:rPr>
              <w:t>また、再犯防止の観点から旭川地方独自の支援として、一般社</w:t>
            </w:r>
            <w:r>
              <w:rPr>
                <w:rFonts w:ascii="ＭＳ 明朝" w:hAnsi="ＭＳ 明朝" w:hint="eastAsia"/>
                <w:sz w:val="22"/>
                <w:szCs w:val="24"/>
              </w:rPr>
              <w:t>団法人道北地方物質使用障害研究会が開催するリカバリーセミナーや</w:t>
            </w:r>
            <w:r w:rsidRPr="003C050B">
              <w:rPr>
                <w:rFonts w:ascii="ＭＳ 明朝" w:hAnsi="ＭＳ 明朝" w:hint="eastAsia"/>
                <w:sz w:val="22"/>
                <w:szCs w:val="24"/>
              </w:rPr>
              <w:t>フォーラムへの支援活動も行って</w:t>
            </w:r>
            <w:r>
              <w:rPr>
                <w:rFonts w:ascii="ＭＳ 明朝" w:hAnsi="ＭＳ 明朝" w:hint="eastAsia"/>
                <w:sz w:val="22"/>
                <w:szCs w:val="24"/>
              </w:rPr>
              <w:t>い</w:t>
            </w:r>
            <w:r w:rsidRPr="003C050B">
              <w:rPr>
                <w:rFonts w:ascii="ＭＳ 明朝" w:hAnsi="ＭＳ 明朝" w:hint="eastAsia"/>
                <w:sz w:val="22"/>
                <w:szCs w:val="24"/>
              </w:rPr>
              <w:t>ます。今後も犯罪や非行を防止し、立ち直りを支える地域の力として微</w:t>
            </w:r>
            <w:r>
              <w:rPr>
                <w:rFonts w:ascii="ＭＳ 明朝" w:hAnsi="ＭＳ 明朝" w:hint="eastAsia"/>
                <w:sz w:val="22"/>
                <w:szCs w:val="24"/>
              </w:rPr>
              <w:t>力ではありますが、更生保護活動の広がりをめざし頑張ってまいりたい</w:t>
            </w:r>
            <w:r w:rsidRPr="003C050B">
              <w:rPr>
                <w:rFonts w:ascii="ＭＳ 明朝" w:hAnsi="ＭＳ 明朝" w:hint="eastAsia"/>
                <w:sz w:val="22"/>
                <w:szCs w:val="24"/>
              </w:rPr>
              <w:t>と思います。</w:t>
            </w:r>
          </w:p>
          <w:p w14:paraId="0C10A02E" w14:textId="77777777" w:rsidR="007046C3" w:rsidRDefault="007046C3" w:rsidP="007046C3">
            <w:pPr>
              <w:spacing w:line="360" w:lineRule="exact"/>
              <w:ind w:leftChars="50" w:left="105" w:rightChars="50" w:right="105"/>
              <w:rPr>
                <w:rFonts w:ascii="ＭＳ 明朝" w:hAnsi="ＭＳ 明朝"/>
                <w:sz w:val="22"/>
                <w:szCs w:val="24"/>
              </w:rPr>
            </w:pPr>
            <w:r>
              <w:rPr>
                <w:rFonts w:ascii="ＭＳ 明朝" w:hAnsi="ＭＳ 明朝" w:hint="eastAsia"/>
                <w:sz w:val="22"/>
                <w:szCs w:val="24"/>
              </w:rPr>
              <w:t>毎年、篤志家の皆様方のご理解をいただ</w:t>
            </w:r>
            <w:r w:rsidRPr="003C050B">
              <w:rPr>
                <w:rFonts w:ascii="ＭＳ 明朝" w:hAnsi="ＭＳ 明朝" w:hint="eastAsia"/>
                <w:sz w:val="22"/>
                <w:szCs w:val="24"/>
              </w:rPr>
              <w:t>き事業</w:t>
            </w:r>
            <w:r>
              <w:rPr>
                <w:rFonts w:ascii="ＭＳ 明朝" w:hAnsi="ＭＳ 明朝" w:hint="eastAsia"/>
                <w:sz w:val="22"/>
                <w:szCs w:val="24"/>
              </w:rPr>
              <w:t>運営資金をいただ</w:t>
            </w:r>
            <w:r w:rsidRPr="003C050B">
              <w:rPr>
                <w:rFonts w:ascii="ＭＳ 明朝" w:hAnsi="ＭＳ 明朝" w:hint="eastAsia"/>
                <w:sz w:val="22"/>
                <w:szCs w:val="24"/>
              </w:rPr>
              <w:t>いて</w:t>
            </w:r>
            <w:r>
              <w:rPr>
                <w:rFonts w:ascii="ＭＳ 明朝" w:hAnsi="ＭＳ 明朝" w:hint="eastAsia"/>
                <w:sz w:val="22"/>
                <w:szCs w:val="24"/>
              </w:rPr>
              <w:t>おります。また、</w:t>
            </w:r>
            <w:r w:rsidRPr="003C050B">
              <w:rPr>
                <w:rFonts w:ascii="ＭＳ 明朝" w:hAnsi="ＭＳ 明朝" w:hint="eastAsia"/>
                <w:sz w:val="22"/>
                <w:szCs w:val="24"/>
              </w:rPr>
              <w:t>地域住民を犯罪や</w:t>
            </w:r>
            <w:r>
              <w:rPr>
                <w:rFonts w:ascii="ＭＳ 明朝" w:hAnsi="ＭＳ 明朝" w:hint="eastAsia"/>
                <w:sz w:val="22"/>
                <w:szCs w:val="24"/>
              </w:rPr>
              <w:t>非行から守り明るい社会を築くことをねらいとした事業に賛同をいただき、道北地方一円の各町内会から賛助金をいただ</w:t>
            </w:r>
            <w:r w:rsidRPr="003C050B">
              <w:rPr>
                <w:rFonts w:ascii="ＭＳ 明朝" w:hAnsi="ＭＳ 明朝" w:hint="eastAsia"/>
                <w:sz w:val="22"/>
                <w:szCs w:val="24"/>
              </w:rPr>
              <w:t>いております</w:t>
            </w:r>
            <w:r>
              <w:rPr>
                <w:rFonts w:ascii="ＭＳ 明朝" w:hAnsi="ＭＳ 明朝" w:hint="eastAsia"/>
                <w:sz w:val="22"/>
                <w:szCs w:val="24"/>
              </w:rPr>
              <w:t>。しかしながら今年は、</w:t>
            </w:r>
            <w:r w:rsidRPr="003C050B">
              <w:rPr>
                <w:rFonts w:ascii="ＭＳ 明朝" w:hAnsi="ＭＳ 明朝" w:hint="eastAsia"/>
                <w:sz w:val="22"/>
                <w:szCs w:val="24"/>
              </w:rPr>
              <w:t>新型コロナウイルス感染症の影響により</w:t>
            </w:r>
            <w:r>
              <w:rPr>
                <w:rFonts w:ascii="ＭＳ 明朝" w:hAnsi="ＭＳ 明朝" w:hint="eastAsia"/>
                <w:sz w:val="22"/>
                <w:szCs w:val="24"/>
              </w:rPr>
              <w:t>、</w:t>
            </w:r>
            <w:r w:rsidRPr="003C050B">
              <w:rPr>
                <w:rFonts w:ascii="ＭＳ 明朝" w:hAnsi="ＭＳ 明朝" w:hint="eastAsia"/>
                <w:sz w:val="22"/>
                <w:szCs w:val="24"/>
              </w:rPr>
              <w:t>活動資金が大変厳しく、事業の運営も厳しさを増して</w:t>
            </w:r>
            <w:r>
              <w:rPr>
                <w:rFonts w:ascii="ＭＳ 明朝" w:hAnsi="ＭＳ 明朝" w:hint="eastAsia"/>
                <w:sz w:val="22"/>
                <w:szCs w:val="24"/>
              </w:rPr>
              <w:t>います。</w:t>
            </w:r>
          </w:p>
          <w:p w14:paraId="16BF9570" w14:textId="00F32CF7" w:rsidR="005532AA" w:rsidRPr="00F43836" w:rsidRDefault="00923367" w:rsidP="007046C3">
            <w:pPr>
              <w:spacing w:afterLines="50" w:after="180" w:line="360" w:lineRule="exact"/>
              <w:ind w:leftChars="50" w:left="105" w:rightChars="50" w:right="105" w:firstLineChars="100" w:firstLine="220"/>
              <w:rPr>
                <w:rFonts w:ascii="ＭＳ 明朝" w:hAnsi="ＭＳ 明朝"/>
                <w:sz w:val="22"/>
                <w:szCs w:val="24"/>
              </w:rPr>
            </w:pPr>
            <w:r>
              <w:rPr>
                <w:rFonts w:ascii="ＭＳ 明朝" w:hAnsi="ＭＳ 明朝" w:hint="eastAsia"/>
                <w:sz w:val="22"/>
                <w:szCs w:val="24"/>
              </w:rPr>
              <w:t>大変厳しい状況ではございますが</w:t>
            </w:r>
            <w:r w:rsidR="007908B4">
              <w:rPr>
                <w:rFonts w:ascii="ＭＳ 明朝" w:hAnsi="ＭＳ 明朝" w:hint="eastAsia"/>
                <w:sz w:val="22"/>
                <w:szCs w:val="24"/>
              </w:rPr>
              <w:t>、</w:t>
            </w:r>
            <w:r>
              <w:rPr>
                <w:rFonts w:ascii="ＭＳ 明朝" w:hAnsi="ＭＳ 明朝" w:hint="eastAsia"/>
                <w:sz w:val="22"/>
                <w:szCs w:val="24"/>
              </w:rPr>
              <w:t>今後も</w:t>
            </w:r>
            <w:r w:rsidR="003C050B" w:rsidRPr="003C050B">
              <w:rPr>
                <w:rFonts w:ascii="ＭＳ 明朝" w:hAnsi="ＭＳ 明朝" w:hint="eastAsia"/>
                <w:sz w:val="22"/>
                <w:szCs w:val="24"/>
              </w:rPr>
              <w:t>広</w:t>
            </w:r>
            <w:r w:rsidR="002062AD">
              <w:rPr>
                <w:rFonts w:ascii="ＭＳ 明朝" w:hAnsi="ＭＳ 明朝" w:hint="eastAsia"/>
                <w:sz w:val="22"/>
                <w:szCs w:val="24"/>
              </w:rPr>
              <w:t>く篤志家の皆様方、地域の皆様方の温かいご理解と心強いご支援、ご</w:t>
            </w:r>
            <w:r w:rsidR="003D0EAE" w:rsidRPr="003C050B">
              <w:rPr>
                <w:rFonts w:ascii="ＭＳ 明朝" w:hAnsi="ＭＳ 明朝" w:hint="eastAsia"/>
                <w:sz w:val="22"/>
                <w:szCs w:val="24"/>
              </w:rPr>
              <w:t>協力をお願い申し上げ</w:t>
            </w:r>
            <w:r>
              <w:rPr>
                <w:rFonts w:ascii="ＭＳ 明朝" w:hAnsi="ＭＳ 明朝" w:hint="eastAsia"/>
                <w:sz w:val="22"/>
                <w:szCs w:val="24"/>
              </w:rPr>
              <w:t>る次第です</w:t>
            </w:r>
            <w:r w:rsidR="003D0EAE" w:rsidRPr="003C050B">
              <w:rPr>
                <w:rFonts w:ascii="ＭＳ 明朝" w:hAnsi="ＭＳ 明朝" w:hint="eastAsia"/>
                <w:sz w:val="22"/>
                <w:szCs w:val="24"/>
              </w:rPr>
              <w:t>。</w:t>
            </w:r>
          </w:p>
        </w:tc>
      </w:tr>
    </w:tbl>
    <w:p w14:paraId="4E505DE9" w14:textId="77777777" w:rsidR="005532AA" w:rsidRDefault="005532AA" w:rsidP="005532AA">
      <w:pPr>
        <w:spacing w:line="360" w:lineRule="exact"/>
        <w:rPr>
          <w:rFonts w:ascii="ＭＳ Ｐ明朝" w:eastAsia="ＭＳ Ｐ明朝" w:hAnsi="ＭＳ Ｐ明朝"/>
          <w:sz w:val="22"/>
        </w:rPr>
      </w:pPr>
    </w:p>
    <w:tbl>
      <w:tblPr>
        <w:tblStyle w:val="aa"/>
        <w:tblW w:w="9355" w:type="dxa"/>
        <w:tblInd w:w="279" w:type="dxa"/>
        <w:tblLook w:val="04A0" w:firstRow="1" w:lastRow="0" w:firstColumn="1" w:lastColumn="0" w:noHBand="0" w:noVBand="1"/>
      </w:tblPr>
      <w:tblGrid>
        <w:gridCol w:w="9355"/>
      </w:tblGrid>
      <w:tr w:rsidR="005532AA" w:rsidRPr="0082744A" w14:paraId="4777AD36" w14:textId="77777777" w:rsidTr="003D0EAE">
        <w:tc>
          <w:tcPr>
            <w:tcW w:w="9355" w:type="dxa"/>
            <w:tcBorders>
              <w:bottom w:val="nil"/>
            </w:tcBorders>
          </w:tcPr>
          <w:p w14:paraId="7C2F9A11" w14:textId="77777777" w:rsidR="00FA0CF0" w:rsidRDefault="00FA0CF0" w:rsidP="00FA0CF0">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FA0CF0" w14:paraId="68ADDEB4" w14:textId="77777777" w:rsidTr="00610575">
              <w:trPr>
                <w:trHeight w:val="553"/>
              </w:trPr>
              <w:tc>
                <w:tcPr>
                  <w:tcW w:w="530" w:type="dxa"/>
                  <w:shd w:val="clear" w:color="auto" w:fill="1F4E79" w:themeFill="accent1" w:themeFillShade="80"/>
                  <w:vAlign w:val="center"/>
                </w:tcPr>
                <w:p w14:paraId="493689FE" w14:textId="77777777" w:rsidR="00FA0CF0" w:rsidRPr="00AE781A" w:rsidRDefault="00FA0CF0" w:rsidP="00FA0CF0">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4C58AD04"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00F240D5"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7145897D" w14:textId="77777777" w:rsidR="00E443AB" w:rsidRPr="00FA0CF0" w:rsidRDefault="00E443AB" w:rsidP="00E443AB">
            <w:pPr>
              <w:spacing w:line="320" w:lineRule="exact"/>
              <w:ind w:leftChars="50" w:left="105" w:rightChars="50" w:right="105"/>
              <w:jc w:val="right"/>
              <w:rPr>
                <w:rFonts w:ascii="Meiryo UI" w:eastAsia="Meiryo UI" w:hAnsi="Meiryo UI"/>
                <w:b/>
                <w:color w:val="C45911" w:themeColor="accent2" w:themeShade="BF"/>
                <w:sz w:val="28"/>
                <w:szCs w:val="28"/>
              </w:rPr>
            </w:pPr>
          </w:p>
          <w:p w14:paraId="13B86D82" w14:textId="77777777" w:rsidR="00E443AB" w:rsidRPr="00A372D8" w:rsidRDefault="00E443AB" w:rsidP="00E443AB">
            <w:pPr>
              <w:spacing w:line="320" w:lineRule="exact"/>
              <w:ind w:leftChars="50" w:left="105" w:rightChars="50" w:right="105"/>
              <w:jc w:val="right"/>
              <w:rPr>
                <w:rFonts w:ascii="Meiryo UI" w:eastAsia="Meiryo UI" w:hAnsi="Meiryo UI"/>
                <w:b/>
                <w:color w:val="C45911" w:themeColor="accent2" w:themeShade="BF"/>
                <w:sz w:val="28"/>
                <w:szCs w:val="28"/>
              </w:rPr>
            </w:pPr>
            <w:r w:rsidRPr="00E443AB">
              <w:rPr>
                <w:rFonts w:ascii="Meiryo UI" w:eastAsia="Meiryo UI" w:hAnsi="Meiryo UI" w:hint="eastAsia"/>
                <w:b/>
                <w:color w:val="C45911" w:themeColor="accent2" w:themeShade="BF"/>
                <w:sz w:val="28"/>
                <w:szCs w:val="28"/>
              </w:rPr>
              <w:t>気になることに着目する</w:t>
            </w:r>
          </w:p>
          <w:p w14:paraId="254DD9B0" w14:textId="2E29DD04" w:rsidR="00E443AB" w:rsidRDefault="00E443AB" w:rsidP="00E443AB">
            <w:pPr>
              <w:spacing w:line="360" w:lineRule="exact"/>
              <w:ind w:leftChars="50" w:left="105" w:rightChars="50" w:right="105"/>
              <w:jc w:val="right"/>
              <w:rPr>
                <w:rFonts w:ascii="Meiryo UI" w:eastAsia="Meiryo UI" w:hAnsi="Meiryo UI"/>
                <w:b/>
                <w:color w:val="C45911" w:themeColor="accent2" w:themeShade="BF"/>
                <w:sz w:val="24"/>
                <w:szCs w:val="24"/>
              </w:rPr>
            </w:pPr>
            <w:r w:rsidRPr="00E443AB">
              <w:rPr>
                <w:rFonts w:ascii="Meiryo UI" w:eastAsia="Meiryo UI" w:hAnsi="Meiryo UI" w:hint="eastAsia"/>
                <w:b/>
                <w:color w:val="C45911" w:themeColor="accent2" w:themeShade="BF"/>
                <w:sz w:val="24"/>
                <w:szCs w:val="24"/>
              </w:rPr>
              <w:t>SGU</w:t>
            </w:r>
            <w:r w:rsidR="00327F73">
              <w:rPr>
                <w:rFonts w:ascii="Meiryo UI" w:eastAsia="Meiryo UI" w:hAnsi="Meiryo UI" w:hint="eastAsia"/>
                <w:b/>
                <w:color w:val="C45911" w:themeColor="accent2" w:themeShade="BF"/>
                <w:sz w:val="24"/>
                <w:szCs w:val="24"/>
              </w:rPr>
              <w:t>（札幌学院大学）</w:t>
            </w:r>
            <w:r w:rsidRPr="00E443AB">
              <w:rPr>
                <w:rFonts w:ascii="Meiryo UI" w:eastAsia="Meiryo UI" w:hAnsi="Meiryo UI" w:hint="eastAsia"/>
                <w:b/>
                <w:color w:val="C45911" w:themeColor="accent2" w:themeShade="BF"/>
                <w:sz w:val="24"/>
                <w:szCs w:val="24"/>
              </w:rPr>
              <w:t>江別BBS会</w:t>
            </w:r>
          </w:p>
          <w:p w14:paraId="36A4F706" w14:textId="77777777" w:rsidR="002062AD" w:rsidRPr="00E443AB" w:rsidRDefault="002062AD" w:rsidP="00E443AB">
            <w:pPr>
              <w:spacing w:line="360" w:lineRule="exact"/>
              <w:ind w:leftChars="50" w:left="105" w:rightChars="50" w:right="105"/>
              <w:jc w:val="right"/>
              <w:rPr>
                <w:rFonts w:ascii="Meiryo UI" w:eastAsia="Meiryo UI" w:hAnsi="Meiryo UI"/>
                <w:b/>
                <w:color w:val="C45911" w:themeColor="accent2" w:themeShade="BF"/>
                <w:sz w:val="24"/>
                <w:szCs w:val="24"/>
              </w:rPr>
            </w:pPr>
          </w:p>
          <w:p w14:paraId="71A582F5" w14:textId="5A8EE1BD" w:rsidR="002062AD" w:rsidRPr="007908B4" w:rsidRDefault="002062AD" w:rsidP="00610575">
            <w:pPr>
              <w:spacing w:line="360" w:lineRule="exact"/>
              <w:ind w:leftChars="50" w:left="105" w:rightChars="50" w:right="105" w:firstLineChars="100" w:firstLine="220"/>
              <w:rPr>
                <w:rFonts w:ascii="ＭＳ 明朝" w:hAnsi="ＭＳ 明朝"/>
                <w:sz w:val="22"/>
                <w:szCs w:val="24"/>
              </w:rPr>
            </w:pPr>
            <w:r>
              <w:rPr>
                <w:rFonts w:ascii="ＭＳ 明朝" w:hAnsi="ＭＳ 明朝" w:hint="eastAsia"/>
                <w:sz w:val="22"/>
                <w:szCs w:val="24"/>
              </w:rPr>
              <w:t>再犯防止に関する取組</w:t>
            </w:r>
            <w:r w:rsidRPr="007908B4">
              <w:rPr>
                <w:rFonts w:ascii="ＭＳ 明朝" w:hAnsi="ＭＳ 明朝" w:hint="eastAsia"/>
                <w:sz w:val="22"/>
                <w:szCs w:val="24"/>
              </w:rPr>
              <w:t>について、我がSGU江別BBS会では関わりを通じて更生・再犯防止に繋がることを大切にしています。また、再犯をしてしまう背景には、退所後どうしていいか分からな</w:t>
            </w:r>
            <w:r w:rsidR="008B6F06">
              <w:rPr>
                <w:rFonts w:ascii="ＭＳ 明朝" w:hAnsi="ＭＳ 明朝" w:hint="eastAsia"/>
                <w:sz w:val="22"/>
                <w:szCs w:val="24"/>
              </w:rPr>
              <w:t>くな</w:t>
            </w:r>
            <w:r w:rsidRPr="007908B4">
              <w:rPr>
                <w:rFonts w:ascii="ＭＳ 明朝" w:hAnsi="ＭＳ 明朝" w:hint="eastAsia"/>
                <w:sz w:val="22"/>
                <w:szCs w:val="24"/>
              </w:rPr>
              <w:t>ってしまったり、社会との繋がりの低さがあるのではないかと考えます。そうならないために、BBSとの関わりを通して「気になること」を大切にしたいです。年代が近いからこそ、話せることがあると思います。些細なコミュニケーションの中で聞いた興味あることや、気になることを後押しすることを考えています。</w:t>
            </w:r>
          </w:p>
          <w:p w14:paraId="759DF2C7" w14:textId="1C0A66F5" w:rsidR="005532AA" w:rsidRPr="002062AD" w:rsidRDefault="00CD68FB" w:rsidP="00CD68FB">
            <w:pPr>
              <w:spacing w:line="360" w:lineRule="exact"/>
              <w:ind w:leftChars="50" w:left="105" w:rightChars="50" w:right="105" w:firstLineChars="100" w:firstLine="220"/>
              <w:rPr>
                <w:rFonts w:ascii="ＭＳ 明朝" w:hAnsi="ＭＳ 明朝"/>
                <w:sz w:val="22"/>
                <w:szCs w:val="24"/>
              </w:rPr>
            </w:pPr>
            <w:r>
              <w:rPr>
                <w:rFonts w:ascii="ＭＳ 明朝" w:hAnsi="ＭＳ 明朝" w:hint="eastAsia"/>
                <w:sz w:val="22"/>
                <w:szCs w:val="24"/>
              </w:rPr>
              <w:t>実際に行っている活動として「学習支援」、「グループワーク」などがあり</w:t>
            </w:r>
            <w:r w:rsidR="002062AD" w:rsidRPr="007908B4">
              <w:rPr>
                <w:rFonts w:ascii="ＭＳ 明朝" w:hAnsi="ＭＳ 明朝" w:hint="eastAsia"/>
                <w:sz w:val="22"/>
                <w:szCs w:val="24"/>
              </w:rPr>
              <w:t>ます。学習支援は</w:t>
            </w:r>
            <w:r>
              <w:rPr>
                <w:rFonts w:ascii="ＭＳ 明朝" w:hAnsi="ＭＳ 明朝" w:hint="eastAsia"/>
                <w:sz w:val="22"/>
                <w:szCs w:val="24"/>
              </w:rPr>
              <w:t>、</w:t>
            </w:r>
            <w:r w:rsidR="002062AD" w:rsidRPr="007908B4">
              <w:rPr>
                <w:rFonts w:ascii="ＭＳ 明朝" w:hAnsi="ＭＳ 明朝" w:hint="eastAsia"/>
                <w:sz w:val="22"/>
                <w:szCs w:val="24"/>
              </w:rPr>
              <w:t>沼田町就業支援センターに入所している少年に高卒認定試験の合格に向けて勉強を教</w:t>
            </w:r>
            <w:r w:rsidRPr="007908B4">
              <w:rPr>
                <w:rFonts w:ascii="ＭＳ 明朝" w:hAnsi="ＭＳ 明朝" w:hint="eastAsia"/>
                <w:sz w:val="22"/>
                <w:szCs w:val="24"/>
              </w:rPr>
              <w:t>えていました。グループワークは、体育館を使ってスポーツを</w:t>
            </w:r>
            <w:r>
              <w:rPr>
                <w:rFonts w:ascii="ＭＳ 明朝" w:hAnsi="ＭＳ 明朝" w:hint="eastAsia"/>
                <w:sz w:val="22"/>
                <w:szCs w:val="24"/>
              </w:rPr>
              <w:t>したり</w:t>
            </w:r>
            <w:r w:rsidRPr="007908B4">
              <w:rPr>
                <w:rFonts w:ascii="ＭＳ 明朝" w:hAnsi="ＭＳ 明朝" w:hint="eastAsia"/>
                <w:sz w:val="22"/>
                <w:szCs w:val="24"/>
              </w:rPr>
              <w:t>、トランプ等で遊んでいます。その中</w:t>
            </w:r>
            <w:r>
              <w:rPr>
                <w:rFonts w:ascii="ＭＳ 明朝" w:hAnsi="ＭＳ 明朝" w:hint="eastAsia"/>
                <w:sz w:val="22"/>
                <w:szCs w:val="24"/>
              </w:rPr>
              <w:t>で「大学ではどんな勉強をするの？」、</w:t>
            </w:r>
            <w:r w:rsidRPr="007908B4">
              <w:rPr>
                <w:rFonts w:ascii="ＭＳ 明朝" w:hAnsi="ＭＳ 明朝" w:hint="eastAsia"/>
                <w:sz w:val="22"/>
                <w:szCs w:val="24"/>
              </w:rPr>
              <w:t>「将来資格を取りた</w:t>
            </w:r>
            <w:r>
              <w:rPr>
                <w:rFonts w:ascii="ＭＳ 明朝" w:hAnsi="ＭＳ 明朝" w:hint="eastAsia"/>
                <w:sz w:val="22"/>
                <w:szCs w:val="24"/>
              </w:rPr>
              <w:t>いけれど、どうすればいいかな」、「奨学金ってどういう仕組み？」といった会話</w:t>
            </w:r>
            <w:r w:rsidRPr="007908B4">
              <w:rPr>
                <w:rFonts w:ascii="ＭＳ 明朝" w:hAnsi="ＭＳ 明朝" w:hint="eastAsia"/>
                <w:sz w:val="22"/>
                <w:szCs w:val="24"/>
              </w:rPr>
              <w:t>がありました。こういった気になることを後押しできること、また</w:t>
            </w:r>
            <w:r>
              <w:rPr>
                <w:rFonts w:ascii="ＭＳ 明朝" w:hAnsi="ＭＳ 明朝" w:hint="eastAsia"/>
                <w:sz w:val="22"/>
                <w:szCs w:val="24"/>
              </w:rPr>
              <w:t>気になることが、退所した後に活かされて社会との繋がりになること、</w:t>
            </w:r>
            <w:r w:rsidRPr="007908B4">
              <w:rPr>
                <w:rFonts w:ascii="ＭＳ 明朝" w:hAnsi="ＭＳ 明朝" w:hint="eastAsia"/>
                <w:sz w:val="22"/>
                <w:szCs w:val="24"/>
              </w:rPr>
              <w:t>そしてBBSはそのきっかけ作りの1つの手段になることができるのではないかと考えています。</w:t>
            </w:r>
          </w:p>
        </w:tc>
      </w:tr>
      <w:tr w:rsidR="005532AA" w:rsidRPr="0015093A" w14:paraId="186CFC50" w14:textId="77777777" w:rsidTr="003D0EAE">
        <w:tc>
          <w:tcPr>
            <w:tcW w:w="9355" w:type="dxa"/>
            <w:tcBorders>
              <w:top w:val="nil"/>
            </w:tcBorders>
          </w:tcPr>
          <w:p w14:paraId="64EAA29B" w14:textId="7EE75531" w:rsidR="00610575" w:rsidRPr="00610575" w:rsidRDefault="003D0735" w:rsidP="008B6F06">
            <w:pPr>
              <w:spacing w:afterLines="50" w:after="180" w:line="360" w:lineRule="exact"/>
              <w:ind w:leftChars="50" w:left="105" w:rightChars="50" w:right="105" w:firstLineChars="100" w:firstLine="220"/>
              <w:rPr>
                <w:rFonts w:ascii="ＭＳ 明朝" w:hAnsi="ＭＳ 明朝"/>
                <w:sz w:val="22"/>
                <w:szCs w:val="24"/>
              </w:rPr>
            </w:pPr>
            <w:r w:rsidRPr="007908B4">
              <w:rPr>
                <w:rFonts w:ascii="ＭＳ 明朝" w:hAnsi="ＭＳ 明朝" w:hint="eastAsia"/>
                <w:sz w:val="22"/>
                <w:szCs w:val="24"/>
              </w:rPr>
              <w:t>最後に</w:t>
            </w:r>
            <w:r w:rsidR="00CD68FB">
              <w:rPr>
                <w:rFonts w:ascii="ＭＳ 明朝" w:hAnsi="ＭＳ 明朝" w:hint="eastAsia"/>
                <w:sz w:val="22"/>
                <w:szCs w:val="24"/>
              </w:rPr>
              <w:t>、</w:t>
            </w:r>
            <w:r w:rsidRPr="007908B4">
              <w:rPr>
                <w:rFonts w:ascii="ＭＳ 明朝" w:hAnsi="ＭＳ 明朝" w:hint="eastAsia"/>
                <w:sz w:val="22"/>
                <w:szCs w:val="24"/>
              </w:rPr>
              <w:t>非行に走ってしまったからと見放してしまう社会は、本当にいい社会とは言えないと思います。どうしてそうなってしまったのか、そうならない為にはどうアプローチしていけばいいのか、そういったことを考えていくことも必要ですが、私たち学生BBSとして、専門的な視点よりただ兄姉のような友達のような対等な関係</w:t>
            </w:r>
            <w:r w:rsidR="002062AD">
              <w:rPr>
                <w:rFonts w:ascii="ＭＳ 明朝" w:hAnsi="ＭＳ 明朝" w:hint="eastAsia"/>
                <w:sz w:val="22"/>
                <w:szCs w:val="24"/>
              </w:rPr>
              <w:t>で関わっていくことが再犯防止にあたっての大切なことだと考えています</w:t>
            </w:r>
            <w:r w:rsidRPr="007908B4">
              <w:rPr>
                <w:rFonts w:ascii="ＭＳ 明朝" w:hAnsi="ＭＳ 明朝" w:hint="eastAsia"/>
                <w:sz w:val="22"/>
                <w:szCs w:val="24"/>
              </w:rPr>
              <w:t>。</w:t>
            </w:r>
          </w:p>
        </w:tc>
      </w:tr>
    </w:tbl>
    <w:p w14:paraId="28184109" w14:textId="77777777" w:rsidR="005532AA" w:rsidRDefault="005532AA" w:rsidP="005532AA">
      <w:pPr>
        <w:spacing w:line="360" w:lineRule="exact"/>
        <w:rPr>
          <w:rFonts w:ascii="ＭＳ Ｐ明朝" w:eastAsia="ＭＳ Ｐ明朝" w:hAnsi="ＭＳ Ｐ明朝"/>
          <w:sz w:val="22"/>
        </w:rPr>
      </w:pPr>
    </w:p>
    <w:tbl>
      <w:tblPr>
        <w:tblStyle w:val="aa"/>
        <w:tblW w:w="9355" w:type="dxa"/>
        <w:tblInd w:w="279" w:type="dxa"/>
        <w:tblLook w:val="04A0" w:firstRow="1" w:lastRow="0" w:firstColumn="1" w:lastColumn="0" w:noHBand="0" w:noVBand="1"/>
      </w:tblPr>
      <w:tblGrid>
        <w:gridCol w:w="9355"/>
      </w:tblGrid>
      <w:tr w:rsidR="005532AA" w:rsidRPr="00610575" w14:paraId="611A497F" w14:textId="77777777" w:rsidTr="002C5A06">
        <w:tc>
          <w:tcPr>
            <w:tcW w:w="9355" w:type="dxa"/>
            <w:tcBorders>
              <w:bottom w:val="nil"/>
            </w:tcBorders>
          </w:tcPr>
          <w:p w14:paraId="4583C40C" w14:textId="77777777" w:rsidR="00FA0CF0" w:rsidRDefault="00FA0CF0" w:rsidP="00FA0CF0">
            <w:pPr>
              <w:spacing w:beforeLines="50" w:before="180" w:line="20" w:lineRule="exact"/>
              <w:ind w:rightChars="50" w:right="105"/>
              <w:jc w:val="left"/>
              <w:rPr>
                <w:rFonts w:ascii="Meiryo UI" w:eastAsia="Meiryo UI" w:hAnsi="Meiryo UI"/>
                <w:b/>
                <w:color w:val="C45911" w:themeColor="accent2" w:themeShade="BF"/>
                <w:sz w:val="28"/>
                <w:szCs w:val="28"/>
              </w:rPr>
            </w:pPr>
          </w:p>
          <w:tbl>
            <w:tblPr>
              <w:tblStyle w:val="aa"/>
              <w:tblW w:w="0" w:type="auto"/>
              <w:tblLook w:val="04A0" w:firstRow="1" w:lastRow="0" w:firstColumn="1" w:lastColumn="0" w:noHBand="0" w:noVBand="1"/>
            </w:tblPr>
            <w:tblGrid>
              <w:gridCol w:w="530"/>
              <w:gridCol w:w="530"/>
              <w:gridCol w:w="530"/>
            </w:tblGrid>
            <w:tr w:rsidR="00FA0CF0" w14:paraId="70050725" w14:textId="77777777" w:rsidTr="00610575">
              <w:trPr>
                <w:trHeight w:val="553"/>
              </w:trPr>
              <w:tc>
                <w:tcPr>
                  <w:tcW w:w="530" w:type="dxa"/>
                  <w:shd w:val="clear" w:color="auto" w:fill="1F4E79" w:themeFill="accent1" w:themeFillShade="80"/>
                  <w:vAlign w:val="center"/>
                </w:tcPr>
                <w:p w14:paraId="6B04C8AA" w14:textId="77777777" w:rsidR="00FA0CF0" w:rsidRPr="00AE781A" w:rsidRDefault="00FA0CF0" w:rsidP="00FA0CF0">
                  <w:pPr>
                    <w:spacing w:line="280" w:lineRule="exact"/>
                    <w:jc w:val="center"/>
                    <w:rPr>
                      <w:rFonts w:ascii="Meiryo UI" w:eastAsia="Meiryo UI" w:hAnsi="Meiryo UI"/>
                      <w:b/>
                      <w:color w:val="FFFFFF" w:themeColor="background1"/>
                      <w:sz w:val="28"/>
                      <w:szCs w:val="28"/>
                    </w:rPr>
                  </w:pPr>
                  <w:r w:rsidRPr="00AE781A">
                    <w:rPr>
                      <w:rFonts w:ascii="Meiryo UI" w:eastAsia="Meiryo UI" w:hAnsi="Meiryo UI" w:hint="eastAsia"/>
                      <w:b/>
                      <w:color w:val="FFFFFF" w:themeColor="background1"/>
                      <w:sz w:val="28"/>
                      <w:szCs w:val="28"/>
                    </w:rPr>
                    <w:t>コ</w:t>
                  </w:r>
                </w:p>
              </w:tc>
              <w:tc>
                <w:tcPr>
                  <w:tcW w:w="530" w:type="dxa"/>
                  <w:vAlign w:val="center"/>
                </w:tcPr>
                <w:p w14:paraId="31930676"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sz w:val="28"/>
                      <w:szCs w:val="28"/>
                    </w:rPr>
                    <w:t>ラ</w:t>
                  </w:r>
                </w:p>
              </w:tc>
              <w:tc>
                <w:tcPr>
                  <w:tcW w:w="530" w:type="dxa"/>
                  <w:shd w:val="clear" w:color="auto" w:fill="1F4E79" w:themeFill="accent1" w:themeFillShade="80"/>
                  <w:vAlign w:val="center"/>
                </w:tcPr>
                <w:p w14:paraId="706BBB80" w14:textId="77777777" w:rsidR="00FA0CF0" w:rsidRDefault="00FA0CF0" w:rsidP="00FA0CF0">
                  <w:pPr>
                    <w:spacing w:line="280" w:lineRule="exact"/>
                    <w:jc w:val="center"/>
                    <w:rPr>
                      <w:rFonts w:ascii="Meiryo UI" w:eastAsia="Meiryo UI" w:hAnsi="Meiryo UI"/>
                      <w:b/>
                      <w:color w:val="C45911" w:themeColor="accent2" w:themeShade="BF"/>
                      <w:sz w:val="28"/>
                      <w:szCs w:val="28"/>
                    </w:rPr>
                  </w:pPr>
                  <w:r w:rsidRPr="00AE781A">
                    <w:rPr>
                      <w:rFonts w:ascii="Meiryo UI" w:eastAsia="Meiryo UI" w:hAnsi="Meiryo UI" w:hint="eastAsia"/>
                      <w:b/>
                      <w:color w:val="FFFFFF" w:themeColor="background1"/>
                      <w:sz w:val="28"/>
                      <w:szCs w:val="28"/>
                    </w:rPr>
                    <w:t>ム</w:t>
                  </w:r>
                </w:p>
              </w:tc>
            </w:tr>
          </w:tbl>
          <w:p w14:paraId="0BF01B25" w14:textId="77777777" w:rsidR="00E443AB" w:rsidRPr="00FA0CF0" w:rsidRDefault="00E443AB" w:rsidP="00E443AB">
            <w:pPr>
              <w:spacing w:line="320" w:lineRule="exact"/>
              <w:ind w:leftChars="50" w:left="105" w:rightChars="50" w:right="105"/>
              <w:jc w:val="right"/>
              <w:rPr>
                <w:rFonts w:ascii="Meiryo UI" w:eastAsia="Meiryo UI" w:hAnsi="Meiryo UI"/>
                <w:b/>
                <w:color w:val="C45911" w:themeColor="accent2" w:themeShade="BF"/>
                <w:sz w:val="28"/>
                <w:szCs w:val="28"/>
              </w:rPr>
            </w:pPr>
          </w:p>
          <w:p w14:paraId="154E01EE" w14:textId="77777777" w:rsidR="00E443AB" w:rsidRPr="00A372D8" w:rsidRDefault="00E443AB" w:rsidP="00E443AB">
            <w:pPr>
              <w:spacing w:line="320" w:lineRule="exact"/>
              <w:ind w:leftChars="50" w:left="105" w:rightChars="50" w:right="105"/>
              <w:jc w:val="right"/>
              <w:rPr>
                <w:rFonts w:ascii="Meiryo UI" w:eastAsia="Meiryo UI" w:hAnsi="Meiryo UI"/>
                <w:b/>
                <w:color w:val="C45911" w:themeColor="accent2" w:themeShade="BF"/>
                <w:sz w:val="28"/>
                <w:szCs w:val="28"/>
              </w:rPr>
            </w:pPr>
            <w:r>
              <w:rPr>
                <w:rFonts w:ascii="Meiryo UI" w:eastAsia="Meiryo UI" w:hAnsi="Meiryo UI" w:hint="eastAsia"/>
                <w:b/>
                <w:color w:val="C45911" w:themeColor="accent2" w:themeShade="BF"/>
                <w:sz w:val="28"/>
                <w:szCs w:val="28"/>
              </w:rPr>
              <w:t>更生保護女性会による再犯防止のための取組</w:t>
            </w:r>
          </w:p>
          <w:p w14:paraId="6CACD6BC" w14:textId="77777777" w:rsidR="00E443AB" w:rsidRPr="00E443AB" w:rsidRDefault="00E443AB" w:rsidP="00E443AB">
            <w:pPr>
              <w:spacing w:line="360" w:lineRule="exact"/>
              <w:ind w:leftChars="50" w:left="105" w:rightChars="50" w:right="105"/>
              <w:jc w:val="right"/>
              <w:rPr>
                <w:rFonts w:ascii="Meiryo UI" w:eastAsia="Meiryo UI" w:hAnsi="Meiryo UI"/>
                <w:b/>
                <w:color w:val="C45911" w:themeColor="accent2" w:themeShade="BF"/>
                <w:sz w:val="24"/>
                <w:szCs w:val="24"/>
              </w:rPr>
            </w:pPr>
            <w:r w:rsidRPr="00E443AB">
              <w:rPr>
                <w:rFonts w:ascii="Meiryo UI" w:eastAsia="Meiryo UI" w:hAnsi="Meiryo UI" w:hint="eastAsia"/>
                <w:b/>
                <w:color w:val="C45911" w:themeColor="accent2" w:themeShade="BF"/>
                <w:sz w:val="24"/>
                <w:szCs w:val="24"/>
              </w:rPr>
              <w:t>函館更生保護女性連盟</w:t>
            </w:r>
          </w:p>
          <w:p w14:paraId="3DB6CAE1" w14:textId="77777777" w:rsidR="00CD0690" w:rsidRDefault="00CD0690" w:rsidP="00CD0690">
            <w:pPr>
              <w:spacing w:line="360" w:lineRule="exact"/>
              <w:jc w:val="left"/>
              <w:rPr>
                <w:rFonts w:ascii="ＭＳ Ｐ明朝" w:eastAsia="ＭＳ Ｐ明朝" w:hAnsi="ＭＳ Ｐ明朝"/>
                <w:sz w:val="22"/>
                <w:szCs w:val="24"/>
              </w:rPr>
            </w:pPr>
          </w:p>
          <w:p w14:paraId="4E16F0A2" w14:textId="5D34D7C8" w:rsidR="005532AA" w:rsidRPr="00E42F7A" w:rsidRDefault="00111CDB" w:rsidP="008B6F06">
            <w:pPr>
              <w:spacing w:line="360" w:lineRule="exact"/>
              <w:ind w:leftChars="50" w:left="105" w:rightChars="50" w:right="105" w:firstLineChars="100" w:firstLine="220"/>
              <w:rPr>
                <w:rFonts w:ascii="ＭＳ 明朝" w:hAnsi="ＭＳ 明朝"/>
                <w:sz w:val="22"/>
                <w:szCs w:val="24"/>
              </w:rPr>
            </w:pPr>
            <w:r w:rsidRPr="007908B4">
              <w:rPr>
                <w:rFonts w:ascii="ＭＳ 明朝" w:hAnsi="ＭＳ 明朝" w:hint="eastAsia"/>
                <w:sz w:val="22"/>
                <w:szCs w:val="24"/>
              </w:rPr>
              <w:t>更生保護女性会とは、犯罪や非行のない明るい地域社会の実現</w:t>
            </w:r>
            <w:r w:rsidR="002062AD">
              <w:rPr>
                <w:rFonts w:ascii="ＭＳ 明朝" w:hAnsi="ＭＳ 明朝" w:hint="eastAsia"/>
                <w:sz w:val="22"/>
                <w:szCs w:val="24"/>
              </w:rPr>
              <w:t>に寄与することを目的とし</w:t>
            </w:r>
            <w:r w:rsidR="00E42F7A">
              <w:rPr>
                <w:rFonts w:ascii="ＭＳ 明朝" w:hAnsi="ＭＳ 明朝" w:hint="eastAsia"/>
                <w:sz w:val="22"/>
                <w:szCs w:val="24"/>
              </w:rPr>
              <w:t>て、地域の犯罪予防活動や</w:t>
            </w:r>
            <w:r w:rsidR="00E42F7A" w:rsidRPr="007908B4">
              <w:rPr>
                <w:rFonts w:ascii="ＭＳ 明朝" w:hAnsi="ＭＳ 明朝" w:hint="eastAsia"/>
                <w:sz w:val="22"/>
                <w:szCs w:val="24"/>
              </w:rPr>
              <w:t>犯罪をした人や非行のある少年の更生支援活動を行う女性ボラン</w:t>
            </w:r>
            <w:r w:rsidR="008B6F06" w:rsidRPr="007908B4">
              <w:rPr>
                <w:rFonts w:ascii="ＭＳ 明朝" w:hAnsi="ＭＳ 明朝" w:hint="eastAsia"/>
                <w:sz w:val="22"/>
                <w:szCs w:val="24"/>
              </w:rPr>
              <w:t>ティアです。</w:t>
            </w:r>
          </w:p>
        </w:tc>
      </w:tr>
      <w:tr w:rsidR="005532AA" w:rsidRPr="0015093A" w14:paraId="5C000397" w14:textId="77777777" w:rsidTr="002C5A06">
        <w:tc>
          <w:tcPr>
            <w:tcW w:w="9355" w:type="dxa"/>
            <w:tcBorders>
              <w:top w:val="nil"/>
            </w:tcBorders>
          </w:tcPr>
          <w:p w14:paraId="54D78A21" w14:textId="04CC9F77" w:rsidR="00BD02BE" w:rsidRDefault="008B6F06" w:rsidP="00BB7971">
            <w:pPr>
              <w:spacing w:line="360" w:lineRule="exact"/>
              <w:ind w:leftChars="50" w:left="105" w:rightChars="50" w:right="105"/>
              <w:rPr>
                <w:rFonts w:ascii="ＭＳ 明朝" w:hAnsi="ＭＳ 明朝"/>
                <w:sz w:val="22"/>
                <w:szCs w:val="24"/>
              </w:rPr>
            </w:pPr>
            <w:r>
              <w:rPr>
                <w:rFonts w:ascii="ＭＳ 明朝" w:hAnsi="ＭＳ 明朝" w:hint="eastAsia"/>
                <w:sz w:val="22"/>
                <w:szCs w:val="24"/>
              </w:rPr>
              <w:t xml:space="preserve">　</w:t>
            </w:r>
            <w:r w:rsidR="00BD02BE" w:rsidRPr="007908B4">
              <w:rPr>
                <w:rFonts w:ascii="ＭＳ 明朝" w:hAnsi="ＭＳ 明朝" w:hint="eastAsia"/>
                <w:sz w:val="22"/>
                <w:szCs w:val="24"/>
              </w:rPr>
              <w:t>北海道内では</w:t>
            </w:r>
            <w:r w:rsidR="00BD02BE">
              <w:rPr>
                <w:rFonts w:ascii="ＭＳ 明朝" w:hAnsi="ＭＳ 明朝" w:hint="eastAsia"/>
                <w:sz w:val="22"/>
                <w:szCs w:val="24"/>
              </w:rPr>
              <w:t>、</w:t>
            </w:r>
            <w:r w:rsidR="00BD02BE" w:rsidRPr="007908B4">
              <w:rPr>
                <w:rFonts w:ascii="ＭＳ 明朝" w:hAnsi="ＭＳ 明朝" w:hint="eastAsia"/>
                <w:sz w:val="22"/>
                <w:szCs w:val="24"/>
              </w:rPr>
              <w:t>各保護観察所の範囲ごとに４つの連盟と、更にその連盟の中の地域ごと</w:t>
            </w:r>
            <w:r w:rsidR="00BD02BE">
              <w:rPr>
                <w:rFonts w:ascii="ＭＳ 明朝" w:hAnsi="ＭＳ 明朝" w:hint="eastAsia"/>
                <w:sz w:val="22"/>
                <w:szCs w:val="24"/>
              </w:rPr>
              <w:t xml:space="preserve">　</w:t>
            </w:r>
            <w:r w:rsidR="00BD02BE" w:rsidRPr="007908B4">
              <w:rPr>
                <w:rFonts w:ascii="ＭＳ 明朝" w:hAnsi="ＭＳ 明朝" w:hint="eastAsia"/>
                <w:sz w:val="22"/>
                <w:szCs w:val="24"/>
              </w:rPr>
              <w:t>に地区会が置かれ、約4,700</w:t>
            </w:r>
            <w:r w:rsidR="00BD02BE">
              <w:rPr>
                <w:rFonts w:ascii="ＭＳ 明朝" w:hAnsi="ＭＳ 明朝" w:hint="eastAsia"/>
                <w:sz w:val="22"/>
                <w:szCs w:val="24"/>
              </w:rPr>
              <w:t>人の会員がそれぞれの地域の特色を活</w:t>
            </w:r>
            <w:r w:rsidR="00BD02BE" w:rsidRPr="007908B4">
              <w:rPr>
                <w:rFonts w:ascii="ＭＳ 明朝" w:hAnsi="ＭＳ 明朝" w:hint="eastAsia"/>
                <w:sz w:val="22"/>
                <w:szCs w:val="24"/>
              </w:rPr>
              <w:t>かしつつ活動を行って</w:t>
            </w:r>
            <w:r w:rsidR="00BD02BE">
              <w:rPr>
                <w:rFonts w:ascii="ＭＳ 明朝" w:hAnsi="ＭＳ 明朝" w:hint="eastAsia"/>
                <w:sz w:val="22"/>
                <w:szCs w:val="24"/>
              </w:rPr>
              <w:t xml:space="preserve">  おり、</w:t>
            </w:r>
            <w:r w:rsidR="00BD02BE" w:rsidRPr="007908B4">
              <w:rPr>
                <w:rFonts w:ascii="ＭＳ 明朝" w:hAnsi="ＭＳ 明朝" w:hint="eastAsia"/>
                <w:sz w:val="22"/>
                <w:szCs w:val="24"/>
              </w:rPr>
              <w:t>私たち函館では、所属している660人の会員が協力し合い、活動しています。</w:t>
            </w:r>
          </w:p>
          <w:p w14:paraId="6BDAEE33" w14:textId="77777777" w:rsidR="00BD02BE" w:rsidRDefault="00BD02BE" w:rsidP="00BB7971">
            <w:pPr>
              <w:spacing w:line="360" w:lineRule="exact"/>
              <w:ind w:leftChars="50" w:left="105" w:rightChars="50" w:right="105" w:firstLineChars="100" w:firstLine="220"/>
              <w:rPr>
                <w:rFonts w:ascii="ＭＳ 明朝" w:hAnsi="ＭＳ 明朝"/>
                <w:sz w:val="22"/>
                <w:szCs w:val="24"/>
              </w:rPr>
            </w:pPr>
            <w:r w:rsidRPr="007908B4">
              <w:rPr>
                <w:rFonts w:ascii="ＭＳ 明朝" w:hAnsi="ＭＳ 明朝" w:hint="eastAsia"/>
                <w:sz w:val="22"/>
                <w:szCs w:val="24"/>
              </w:rPr>
              <w:t>主な活動の一つとして、更生保護施設巴寮における食事づくりがあり、次の２つの取組を行っています。</w:t>
            </w:r>
          </w:p>
          <w:p w14:paraId="48F10F0A" w14:textId="77777777" w:rsidR="00BD02BE" w:rsidRPr="007908B4" w:rsidRDefault="00BD02BE" w:rsidP="00BD02BE">
            <w:pPr>
              <w:spacing w:line="360" w:lineRule="exact"/>
              <w:ind w:leftChars="50" w:left="105" w:rightChars="50" w:right="105"/>
              <w:rPr>
                <w:rFonts w:ascii="ＭＳ 明朝" w:hAnsi="ＭＳ 明朝"/>
                <w:sz w:val="22"/>
                <w:szCs w:val="24"/>
              </w:rPr>
            </w:pPr>
            <w:r>
              <w:rPr>
                <w:rFonts w:ascii="ＭＳ 明朝" w:hAnsi="ＭＳ 明朝" w:hint="eastAsia"/>
                <w:sz w:val="22"/>
                <w:szCs w:val="24"/>
              </w:rPr>
              <w:t>（ふれあい食事会）</w:t>
            </w:r>
          </w:p>
          <w:p w14:paraId="62DADDDA" w14:textId="77777777" w:rsidR="00BD02BE" w:rsidRDefault="00BD02BE" w:rsidP="00BD02BE">
            <w:pPr>
              <w:spacing w:line="360" w:lineRule="exact"/>
              <w:ind w:leftChars="50" w:left="105" w:rightChars="50" w:right="105" w:firstLineChars="100" w:firstLine="220"/>
              <w:rPr>
                <w:rFonts w:ascii="ＭＳ 明朝" w:hAnsi="ＭＳ 明朝"/>
                <w:sz w:val="22"/>
                <w:szCs w:val="24"/>
              </w:rPr>
            </w:pPr>
            <w:r w:rsidRPr="007908B4">
              <w:rPr>
                <w:rFonts w:ascii="ＭＳ 明朝" w:hAnsi="ＭＳ 明朝" w:hint="eastAsia"/>
                <w:sz w:val="22"/>
                <w:szCs w:val="24"/>
              </w:rPr>
              <w:t>毎週日曜日、連盟所属の地区会が当番制により行っています。この活動では、食事をつくった後も会員が寮生と食卓を囲み、母親的な優しさや家庭的な温かさを寮生に体験してもらい、感謝の気持ちを持つことや、自立に向けた意欲を導き出すことを目標としています。</w:t>
            </w:r>
          </w:p>
          <w:p w14:paraId="017DF1A1" w14:textId="77777777" w:rsidR="00BD02BE" w:rsidRPr="007908B4" w:rsidRDefault="00BD02BE" w:rsidP="00BD02BE">
            <w:pPr>
              <w:spacing w:line="360" w:lineRule="exact"/>
              <w:ind w:leftChars="50" w:left="105" w:rightChars="50" w:right="105"/>
              <w:rPr>
                <w:rFonts w:ascii="ＭＳ 明朝" w:hAnsi="ＭＳ 明朝"/>
                <w:sz w:val="22"/>
                <w:szCs w:val="24"/>
              </w:rPr>
            </w:pPr>
            <w:r>
              <w:rPr>
                <w:rFonts w:ascii="ＭＳ 明朝" w:hAnsi="ＭＳ 明朝" w:hint="eastAsia"/>
                <w:sz w:val="22"/>
                <w:szCs w:val="24"/>
              </w:rPr>
              <w:t>（男の料理教室）</w:t>
            </w:r>
          </w:p>
          <w:p w14:paraId="57AB6383" w14:textId="77777777" w:rsidR="00BD02BE" w:rsidRDefault="00BD02BE" w:rsidP="00BD02BE">
            <w:pPr>
              <w:spacing w:line="360" w:lineRule="exact"/>
              <w:ind w:leftChars="50" w:left="105" w:rightChars="50" w:right="105" w:firstLineChars="100" w:firstLine="220"/>
              <w:rPr>
                <w:rFonts w:ascii="ＭＳ 明朝" w:hAnsi="ＭＳ 明朝"/>
                <w:sz w:val="22"/>
                <w:szCs w:val="24"/>
              </w:rPr>
            </w:pPr>
            <w:r w:rsidRPr="007908B4">
              <w:rPr>
                <w:rFonts w:ascii="ＭＳ 明朝" w:hAnsi="ＭＳ 明朝" w:hint="eastAsia"/>
                <w:sz w:val="22"/>
                <w:szCs w:val="24"/>
              </w:rPr>
              <w:t>毎月第１、第３土曜日の昼食づくりを、寮生とともに、材料の買い出しから調理全般に至るまで行っています。この教室は、会員が主婦の目線で助言などする中で料理づくりの楽しさを感じてもらうほか、更生保護施設を自立退所した後の生活を見据え、就労</w:t>
            </w:r>
            <w:r>
              <w:rPr>
                <w:rFonts w:ascii="ＭＳ 明朝" w:hAnsi="ＭＳ 明朝" w:hint="eastAsia"/>
                <w:sz w:val="22"/>
                <w:szCs w:val="24"/>
              </w:rPr>
              <w:t>のため</w:t>
            </w:r>
            <w:r w:rsidRPr="0040782F">
              <w:rPr>
                <w:rFonts w:ascii="ＭＳ 明朝" w:hAnsi="ＭＳ 明朝" w:hint="eastAsia"/>
                <w:sz w:val="22"/>
                <w:szCs w:val="24"/>
              </w:rPr>
              <w:t>には健康を維持すること、その健康維持には適切な食生活が重要</w:t>
            </w:r>
            <w:r>
              <w:rPr>
                <w:rFonts w:ascii="ＭＳ 明朝" w:hAnsi="ＭＳ 明朝" w:hint="eastAsia"/>
                <w:sz w:val="22"/>
                <w:szCs w:val="24"/>
              </w:rPr>
              <w:t>であることを理</w:t>
            </w:r>
            <w:r w:rsidRPr="007908B4">
              <w:rPr>
                <w:rFonts w:ascii="ＭＳ 明朝" w:hAnsi="ＭＳ 明朝" w:hint="eastAsia"/>
                <w:sz w:val="22"/>
                <w:szCs w:val="24"/>
              </w:rPr>
              <w:t>解させることと、金銭管理への意識付けや、挨拶、礼儀作法の習得にもつながるよう接しています。</w:t>
            </w:r>
          </w:p>
          <w:p w14:paraId="30711600" w14:textId="7041AC51" w:rsidR="00B551D5" w:rsidRDefault="00BD02BE" w:rsidP="00BD02BE">
            <w:pPr>
              <w:spacing w:line="360" w:lineRule="exact"/>
              <w:ind w:leftChars="50" w:left="105" w:rightChars="50" w:right="105" w:firstLineChars="100" w:firstLine="220"/>
              <w:rPr>
                <w:rFonts w:ascii="ＭＳ 明朝" w:hAnsi="ＭＳ 明朝"/>
                <w:sz w:val="22"/>
                <w:szCs w:val="24"/>
              </w:rPr>
            </w:pPr>
            <w:r w:rsidRPr="007908B4">
              <w:rPr>
                <w:rFonts w:ascii="ＭＳ 明朝" w:hAnsi="ＭＳ 明朝" w:hint="eastAsia"/>
                <w:sz w:val="22"/>
                <w:szCs w:val="24"/>
              </w:rPr>
              <w:t>その他の活動とし</w:t>
            </w:r>
            <w:r>
              <w:rPr>
                <w:rFonts w:ascii="ＭＳ 明朝" w:hAnsi="ＭＳ 明朝" w:hint="eastAsia"/>
                <w:sz w:val="22"/>
                <w:szCs w:val="24"/>
              </w:rPr>
              <w:t>て、函館市内にある４つの更生保護女性会が共同で、函館少年刑務所や</w:t>
            </w:r>
            <w:r w:rsidRPr="007908B4">
              <w:rPr>
                <w:rFonts w:ascii="ＭＳ 明朝" w:hAnsi="ＭＳ 明朝" w:hint="eastAsia"/>
                <w:sz w:val="22"/>
                <w:szCs w:val="24"/>
              </w:rPr>
              <w:t>函館少年鑑別支所</w:t>
            </w:r>
            <w:r w:rsidR="008B6F06">
              <w:rPr>
                <w:rFonts w:ascii="ＭＳ 明朝" w:hAnsi="ＭＳ 明朝" w:hint="eastAsia"/>
                <w:sz w:val="22"/>
                <w:szCs w:val="24"/>
              </w:rPr>
              <w:t>等</w:t>
            </w:r>
            <w:r w:rsidRPr="007908B4">
              <w:rPr>
                <w:rFonts w:ascii="ＭＳ 明朝" w:hAnsi="ＭＳ 明朝" w:hint="eastAsia"/>
                <w:sz w:val="22"/>
                <w:szCs w:val="24"/>
              </w:rPr>
              <w:t>へ、春には花の苗を、秋には図書を贈呈しているほか、児童自立支援</w:t>
            </w:r>
            <w:r w:rsidR="00B551D5" w:rsidRPr="007908B4">
              <w:rPr>
                <w:rFonts w:ascii="ＭＳ 明朝" w:hAnsi="ＭＳ 明朝" w:hint="eastAsia"/>
                <w:sz w:val="22"/>
                <w:szCs w:val="24"/>
              </w:rPr>
              <w:t>施設である北海道立大沼学園が行う運動会や野球大会、学園祭などの行事へ協力し、施設で暮らす方々の心を少しでも癒し、社会へ戻るときに大きな希望を抱けるよう支援しています。</w:t>
            </w:r>
          </w:p>
          <w:p w14:paraId="4FB7DF58" w14:textId="462D2C38" w:rsidR="003D0735" w:rsidRPr="0015093A" w:rsidRDefault="00B551D5" w:rsidP="008B6F06">
            <w:pPr>
              <w:spacing w:afterLines="50" w:after="180" w:line="360" w:lineRule="exact"/>
              <w:ind w:leftChars="50" w:left="105" w:rightChars="50" w:right="105" w:firstLineChars="100" w:firstLine="220"/>
              <w:rPr>
                <w:rFonts w:ascii="游ゴシック" w:eastAsia="游ゴシック" w:hAnsi="游ゴシック"/>
                <w:sz w:val="22"/>
                <w:szCs w:val="24"/>
              </w:rPr>
            </w:pPr>
            <w:r w:rsidRPr="007908B4">
              <w:rPr>
                <w:rFonts w:ascii="ＭＳ 明朝" w:hAnsi="ＭＳ 明朝" w:hint="eastAsia"/>
                <w:sz w:val="22"/>
                <w:szCs w:val="24"/>
              </w:rPr>
              <w:t>また、各地区会においても、ミニ集会や子育て支援事業など地域に密着した活動を行うなど、様々な団体や機関</w:t>
            </w:r>
            <w:r w:rsidR="008B6F06">
              <w:rPr>
                <w:rFonts w:ascii="ＭＳ 明朝" w:hAnsi="ＭＳ 明朝" w:hint="eastAsia"/>
                <w:sz w:val="22"/>
                <w:szCs w:val="24"/>
              </w:rPr>
              <w:t>等</w:t>
            </w:r>
            <w:r w:rsidRPr="007908B4">
              <w:rPr>
                <w:rFonts w:ascii="ＭＳ 明朝" w:hAnsi="ＭＳ 明朝" w:hint="eastAsia"/>
                <w:sz w:val="22"/>
                <w:szCs w:val="24"/>
              </w:rPr>
              <w:t>と協力し、そして、それら団体や機関をつなげる『地域を</w:t>
            </w:r>
            <w:r>
              <w:rPr>
                <w:rFonts w:ascii="ＭＳ 明朝" w:hAnsi="ＭＳ 明朝" w:hint="eastAsia"/>
                <w:sz w:val="22"/>
                <w:szCs w:val="24"/>
              </w:rPr>
              <w:t>編</w:t>
            </w:r>
            <w:r w:rsidRPr="007908B4">
              <w:rPr>
                <w:rFonts w:ascii="ＭＳ 明朝" w:hAnsi="ＭＳ 明朝" w:hint="eastAsia"/>
                <w:sz w:val="22"/>
                <w:szCs w:val="24"/>
              </w:rPr>
              <w:t>む』</w:t>
            </w:r>
            <w:r w:rsidR="003D0735" w:rsidRPr="007908B4">
              <w:rPr>
                <w:rFonts w:ascii="ＭＳ 明朝" w:hAnsi="ＭＳ 明朝" w:hint="eastAsia"/>
                <w:sz w:val="22"/>
                <w:szCs w:val="24"/>
              </w:rPr>
              <w:t>存在として、更生保護の想いを広げています。</w:t>
            </w:r>
          </w:p>
        </w:tc>
      </w:tr>
    </w:tbl>
    <w:p w14:paraId="5EFFF8BC" w14:textId="40CFF392" w:rsidR="00E42F7A" w:rsidRDefault="00E42F7A" w:rsidP="00B551D5">
      <w:pPr>
        <w:spacing w:line="360" w:lineRule="exact"/>
        <w:rPr>
          <w:rFonts w:ascii="ＭＳ Ｐ明朝" w:eastAsia="ＭＳ Ｐ明朝" w:hAnsi="ＭＳ Ｐ明朝"/>
          <w:sz w:val="22"/>
        </w:rPr>
      </w:pPr>
    </w:p>
    <w:p w14:paraId="5921AAB4" w14:textId="77777777" w:rsidR="00633708" w:rsidRPr="002C5A06" w:rsidRDefault="00633708" w:rsidP="006E772A">
      <w:pPr>
        <w:spacing w:line="360" w:lineRule="exact"/>
        <w:rPr>
          <w:rFonts w:ascii="游ゴシック" w:eastAsia="游ゴシック" w:hAnsi="游ゴシック"/>
          <w:b/>
          <w:sz w:val="28"/>
          <w:szCs w:val="28"/>
        </w:rPr>
      </w:pPr>
      <w:r w:rsidRPr="002C5A06">
        <w:rPr>
          <w:rFonts w:ascii="游ゴシック" w:eastAsia="游ゴシック" w:hAnsi="游ゴシック" w:hint="eastAsia"/>
          <w:b/>
          <w:sz w:val="28"/>
          <w:szCs w:val="28"/>
        </w:rPr>
        <w:t>（２）</w:t>
      </w:r>
      <w:r w:rsidR="0018691D" w:rsidRPr="002C5A06">
        <w:rPr>
          <w:rFonts w:ascii="游ゴシック" w:eastAsia="游ゴシック" w:hAnsi="游ゴシック" w:hint="eastAsia"/>
          <w:b/>
          <w:sz w:val="28"/>
          <w:szCs w:val="28"/>
        </w:rPr>
        <w:t>広報・啓発活動の推進等</w:t>
      </w:r>
    </w:p>
    <w:p w14:paraId="7B9E924E" w14:textId="77777777" w:rsidR="00026360" w:rsidRDefault="00026360"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14:paraId="137C7B5E" w14:textId="77777777" w:rsidTr="00BD02BE">
        <w:tc>
          <w:tcPr>
            <w:tcW w:w="9355" w:type="dxa"/>
            <w:tcBorders>
              <w:top w:val="single" w:sz="12" w:space="0" w:color="auto"/>
              <w:left w:val="single" w:sz="12" w:space="0" w:color="auto"/>
              <w:bottom w:val="nil"/>
              <w:right w:val="single" w:sz="12" w:space="0" w:color="auto"/>
            </w:tcBorders>
          </w:tcPr>
          <w:p w14:paraId="0D5FAF27" w14:textId="77777777" w:rsidR="00564AAC" w:rsidRPr="00851CE7" w:rsidRDefault="00564AAC" w:rsidP="0040782F">
            <w:pPr>
              <w:spacing w:beforeLines="50" w:before="180"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【現状と課題】</w:t>
            </w:r>
          </w:p>
          <w:p w14:paraId="2ACF258A" w14:textId="77777777" w:rsidR="00564AAC" w:rsidRDefault="00564AAC" w:rsidP="0040782F">
            <w:pPr>
              <w:spacing w:line="360" w:lineRule="exact"/>
              <w:ind w:leftChars="50" w:left="105" w:rightChars="50" w:right="105" w:firstLineChars="100" w:firstLine="240"/>
              <w:rPr>
                <w:rFonts w:ascii="ＭＳ 明朝" w:hAnsi="ＭＳ 明朝"/>
                <w:sz w:val="24"/>
                <w:szCs w:val="24"/>
              </w:rPr>
            </w:pPr>
            <w:r w:rsidRPr="00C348C6">
              <w:rPr>
                <w:rFonts w:ascii="ＭＳ 明朝" w:hAnsi="ＭＳ 明朝" w:hint="eastAsia"/>
                <w:sz w:val="24"/>
                <w:szCs w:val="24"/>
              </w:rPr>
              <w:t>犯罪をした人等の社会復帰に向けては、自らの努力を促すだけではなく、犯罪をした人等が地域社会において孤立することがないよう、道民の理解と協力を得て、再び地域社会を構成する一員となることを支援することが重要です。</w:t>
            </w:r>
          </w:p>
          <w:p w14:paraId="67DFE5B7" w14:textId="7A4EACA2" w:rsidR="00026360" w:rsidRPr="00564AAC" w:rsidRDefault="00564AAC" w:rsidP="0095302E">
            <w:pPr>
              <w:spacing w:line="360" w:lineRule="exact"/>
              <w:ind w:leftChars="50" w:left="105" w:rightChars="50" w:right="105" w:firstLineChars="100" w:firstLine="240"/>
              <w:rPr>
                <w:rFonts w:ascii="ＭＳ 明朝" w:hAnsi="ＭＳ 明朝"/>
                <w:sz w:val="24"/>
                <w:szCs w:val="24"/>
              </w:rPr>
            </w:pPr>
            <w:r w:rsidRPr="00C348C6">
              <w:rPr>
                <w:rFonts w:ascii="ＭＳ 明朝" w:hAnsi="ＭＳ 明朝" w:hint="eastAsia"/>
                <w:sz w:val="24"/>
                <w:szCs w:val="24"/>
              </w:rPr>
              <w:t>しかしながら、道が令和元年に実施した道民意識調査によると、「犯罪をした人等の立ち直りに協力したいか」という問いに対して、「思う」もしくは「どちらかと言えば思う」と答えた人は４割以下</w:t>
            </w:r>
            <w:r w:rsidR="0095302E" w:rsidRPr="0095302E">
              <w:rPr>
                <w:rFonts w:ascii="ＭＳ 明朝" w:hAnsi="ＭＳ 明朝" w:hint="eastAsia"/>
                <w:sz w:val="24"/>
                <w:szCs w:val="24"/>
                <w:vertAlign w:val="superscript"/>
              </w:rPr>
              <w:t>＊</w:t>
            </w:r>
            <w:r w:rsidRPr="00C348C6">
              <w:rPr>
                <w:rFonts w:ascii="ＭＳ 明朝" w:hAnsi="ＭＳ 明朝" w:hint="eastAsia"/>
                <w:sz w:val="24"/>
                <w:szCs w:val="24"/>
              </w:rPr>
              <w:t>に留まっています。また、「協力したいと思わない」理由としては、約半数の方が、「自分に何ができるか分からない」、「犯罪や非行をした人たちの背景・原因がわからない」と回答しており、更生保護や再犯防止の</w:t>
            </w:r>
          </w:p>
        </w:tc>
      </w:tr>
      <w:tr w:rsidR="00BD02BE" w14:paraId="09781F8B" w14:textId="77777777" w:rsidTr="00BD02BE">
        <w:tc>
          <w:tcPr>
            <w:tcW w:w="9355" w:type="dxa"/>
            <w:tcBorders>
              <w:top w:val="nil"/>
              <w:left w:val="single" w:sz="12" w:space="0" w:color="auto"/>
              <w:bottom w:val="single" w:sz="12" w:space="0" w:color="auto"/>
              <w:right w:val="single" w:sz="12" w:space="0" w:color="auto"/>
            </w:tcBorders>
          </w:tcPr>
          <w:p w14:paraId="794D7D09" w14:textId="5D228BA6" w:rsidR="00BD02BE" w:rsidRDefault="0095302E" w:rsidP="0095302E">
            <w:pPr>
              <w:spacing w:line="360" w:lineRule="exact"/>
              <w:ind w:leftChars="50" w:left="105" w:rightChars="50" w:right="105"/>
              <w:rPr>
                <w:rFonts w:ascii="ＭＳ 明朝" w:hAnsi="ＭＳ 明朝"/>
                <w:sz w:val="24"/>
                <w:szCs w:val="24"/>
              </w:rPr>
            </w:pPr>
            <w:r w:rsidRPr="00C348C6">
              <w:rPr>
                <w:rFonts w:ascii="ＭＳ 明朝" w:hAnsi="ＭＳ 明朝" w:hint="eastAsia"/>
                <w:sz w:val="24"/>
                <w:szCs w:val="24"/>
              </w:rPr>
              <w:t>概念</w:t>
            </w:r>
            <w:r w:rsidR="00BD02BE" w:rsidRPr="00C348C6">
              <w:rPr>
                <w:rFonts w:ascii="ＭＳ 明朝" w:hAnsi="ＭＳ 明朝" w:hint="eastAsia"/>
                <w:sz w:val="24"/>
                <w:szCs w:val="24"/>
              </w:rPr>
              <w:t>は道民にとって必ずしも身近ではなく、再犯防止に向けた施策に関する理解や関心が十分に深まっているとは言えないことや、民間協力者による再犯の防止等に関する活動についても道民に十分に認知されていないことなどが課題となっています。</w:t>
            </w:r>
          </w:p>
          <w:p w14:paraId="52A27D03" w14:textId="6024C162" w:rsidR="003E5744" w:rsidRPr="003E5744" w:rsidRDefault="003E5744" w:rsidP="003E5744">
            <w:pPr>
              <w:spacing w:line="360" w:lineRule="exact"/>
              <w:ind w:leftChars="50" w:left="105" w:rightChars="50" w:right="105"/>
              <w:rPr>
                <w:rFonts w:ascii="ＭＳ 明朝" w:hAnsi="ＭＳ 明朝"/>
                <w:sz w:val="24"/>
                <w:szCs w:val="24"/>
              </w:rPr>
            </w:pPr>
            <w:r>
              <w:rPr>
                <w:rFonts w:ascii="ＭＳ 明朝" w:hAnsi="ＭＳ 明朝" w:hint="eastAsia"/>
                <w:sz w:val="24"/>
                <w:szCs w:val="24"/>
              </w:rPr>
              <w:t xml:space="preserve">　</w:t>
            </w:r>
            <w:r w:rsidRPr="005F5ADB">
              <w:rPr>
                <w:rFonts w:ascii="ＭＳ 明朝" w:hAnsi="ＭＳ 明朝" w:hint="eastAsia"/>
                <w:color w:val="FF0000"/>
                <w:sz w:val="24"/>
                <w:szCs w:val="24"/>
              </w:rPr>
              <w:t>道においては、関係機関と連携し「社会を明るくする運動」や「青少年の非行・被害防止道民総ぐるみ運動」等、７月の強化月間に重点的な普及啓発を実施しています。</w:t>
            </w:r>
          </w:p>
          <w:p w14:paraId="6482D026" w14:textId="78970D96" w:rsidR="0095302E" w:rsidRPr="0095302E" w:rsidRDefault="0095302E" w:rsidP="0095302E">
            <w:pPr>
              <w:spacing w:afterLines="50" w:after="180" w:line="360" w:lineRule="exact"/>
              <w:ind w:leftChars="50" w:left="105" w:rightChars="50" w:right="105"/>
              <w:jc w:val="right"/>
              <w:rPr>
                <w:rFonts w:ascii="游ゴシック" w:eastAsia="游ゴシック" w:hAnsi="游ゴシック"/>
                <w:b/>
                <w:sz w:val="24"/>
                <w:szCs w:val="24"/>
              </w:rPr>
            </w:pPr>
            <w:r w:rsidRPr="009049D8">
              <w:rPr>
                <w:rFonts w:ascii="メイリオ" w:eastAsia="メイリオ" w:hAnsi="メイリオ" w:hint="eastAsia"/>
                <w:szCs w:val="24"/>
              </w:rPr>
              <w:t>＊参考資料（</w:t>
            </w:r>
            <w:r w:rsidR="003E5744">
              <w:rPr>
                <w:rFonts w:ascii="メイリオ" w:eastAsia="メイリオ" w:hAnsi="メイリオ" w:hint="eastAsia"/>
                <w:szCs w:val="24"/>
              </w:rPr>
              <w:t xml:space="preserve">P　　</w:t>
            </w:r>
            <w:r w:rsidRPr="009049D8">
              <w:rPr>
                <w:rFonts w:ascii="メイリオ" w:eastAsia="メイリオ" w:hAnsi="メイリオ" w:hint="eastAsia"/>
                <w:szCs w:val="24"/>
              </w:rPr>
              <w:t>）参照</w:t>
            </w:r>
          </w:p>
        </w:tc>
      </w:tr>
    </w:tbl>
    <w:p w14:paraId="37AA91F5" w14:textId="77777777" w:rsidR="00E96BCC" w:rsidRPr="003E5744" w:rsidRDefault="00E96BCC" w:rsidP="00545684">
      <w:pPr>
        <w:spacing w:line="360" w:lineRule="exact"/>
        <w:ind w:leftChars="50" w:left="105"/>
        <w:rPr>
          <w:rFonts w:ascii="游ゴシック" w:eastAsia="游ゴシック" w:hAnsi="游ゴシック"/>
          <w:b/>
          <w:sz w:val="24"/>
          <w:szCs w:val="24"/>
        </w:rPr>
      </w:pPr>
    </w:p>
    <w:p w14:paraId="69AE1C5A" w14:textId="1CC47433" w:rsidR="0018691D" w:rsidRPr="00851CE7" w:rsidRDefault="006B5D58" w:rsidP="00545684">
      <w:pPr>
        <w:spacing w:line="360" w:lineRule="exact"/>
        <w:ind w:leftChars="50" w:left="105"/>
        <w:rPr>
          <w:rFonts w:ascii="游ゴシック" w:eastAsia="游ゴシック" w:hAnsi="游ゴシック"/>
          <w:b/>
          <w:sz w:val="24"/>
          <w:szCs w:val="24"/>
        </w:rPr>
      </w:pPr>
      <w:r w:rsidRPr="00851CE7">
        <w:rPr>
          <w:rFonts w:ascii="游ゴシック" w:eastAsia="游ゴシック" w:hAnsi="游ゴシック" w:hint="eastAsia"/>
          <w:b/>
          <w:sz w:val="24"/>
          <w:szCs w:val="24"/>
        </w:rPr>
        <w:t>【</w:t>
      </w:r>
      <w:r w:rsidR="0018691D" w:rsidRPr="00851CE7">
        <w:rPr>
          <w:rFonts w:ascii="游ゴシック" w:eastAsia="游ゴシック" w:hAnsi="游ゴシック" w:hint="eastAsia"/>
          <w:b/>
          <w:sz w:val="24"/>
          <w:szCs w:val="24"/>
        </w:rPr>
        <w:t>道の取組</w:t>
      </w:r>
      <w:r w:rsidRPr="00851CE7">
        <w:rPr>
          <w:rFonts w:ascii="游ゴシック" w:eastAsia="游ゴシック" w:hAnsi="游ゴシック" w:hint="eastAsia"/>
          <w:b/>
          <w:sz w:val="24"/>
          <w:szCs w:val="24"/>
        </w:rPr>
        <w:t>】</w:t>
      </w:r>
    </w:p>
    <w:p w14:paraId="57828B26" w14:textId="77777777" w:rsidR="00633708" w:rsidRPr="00851CE7" w:rsidRDefault="00633708" w:rsidP="00545684">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①　再犯防止に関する広報・啓発活動の推進</w:t>
      </w:r>
    </w:p>
    <w:p w14:paraId="46212492" w14:textId="4AB25A25" w:rsidR="00195391" w:rsidRDefault="008731D4" w:rsidP="00545684">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w:t>
      </w:r>
      <w:r w:rsidR="00327F73">
        <w:rPr>
          <w:rFonts w:ascii="ＭＳ 明朝" w:hAnsi="ＭＳ 明朝" w:hint="eastAsia"/>
          <w:sz w:val="24"/>
          <w:szCs w:val="24"/>
        </w:rPr>
        <w:t>「</w:t>
      </w:r>
      <w:r>
        <w:rPr>
          <w:rFonts w:ascii="ＭＳ 明朝" w:hAnsi="ＭＳ 明朝" w:hint="eastAsia"/>
          <w:sz w:val="24"/>
          <w:szCs w:val="24"/>
        </w:rPr>
        <w:t>社会を明るくする運動</w:t>
      </w:r>
      <w:r w:rsidR="00327F73">
        <w:rPr>
          <w:rFonts w:ascii="ＭＳ 明朝" w:hAnsi="ＭＳ 明朝" w:hint="eastAsia"/>
          <w:sz w:val="24"/>
          <w:szCs w:val="24"/>
        </w:rPr>
        <w:t>」</w:t>
      </w:r>
      <w:r w:rsidR="00195391">
        <w:rPr>
          <w:rFonts w:ascii="ＭＳ 明朝" w:hAnsi="ＭＳ 明朝" w:hint="eastAsia"/>
          <w:sz w:val="24"/>
          <w:szCs w:val="24"/>
        </w:rPr>
        <w:t>による理解の促進）</w:t>
      </w:r>
    </w:p>
    <w:p w14:paraId="7C46BEFA" w14:textId="2ACB4462" w:rsidR="0018691D" w:rsidRDefault="0018691D" w:rsidP="00545684">
      <w:pPr>
        <w:spacing w:line="360" w:lineRule="exact"/>
        <w:ind w:leftChars="250" w:left="765" w:rightChars="50" w:right="105" w:hangingChars="100" w:hanging="240"/>
        <w:rPr>
          <w:rFonts w:ascii="ＭＳ 明朝" w:hAnsi="ＭＳ 明朝"/>
          <w:sz w:val="24"/>
          <w:szCs w:val="24"/>
        </w:rPr>
      </w:pPr>
      <w:r w:rsidRPr="00C348C6">
        <w:rPr>
          <w:rFonts w:ascii="ＭＳ 明朝" w:hAnsi="ＭＳ 明朝" w:hint="eastAsia"/>
          <w:sz w:val="24"/>
          <w:szCs w:val="24"/>
        </w:rPr>
        <w:t>・北海道地方更生保護委員会等と</w:t>
      </w:r>
      <w:r w:rsidR="00561EEC" w:rsidRPr="00C348C6">
        <w:rPr>
          <w:rFonts w:ascii="ＭＳ 明朝" w:hAnsi="ＭＳ 明朝" w:hint="eastAsia"/>
          <w:sz w:val="24"/>
          <w:szCs w:val="24"/>
        </w:rPr>
        <w:t>連携し、</w:t>
      </w:r>
      <w:r w:rsidR="00327F73">
        <w:rPr>
          <w:rFonts w:ascii="ＭＳ 明朝" w:hAnsi="ＭＳ 明朝" w:hint="eastAsia"/>
          <w:sz w:val="24"/>
          <w:szCs w:val="24"/>
        </w:rPr>
        <w:t>「</w:t>
      </w:r>
      <w:r w:rsidRPr="00C348C6">
        <w:rPr>
          <w:rFonts w:ascii="ＭＳ 明朝" w:hAnsi="ＭＳ 明朝" w:hint="eastAsia"/>
          <w:sz w:val="24"/>
          <w:szCs w:val="24"/>
        </w:rPr>
        <w:t>社会を明るくする運動</w:t>
      </w:r>
      <w:r w:rsidR="00327F73">
        <w:rPr>
          <w:rFonts w:ascii="ＭＳ 明朝" w:hAnsi="ＭＳ 明朝" w:hint="eastAsia"/>
          <w:sz w:val="24"/>
          <w:szCs w:val="24"/>
        </w:rPr>
        <w:t>」</w:t>
      </w:r>
      <w:r w:rsidR="00915C8E">
        <w:rPr>
          <w:rFonts w:ascii="ＭＳ 明朝" w:hAnsi="ＭＳ 明朝" w:hint="eastAsia"/>
          <w:sz w:val="24"/>
          <w:szCs w:val="24"/>
        </w:rPr>
        <w:t>や再犯防止啓発月間</w:t>
      </w:r>
      <w:r w:rsidR="00CD68FB">
        <w:rPr>
          <w:rFonts w:ascii="ＭＳ 明朝" w:hAnsi="ＭＳ 明朝" w:hint="eastAsia"/>
          <w:sz w:val="24"/>
          <w:szCs w:val="24"/>
        </w:rPr>
        <w:t>の機会など</w:t>
      </w:r>
      <w:r w:rsidR="00561EEC" w:rsidRPr="00C348C6">
        <w:rPr>
          <w:rFonts w:ascii="ＭＳ 明朝" w:hAnsi="ＭＳ 明朝" w:hint="eastAsia"/>
          <w:sz w:val="24"/>
          <w:szCs w:val="24"/>
        </w:rPr>
        <w:t>を通じて</w:t>
      </w:r>
      <w:r w:rsidRPr="00C348C6">
        <w:rPr>
          <w:rFonts w:ascii="ＭＳ 明朝" w:hAnsi="ＭＳ 明朝" w:hint="eastAsia"/>
          <w:sz w:val="24"/>
          <w:szCs w:val="24"/>
        </w:rPr>
        <w:t>、犯罪や非行の防止と犯罪をした人</w:t>
      </w:r>
      <w:r w:rsidR="00561EEC" w:rsidRPr="00C348C6">
        <w:rPr>
          <w:rFonts w:ascii="ＭＳ 明朝" w:hAnsi="ＭＳ 明朝" w:hint="eastAsia"/>
          <w:sz w:val="24"/>
          <w:szCs w:val="24"/>
        </w:rPr>
        <w:t>等</w:t>
      </w:r>
      <w:r w:rsidRPr="00C348C6">
        <w:rPr>
          <w:rFonts w:ascii="ＭＳ 明朝" w:hAnsi="ＭＳ 明朝" w:hint="eastAsia"/>
          <w:sz w:val="24"/>
          <w:szCs w:val="24"/>
        </w:rPr>
        <w:t>の更生について理解を深める取組を推進します。【環境生活部】</w:t>
      </w:r>
    </w:p>
    <w:p w14:paraId="4119839E" w14:textId="77777777" w:rsidR="00195391" w:rsidRPr="00C348C6" w:rsidRDefault="00195391" w:rsidP="00545684">
      <w:pPr>
        <w:spacing w:line="360" w:lineRule="exact"/>
        <w:ind w:leftChars="250" w:left="765" w:rightChars="50" w:right="105" w:hangingChars="100" w:hanging="240"/>
        <w:rPr>
          <w:rFonts w:ascii="ＭＳ 明朝" w:hAnsi="ＭＳ 明朝"/>
          <w:sz w:val="24"/>
          <w:szCs w:val="24"/>
        </w:rPr>
      </w:pPr>
    </w:p>
    <w:p w14:paraId="0ADB158D" w14:textId="77777777" w:rsidR="00195391" w:rsidRDefault="00195391" w:rsidP="00545684">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（各種啓発事業を通じた理解の促進）</w:t>
      </w:r>
    </w:p>
    <w:p w14:paraId="05C72346" w14:textId="38922235" w:rsidR="0018691D" w:rsidRPr="00C348C6" w:rsidRDefault="0018691D" w:rsidP="00545684">
      <w:pPr>
        <w:spacing w:line="360" w:lineRule="exact"/>
        <w:ind w:leftChars="250" w:left="765" w:rightChars="50" w:right="105" w:hangingChars="100" w:hanging="240"/>
        <w:rPr>
          <w:rFonts w:ascii="ＭＳ 明朝" w:hAnsi="ＭＳ 明朝"/>
          <w:sz w:val="24"/>
          <w:szCs w:val="24"/>
        </w:rPr>
      </w:pPr>
      <w:r w:rsidRPr="00C348C6">
        <w:rPr>
          <w:rFonts w:ascii="ＭＳ 明朝" w:hAnsi="ＭＳ 明朝" w:hint="eastAsia"/>
          <w:sz w:val="24"/>
          <w:szCs w:val="24"/>
        </w:rPr>
        <w:t>・市町村や</w:t>
      </w:r>
      <w:r w:rsidR="00327F73">
        <w:rPr>
          <w:rFonts w:ascii="ＭＳ 明朝" w:hAnsi="ＭＳ 明朝" w:hint="eastAsia"/>
          <w:sz w:val="24"/>
          <w:szCs w:val="24"/>
        </w:rPr>
        <w:t>「</w:t>
      </w:r>
      <w:r w:rsidR="00472303">
        <w:rPr>
          <w:rFonts w:ascii="ＭＳ 明朝" w:hAnsi="ＭＳ 明朝" w:hint="eastAsia"/>
          <w:sz w:val="24"/>
          <w:szCs w:val="24"/>
        </w:rPr>
        <w:t>社会を明るくする運動</w:t>
      </w:r>
      <w:r w:rsidR="00327F73">
        <w:rPr>
          <w:rFonts w:ascii="ＭＳ 明朝" w:hAnsi="ＭＳ 明朝" w:hint="eastAsia"/>
          <w:sz w:val="24"/>
          <w:szCs w:val="24"/>
        </w:rPr>
        <w:t>」</w:t>
      </w:r>
      <w:r w:rsidRPr="00C348C6">
        <w:rPr>
          <w:rFonts w:ascii="ＭＳ 明朝" w:hAnsi="ＭＳ 明朝" w:hint="eastAsia"/>
          <w:sz w:val="24"/>
          <w:szCs w:val="24"/>
        </w:rPr>
        <w:t>関係団体が主催するセレモニーやパレード等</w:t>
      </w:r>
      <w:r w:rsidR="00167DC0" w:rsidRPr="00C348C6">
        <w:rPr>
          <w:rFonts w:ascii="ＭＳ 明朝" w:hAnsi="ＭＳ 明朝" w:hint="eastAsia"/>
          <w:sz w:val="24"/>
          <w:szCs w:val="24"/>
        </w:rPr>
        <w:t>の各種</w:t>
      </w:r>
      <w:r w:rsidRPr="00C348C6">
        <w:rPr>
          <w:rFonts w:ascii="ＭＳ 明朝" w:hAnsi="ＭＳ 明朝" w:hint="eastAsia"/>
          <w:sz w:val="24"/>
          <w:szCs w:val="24"/>
        </w:rPr>
        <w:t>事業において、犯罪や非行防止について広く啓発を実施します。【北海道警察本部】</w:t>
      </w:r>
    </w:p>
    <w:p w14:paraId="43A0F2B2" w14:textId="77777777" w:rsidR="006B5D58" w:rsidRPr="00545684" w:rsidRDefault="006B5D58" w:rsidP="00545684">
      <w:pPr>
        <w:spacing w:line="360" w:lineRule="exact"/>
        <w:ind w:leftChars="250" w:left="765" w:rightChars="50" w:right="105" w:hangingChars="100" w:hanging="240"/>
        <w:rPr>
          <w:rFonts w:ascii="ＭＳ 明朝" w:hAnsi="ＭＳ 明朝"/>
          <w:sz w:val="24"/>
          <w:szCs w:val="24"/>
        </w:rPr>
      </w:pPr>
    </w:p>
    <w:p w14:paraId="108B6E55" w14:textId="77777777" w:rsidR="00195391" w:rsidRDefault="00195391" w:rsidP="00545684">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（市町村との連携による取組）</w:t>
      </w:r>
    </w:p>
    <w:p w14:paraId="3CA42055" w14:textId="0F542F82" w:rsidR="0018691D" w:rsidRDefault="0018691D" w:rsidP="00545684">
      <w:pPr>
        <w:spacing w:line="360" w:lineRule="exact"/>
        <w:ind w:leftChars="250" w:left="765" w:rightChars="50" w:right="105" w:hangingChars="100" w:hanging="240"/>
        <w:rPr>
          <w:rFonts w:ascii="ＭＳ 明朝" w:hAnsi="ＭＳ 明朝"/>
          <w:sz w:val="24"/>
          <w:szCs w:val="24"/>
        </w:rPr>
      </w:pPr>
      <w:r w:rsidRPr="00C348C6">
        <w:rPr>
          <w:rFonts w:ascii="ＭＳ 明朝" w:hAnsi="ＭＳ 明朝" w:hint="eastAsia"/>
          <w:sz w:val="24"/>
          <w:szCs w:val="24"/>
        </w:rPr>
        <w:t>・</w:t>
      </w:r>
      <w:r w:rsidR="00327F73">
        <w:rPr>
          <w:rFonts w:ascii="ＭＳ 明朝" w:hAnsi="ＭＳ 明朝" w:hint="eastAsia"/>
          <w:sz w:val="24"/>
          <w:szCs w:val="24"/>
        </w:rPr>
        <w:t>「</w:t>
      </w:r>
      <w:r w:rsidRPr="00C348C6">
        <w:rPr>
          <w:rFonts w:ascii="ＭＳ 明朝" w:hAnsi="ＭＳ 明朝" w:hint="eastAsia"/>
          <w:sz w:val="24"/>
          <w:szCs w:val="24"/>
        </w:rPr>
        <w:t>社会を明るくする運動</w:t>
      </w:r>
      <w:r w:rsidR="00327F73">
        <w:rPr>
          <w:rFonts w:ascii="ＭＳ 明朝" w:hAnsi="ＭＳ 明朝" w:hint="eastAsia"/>
          <w:sz w:val="24"/>
          <w:szCs w:val="24"/>
        </w:rPr>
        <w:t>」</w:t>
      </w:r>
      <w:r w:rsidRPr="00C348C6">
        <w:rPr>
          <w:rFonts w:ascii="ＭＳ 明朝" w:hAnsi="ＭＳ 明朝" w:hint="eastAsia"/>
          <w:sz w:val="24"/>
          <w:szCs w:val="24"/>
        </w:rPr>
        <w:t>の住民への認知を高めていくため、市町村に対し、本運動の趣旨への理解と協力を依頼します。【環境生活部】</w:t>
      </w:r>
    </w:p>
    <w:p w14:paraId="2BAF3EC8" w14:textId="77777777" w:rsidR="008B6F06" w:rsidRPr="00C348C6" w:rsidRDefault="008B6F06" w:rsidP="00545684">
      <w:pPr>
        <w:spacing w:line="360" w:lineRule="exact"/>
        <w:ind w:leftChars="250" w:left="765" w:rightChars="50" w:right="105" w:hangingChars="100" w:hanging="240"/>
        <w:rPr>
          <w:rFonts w:ascii="ＭＳ 明朝" w:hAnsi="ＭＳ 明朝"/>
          <w:sz w:val="24"/>
          <w:szCs w:val="24"/>
        </w:rPr>
      </w:pPr>
    </w:p>
    <w:p w14:paraId="64D6A950" w14:textId="77777777" w:rsidR="00195391" w:rsidRDefault="00195391" w:rsidP="00545684">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（青少年の非行防止に向けた啓発活動）</w:t>
      </w:r>
    </w:p>
    <w:p w14:paraId="025E7401" w14:textId="23B31CDB" w:rsidR="00195391" w:rsidRDefault="00561EEC" w:rsidP="00545684">
      <w:pPr>
        <w:spacing w:line="360" w:lineRule="exact"/>
        <w:ind w:leftChars="250" w:left="765" w:rightChars="50" w:right="105" w:hangingChars="100" w:hanging="240"/>
        <w:rPr>
          <w:rFonts w:ascii="ＭＳ 明朝" w:hAnsi="ＭＳ 明朝"/>
          <w:sz w:val="24"/>
          <w:szCs w:val="24"/>
        </w:rPr>
      </w:pPr>
      <w:r w:rsidRPr="00C348C6">
        <w:rPr>
          <w:rFonts w:ascii="ＭＳ 明朝" w:hAnsi="ＭＳ 明朝" w:hint="eastAsia"/>
          <w:sz w:val="24"/>
          <w:szCs w:val="24"/>
        </w:rPr>
        <w:t>・青少年の非</w:t>
      </w:r>
      <w:r w:rsidR="00167DC0" w:rsidRPr="00C348C6">
        <w:rPr>
          <w:rFonts w:ascii="ＭＳ 明朝" w:hAnsi="ＭＳ 明朝" w:hint="eastAsia"/>
          <w:sz w:val="24"/>
          <w:szCs w:val="24"/>
        </w:rPr>
        <w:t>行・被害防止道民総ぐるみ運動強調月間（７月）において、関係機関が連携して非行防止のための啓発活動を行います。</w:t>
      </w:r>
      <w:r w:rsidR="00195391">
        <w:rPr>
          <w:rFonts w:ascii="ＭＳ 明朝" w:hAnsi="ＭＳ 明朝" w:hint="eastAsia"/>
          <w:sz w:val="24"/>
          <w:szCs w:val="24"/>
        </w:rPr>
        <w:t>（再掲）</w:t>
      </w:r>
      <w:r w:rsidR="009E7FB0" w:rsidRPr="009E7FB0">
        <w:rPr>
          <w:rFonts w:ascii="ＭＳ 明朝" w:hAnsi="ＭＳ 明朝" w:hint="eastAsia"/>
          <w:color w:val="FF0000"/>
          <w:sz w:val="24"/>
          <w:szCs w:val="24"/>
        </w:rPr>
        <w:t>【保健福祉部】</w:t>
      </w:r>
    </w:p>
    <w:p w14:paraId="50657C4A" w14:textId="315CAC7A" w:rsidR="00472303" w:rsidRDefault="00472303" w:rsidP="00545684">
      <w:pPr>
        <w:spacing w:line="360" w:lineRule="exact"/>
        <w:ind w:leftChars="250" w:left="765" w:rightChars="50" w:right="105" w:hangingChars="100" w:hanging="240"/>
        <w:rPr>
          <w:rFonts w:ascii="ＭＳ 明朝" w:hAnsi="ＭＳ 明朝"/>
          <w:sz w:val="24"/>
          <w:szCs w:val="24"/>
        </w:rPr>
      </w:pPr>
    </w:p>
    <w:p w14:paraId="4B519637" w14:textId="77777777" w:rsidR="0095302E" w:rsidRPr="0040782F" w:rsidRDefault="0095302E" w:rsidP="00545684">
      <w:pPr>
        <w:spacing w:line="360" w:lineRule="exact"/>
        <w:ind w:leftChars="250" w:left="765" w:rightChars="50" w:right="105" w:hangingChars="100" w:hanging="240"/>
        <w:rPr>
          <w:rFonts w:ascii="ＭＳ 明朝" w:hAnsi="ＭＳ 明朝"/>
          <w:sz w:val="24"/>
          <w:szCs w:val="24"/>
        </w:rPr>
      </w:pPr>
    </w:p>
    <w:p w14:paraId="7C94F5D1" w14:textId="77777777" w:rsidR="00195391" w:rsidRDefault="00195391" w:rsidP="00545684">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（地域生活定着支援センターの取組の理解の促進）</w:t>
      </w:r>
    </w:p>
    <w:p w14:paraId="0FB2E40D" w14:textId="1817CCFE" w:rsidR="0018691D" w:rsidRPr="00C348C6" w:rsidRDefault="0018691D" w:rsidP="00545684">
      <w:pPr>
        <w:spacing w:line="360" w:lineRule="exact"/>
        <w:ind w:leftChars="250" w:left="765" w:rightChars="50" w:right="105" w:hangingChars="100" w:hanging="240"/>
        <w:rPr>
          <w:rFonts w:ascii="ＭＳ 明朝" w:hAnsi="ＭＳ 明朝"/>
          <w:sz w:val="24"/>
          <w:szCs w:val="24"/>
        </w:rPr>
      </w:pPr>
      <w:r w:rsidRPr="00C348C6">
        <w:rPr>
          <w:rFonts w:ascii="ＭＳ 明朝" w:hAnsi="ＭＳ 明朝" w:hint="eastAsia"/>
          <w:sz w:val="24"/>
          <w:szCs w:val="24"/>
        </w:rPr>
        <w:t>・矯正施設出所後に自立した生活を営むことが困難と認められる高齢者や障がいのある人の円滑な社会復帰や地域生活への定着に向けた</w:t>
      </w:r>
      <w:r w:rsidR="002509FE" w:rsidRPr="00C348C6">
        <w:rPr>
          <w:rFonts w:ascii="ＭＳ 明朝" w:hAnsi="ＭＳ 明朝" w:hint="eastAsia"/>
          <w:sz w:val="24"/>
          <w:szCs w:val="24"/>
        </w:rPr>
        <w:t>北海道地域生活定着支援センターにおける</w:t>
      </w:r>
      <w:r w:rsidRPr="00C348C6">
        <w:rPr>
          <w:rFonts w:ascii="ＭＳ 明朝" w:hAnsi="ＭＳ 明朝" w:hint="eastAsia"/>
          <w:sz w:val="24"/>
          <w:szCs w:val="24"/>
        </w:rPr>
        <w:t>取組について、地域の理解を得られるよう、普及啓発活動を行います。【保健福祉部】</w:t>
      </w:r>
    </w:p>
    <w:p w14:paraId="5CE37A32" w14:textId="77777777" w:rsidR="0018691D" w:rsidRPr="00851CE7" w:rsidRDefault="0018691D" w:rsidP="006E772A">
      <w:pPr>
        <w:spacing w:line="360" w:lineRule="exact"/>
        <w:ind w:leftChars="500" w:left="1050"/>
        <w:jc w:val="right"/>
        <w:rPr>
          <w:rFonts w:ascii="游ゴシック" w:eastAsia="游ゴシック" w:hAnsi="游ゴシック"/>
          <w:b/>
          <w:sz w:val="24"/>
          <w:szCs w:val="24"/>
        </w:rPr>
      </w:pPr>
    </w:p>
    <w:p w14:paraId="1DD3C834" w14:textId="77777777" w:rsidR="00633708" w:rsidRPr="00851CE7" w:rsidRDefault="00633708" w:rsidP="00545684">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②　民間協力者に対する表彰</w:t>
      </w:r>
    </w:p>
    <w:p w14:paraId="60B425EA" w14:textId="0514F101" w:rsidR="00195391" w:rsidRDefault="00195391" w:rsidP="00545684">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（保護司の表彰）</w:t>
      </w:r>
    </w:p>
    <w:p w14:paraId="24159756" w14:textId="29829C75" w:rsidR="00561EEC" w:rsidRDefault="00561EEC" w:rsidP="00545684">
      <w:pPr>
        <w:spacing w:line="360" w:lineRule="exact"/>
        <w:ind w:leftChars="250" w:left="765" w:rightChars="50" w:right="105" w:hangingChars="100" w:hanging="240"/>
        <w:rPr>
          <w:rFonts w:ascii="ＭＳ 明朝" w:hAnsi="ＭＳ 明朝"/>
          <w:sz w:val="24"/>
          <w:szCs w:val="24"/>
        </w:rPr>
      </w:pPr>
      <w:r w:rsidRPr="0078273C">
        <w:rPr>
          <w:rFonts w:ascii="ＭＳ 明朝" w:hAnsi="ＭＳ 明朝" w:hint="eastAsia"/>
          <w:sz w:val="24"/>
          <w:szCs w:val="24"/>
        </w:rPr>
        <w:t>・多年にわたり、更生保護に貢献し、その功績が顕著な保護司の表彰を行います。</w:t>
      </w:r>
      <w:r w:rsidR="00A272F2">
        <w:rPr>
          <w:rFonts w:ascii="ＭＳ 明朝" w:hAnsi="ＭＳ 明朝" w:hint="eastAsia"/>
          <w:sz w:val="24"/>
          <w:szCs w:val="24"/>
        </w:rPr>
        <w:t>（再掲）</w:t>
      </w:r>
      <w:r w:rsidRPr="0078273C">
        <w:rPr>
          <w:rFonts w:ascii="ＭＳ 明朝" w:hAnsi="ＭＳ 明朝" w:hint="eastAsia"/>
          <w:sz w:val="24"/>
          <w:szCs w:val="24"/>
        </w:rPr>
        <w:t>【環境生活部】</w:t>
      </w:r>
    </w:p>
    <w:p w14:paraId="6B5B8A4B" w14:textId="77777777" w:rsidR="00167DC0" w:rsidRPr="0078273C" w:rsidRDefault="00167DC0" w:rsidP="00545684">
      <w:pPr>
        <w:spacing w:line="360" w:lineRule="exact"/>
        <w:ind w:leftChars="250" w:left="765" w:rightChars="50" w:right="105" w:hangingChars="100" w:hanging="240"/>
        <w:rPr>
          <w:rFonts w:ascii="ＭＳ 明朝" w:hAnsi="ＭＳ 明朝"/>
          <w:sz w:val="24"/>
          <w:szCs w:val="24"/>
        </w:rPr>
      </w:pPr>
    </w:p>
    <w:p w14:paraId="31D54719" w14:textId="77777777" w:rsidR="00195391" w:rsidRDefault="00195391" w:rsidP="00545684">
      <w:pPr>
        <w:spacing w:line="360" w:lineRule="exact"/>
        <w:ind w:leftChars="250" w:left="765" w:rightChars="50" w:right="105" w:hangingChars="100" w:hanging="240"/>
        <w:rPr>
          <w:rFonts w:ascii="ＭＳ 明朝" w:hAnsi="ＭＳ 明朝"/>
          <w:sz w:val="24"/>
          <w:szCs w:val="24"/>
        </w:rPr>
      </w:pPr>
      <w:r>
        <w:rPr>
          <w:rFonts w:ascii="ＭＳ 明朝" w:hAnsi="ＭＳ 明朝" w:hint="eastAsia"/>
          <w:sz w:val="24"/>
          <w:szCs w:val="24"/>
        </w:rPr>
        <w:t>（暴力追放団体等の表彰）</w:t>
      </w:r>
    </w:p>
    <w:p w14:paraId="7442B671" w14:textId="08617616" w:rsidR="0018691D" w:rsidRDefault="0018691D" w:rsidP="00545684">
      <w:pPr>
        <w:spacing w:line="360" w:lineRule="exact"/>
        <w:ind w:leftChars="250" w:left="765" w:rightChars="50" w:right="105" w:hangingChars="100" w:hanging="240"/>
        <w:rPr>
          <w:rFonts w:ascii="ＭＳ 明朝" w:hAnsi="ＭＳ 明朝"/>
          <w:sz w:val="24"/>
          <w:szCs w:val="24"/>
        </w:rPr>
      </w:pPr>
      <w:r w:rsidRPr="0078273C">
        <w:rPr>
          <w:rFonts w:ascii="ＭＳ 明朝" w:hAnsi="ＭＳ 明朝" w:hint="eastAsia"/>
          <w:sz w:val="24"/>
          <w:szCs w:val="24"/>
        </w:rPr>
        <w:t>・暴力追放等の取組に貢献した地域暴力追放団体、職域暴力追放団体及び個人の表彰を行います。【北海道警察本部】</w:t>
      </w:r>
    </w:p>
    <w:p w14:paraId="3E5DF2BB" w14:textId="77777777" w:rsidR="006B5D58" w:rsidRPr="00851CE7" w:rsidRDefault="0018691D" w:rsidP="006E772A">
      <w:pPr>
        <w:spacing w:line="360" w:lineRule="exact"/>
        <w:ind w:firstLineChars="100" w:firstLine="240"/>
        <w:rPr>
          <w:rFonts w:ascii="游ゴシック" w:eastAsia="游ゴシック" w:hAnsi="游ゴシック"/>
          <w:b/>
          <w:sz w:val="24"/>
          <w:szCs w:val="24"/>
        </w:rPr>
      </w:pPr>
      <w:r w:rsidRPr="00851CE7">
        <w:rPr>
          <w:rFonts w:ascii="游ゴシック" w:eastAsia="游ゴシック" w:hAnsi="游ゴシック" w:hint="eastAsia"/>
          <w:b/>
          <w:sz w:val="24"/>
          <w:szCs w:val="24"/>
        </w:rPr>
        <w:t xml:space="preserve">　</w:t>
      </w:r>
    </w:p>
    <w:tbl>
      <w:tblPr>
        <w:tblStyle w:val="aa"/>
        <w:tblW w:w="9355" w:type="dxa"/>
        <w:tblInd w:w="279" w:type="dxa"/>
        <w:tblLook w:val="04A0" w:firstRow="1" w:lastRow="0" w:firstColumn="1" w:lastColumn="0" w:noHBand="0" w:noVBand="1"/>
      </w:tblPr>
      <w:tblGrid>
        <w:gridCol w:w="9355"/>
      </w:tblGrid>
      <w:tr w:rsidR="00563913" w14:paraId="189048AC" w14:textId="77777777" w:rsidTr="002C5A06">
        <w:tc>
          <w:tcPr>
            <w:tcW w:w="9355" w:type="dxa"/>
            <w:tcBorders>
              <w:bottom w:val="nil"/>
            </w:tcBorders>
          </w:tcPr>
          <w:p w14:paraId="3535B624" w14:textId="77777777" w:rsidR="009A391E" w:rsidRPr="002C5A06" w:rsidRDefault="009A391E" w:rsidP="00545684">
            <w:pPr>
              <w:spacing w:beforeLines="50" w:before="180" w:line="360" w:lineRule="exact"/>
              <w:ind w:rightChars="50" w:right="105"/>
              <w:rPr>
                <w:rFonts w:ascii="游ゴシック" w:eastAsia="游ゴシック" w:hAnsi="游ゴシック"/>
                <w:b/>
                <w:sz w:val="24"/>
                <w:szCs w:val="24"/>
              </w:rPr>
            </w:pPr>
            <w:r w:rsidRPr="002C5A06">
              <w:rPr>
                <w:rFonts w:ascii="游ゴシック" w:eastAsia="游ゴシック" w:hAnsi="游ゴシック" w:hint="eastAsia"/>
                <w:b/>
                <w:color w:val="833C0B" w:themeColor="accent2" w:themeShade="80"/>
                <w:sz w:val="24"/>
                <w:szCs w:val="24"/>
              </w:rPr>
              <w:t>（参考：国の取組）</w:t>
            </w:r>
          </w:p>
          <w:p w14:paraId="6899647C" w14:textId="191D2A43" w:rsidR="00564AAC" w:rsidRPr="00955D11" w:rsidRDefault="00351735" w:rsidP="00545684">
            <w:pPr>
              <w:spacing w:line="360" w:lineRule="exact"/>
              <w:ind w:leftChars="50" w:left="325" w:rightChars="50" w:right="105" w:hangingChars="100" w:hanging="220"/>
              <w:rPr>
                <w:rFonts w:ascii="游ゴシック" w:eastAsia="游ゴシック" w:hAnsi="游ゴシック"/>
                <w:b/>
                <w:sz w:val="22"/>
              </w:rPr>
            </w:pPr>
            <w:r>
              <w:rPr>
                <w:rFonts w:ascii="游ゴシック" w:eastAsia="游ゴシック" w:hAnsi="游ゴシック" w:hint="eastAsia"/>
                <w:b/>
                <w:sz w:val="22"/>
              </w:rPr>
              <w:t>○</w:t>
            </w:r>
            <w:r w:rsidR="00564AAC" w:rsidRPr="00955D11">
              <w:rPr>
                <w:rFonts w:ascii="游ゴシック" w:eastAsia="游ゴシック" w:hAnsi="游ゴシック" w:hint="eastAsia"/>
                <w:b/>
                <w:sz w:val="22"/>
              </w:rPr>
              <w:t>再犯防止啓発月間や</w:t>
            </w:r>
            <w:r w:rsidR="00327F73">
              <w:rPr>
                <w:rFonts w:ascii="游ゴシック" w:eastAsia="游ゴシック" w:hAnsi="游ゴシック" w:hint="eastAsia"/>
                <w:b/>
                <w:sz w:val="22"/>
              </w:rPr>
              <w:t>「</w:t>
            </w:r>
            <w:r w:rsidR="00564AAC" w:rsidRPr="00955D11">
              <w:rPr>
                <w:rFonts w:ascii="游ゴシック" w:eastAsia="游ゴシック" w:hAnsi="游ゴシック" w:hint="eastAsia"/>
                <w:b/>
                <w:sz w:val="22"/>
              </w:rPr>
              <w:t>社会を明るくする運動</w:t>
            </w:r>
            <w:r w:rsidR="00327F73">
              <w:rPr>
                <w:rFonts w:ascii="游ゴシック" w:eastAsia="游ゴシック" w:hAnsi="游ゴシック" w:hint="eastAsia"/>
                <w:b/>
                <w:sz w:val="22"/>
              </w:rPr>
              <w:t>」</w:t>
            </w:r>
            <w:r w:rsidR="00564AAC" w:rsidRPr="00955D11">
              <w:rPr>
                <w:rFonts w:ascii="游ゴシック" w:eastAsia="游ゴシック" w:hAnsi="游ゴシック" w:hint="eastAsia"/>
                <w:b/>
                <w:sz w:val="22"/>
              </w:rPr>
              <w:t>における広報・啓発【刑事施設、少年院、矯正管区、地方更生保護委員会・保護観察所】</w:t>
            </w:r>
          </w:p>
          <w:p w14:paraId="5FB0C7FB" w14:textId="10C78452" w:rsidR="002C5A06" w:rsidRDefault="00564AAC" w:rsidP="00545684">
            <w:pPr>
              <w:spacing w:line="360" w:lineRule="exact"/>
              <w:ind w:leftChars="150" w:left="535" w:rightChars="50" w:right="105" w:hangingChars="100" w:hanging="220"/>
              <w:rPr>
                <w:rFonts w:ascii="ＭＳ 明朝" w:hAnsi="ＭＳ 明朝"/>
                <w:sz w:val="22"/>
              </w:rPr>
            </w:pPr>
            <w:r w:rsidRPr="007908B4">
              <w:rPr>
                <w:rFonts w:ascii="ＭＳ 明朝" w:hAnsi="ＭＳ 明朝" w:hint="eastAsia"/>
                <w:sz w:val="22"/>
              </w:rPr>
              <w:t>・再犯防止啓発月間や</w:t>
            </w:r>
            <w:r w:rsidR="00327F73">
              <w:rPr>
                <w:rFonts w:ascii="ＭＳ 明朝" w:hAnsi="ＭＳ 明朝" w:hint="eastAsia"/>
                <w:sz w:val="22"/>
              </w:rPr>
              <w:t>「</w:t>
            </w:r>
            <w:r w:rsidRPr="007908B4">
              <w:rPr>
                <w:rFonts w:ascii="ＭＳ 明朝" w:hAnsi="ＭＳ 明朝" w:hint="eastAsia"/>
                <w:sz w:val="22"/>
              </w:rPr>
              <w:t>社会を明るくする運動</w:t>
            </w:r>
            <w:r w:rsidR="00327F73">
              <w:rPr>
                <w:rFonts w:ascii="ＭＳ 明朝" w:hAnsi="ＭＳ 明朝" w:hint="eastAsia"/>
                <w:sz w:val="22"/>
              </w:rPr>
              <w:t>」</w:t>
            </w:r>
            <w:r w:rsidRPr="007908B4">
              <w:rPr>
                <w:rFonts w:ascii="ＭＳ 明朝" w:hAnsi="ＭＳ 明朝" w:hint="eastAsia"/>
                <w:sz w:val="22"/>
              </w:rPr>
              <w:t>強化月間に</w:t>
            </w:r>
            <w:r w:rsidR="00351735" w:rsidRPr="007908B4">
              <w:rPr>
                <w:rFonts w:ascii="ＭＳ 明朝" w:hAnsi="ＭＳ 明朝" w:hint="eastAsia"/>
                <w:sz w:val="22"/>
              </w:rPr>
              <w:t>おいて、</w:t>
            </w:r>
            <w:r w:rsidRPr="007908B4">
              <w:rPr>
                <w:rFonts w:ascii="ＭＳ 明朝" w:hAnsi="ＭＳ 明朝" w:hint="eastAsia"/>
                <w:sz w:val="22"/>
              </w:rPr>
              <w:t>関係機関と連携しなが</w:t>
            </w:r>
            <w:r w:rsidR="004A2B5D">
              <w:rPr>
                <w:rFonts w:ascii="ＭＳ 明朝" w:hAnsi="ＭＳ 明朝" w:hint="eastAsia"/>
                <w:sz w:val="22"/>
              </w:rPr>
              <w:t>ら犯罪や非行の防止</w:t>
            </w:r>
            <w:r w:rsidRPr="007908B4">
              <w:rPr>
                <w:rFonts w:ascii="ＭＳ 明朝" w:hAnsi="ＭＳ 明朝" w:hint="eastAsia"/>
                <w:sz w:val="22"/>
              </w:rPr>
              <w:t>に関する広報・啓発を行っています。</w:t>
            </w:r>
          </w:p>
          <w:p w14:paraId="1BF4C758" w14:textId="77777777" w:rsidR="007908B4" w:rsidRPr="007908B4" w:rsidRDefault="007908B4" w:rsidP="007908B4">
            <w:pPr>
              <w:spacing w:line="360" w:lineRule="exact"/>
              <w:ind w:leftChars="200" w:left="420" w:firstLineChars="100" w:firstLine="220"/>
              <w:rPr>
                <w:rFonts w:ascii="ＭＳ 明朝" w:hAnsi="ＭＳ 明朝"/>
                <w:sz w:val="22"/>
              </w:rPr>
            </w:pPr>
          </w:p>
        </w:tc>
      </w:tr>
      <w:tr w:rsidR="003D0735" w14:paraId="01390429" w14:textId="77777777" w:rsidTr="002C5A06">
        <w:tc>
          <w:tcPr>
            <w:tcW w:w="9355" w:type="dxa"/>
            <w:tcBorders>
              <w:top w:val="nil"/>
            </w:tcBorders>
          </w:tcPr>
          <w:p w14:paraId="3CC6F65F" w14:textId="77777777" w:rsidR="00545684" w:rsidRDefault="002460D6" w:rsidP="00545684">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Pr="00955D11">
              <w:rPr>
                <w:rFonts w:ascii="游ゴシック" w:eastAsia="游ゴシック" w:hAnsi="游ゴシック" w:hint="eastAsia"/>
                <w:b/>
                <w:sz w:val="22"/>
              </w:rPr>
              <w:t>施設見学等の実施【刑事施設、少年院</w:t>
            </w:r>
            <w:r w:rsidR="002062AD">
              <w:rPr>
                <w:rFonts w:ascii="游ゴシック" w:eastAsia="游ゴシック" w:hAnsi="游ゴシック" w:hint="eastAsia"/>
                <w:b/>
                <w:sz w:val="22"/>
              </w:rPr>
              <w:t>、少年鑑別所</w:t>
            </w:r>
            <w:r w:rsidRPr="00955D11">
              <w:rPr>
                <w:rFonts w:ascii="游ゴシック" w:eastAsia="游ゴシック" w:hAnsi="游ゴシック" w:hint="eastAsia"/>
                <w:b/>
                <w:sz w:val="22"/>
              </w:rPr>
              <w:t>、矯正管区】</w:t>
            </w:r>
          </w:p>
          <w:p w14:paraId="1792DADF" w14:textId="6809030D" w:rsidR="007908B4" w:rsidRPr="00545684" w:rsidRDefault="002460D6" w:rsidP="00545684">
            <w:pPr>
              <w:spacing w:line="360" w:lineRule="exact"/>
              <w:ind w:leftChars="150" w:left="535" w:rightChars="50" w:right="105" w:hangingChars="100" w:hanging="220"/>
              <w:rPr>
                <w:rFonts w:ascii="游ゴシック" w:eastAsia="游ゴシック" w:hAnsi="游ゴシック"/>
                <w:b/>
                <w:sz w:val="22"/>
              </w:rPr>
            </w:pPr>
            <w:r w:rsidRPr="007908B4">
              <w:rPr>
                <w:rFonts w:ascii="ＭＳ 明朝" w:hAnsi="ＭＳ 明朝" w:hint="eastAsia"/>
                <w:sz w:val="22"/>
              </w:rPr>
              <w:t>・刑事施設では、刑務所作業製品の販売や施設見学などを行う矯正展を開催し、地域住民等への広報を実施しています。</w:t>
            </w:r>
          </w:p>
          <w:p w14:paraId="77E36AC9" w14:textId="77777777" w:rsidR="003D0735" w:rsidRPr="007908B4" w:rsidRDefault="002062AD" w:rsidP="00545684">
            <w:pPr>
              <w:spacing w:line="360" w:lineRule="exact"/>
              <w:ind w:leftChars="150" w:left="535" w:rightChars="50" w:right="105" w:hangingChars="100" w:hanging="220"/>
              <w:rPr>
                <w:rFonts w:ascii="ＭＳ 明朝" w:hAnsi="ＭＳ 明朝"/>
                <w:sz w:val="22"/>
              </w:rPr>
            </w:pPr>
            <w:r>
              <w:rPr>
                <w:rFonts w:ascii="ＭＳ 明朝" w:hAnsi="ＭＳ 明朝" w:hint="eastAsia"/>
                <w:sz w:val="22"/>
              </w:rPr>
              <w:t>・刑事施設、</w:t>
            </w:r>
            <w:r w:rsidR="003D0735" w:rsidRPr="007908B4">
              <w:rPr>
                <w:rFonts w:ascii="ＭＳ 明朝" w:hAnsi="ＭＳ 明朝" w:hint="eastAsia"/>
                <w:sz w:val="22"/>
              </w:rPr>
              <w:t>少年院</w:t>
            </w:r>
            <w:r>
              <w:rPr>
                <w:rFonts w:ascii="ＭＳ 明朝" w:hAnsi="ＭＳ 明朝" w:hint="eastAsia"/>
                <w:sz w:val="22"/>
              </w:rPr>
              <w:t>及び少年鑑別所</w:t>
            </w:r>
            <w:r w:rsidR="003D0735" w:rsidRPr="007908B4">
              <w:rPr>
                <w:rFonts w:ascii="ＭＳ 明朝" w:hAnsi="ＭＳ 明朝" w:hint="eastAsia"/>
                <w:sz w:val="22"/>
              </w:rPr>
              <w:t>では、地域住民や犯罪・非行に係る問題に取り組む諸団体、教育機関関係者、地域住民等を対象とした施設参観による広報啓発活動を行っています。</w:t>
            </w:r>
          </w:p>
          <w:p w14:paraId="6A848FB0" w14:textId="77777777" w:rsidR="003D0735" w:rsidRPr="00955D11" w:rsidRDefault="003D0735" w:rsidP="00610575">
            <w:pPr>
              <w:spacing w:line="360" w:lineRule="exact"/>
              <w:ind w:leftChars="50" w:left="215" w:rightChars="50" w:right="105" w:hangingChars="50" w:hanging="110"/>
              <w:rPr>
                <w:rFonts w:ascii="ＭＳ Ｐ明朝" w:eastAsia="ＭＳ Ｐ明朝" w:hAnsi="ＭＳ Ｐ明朝"/>
                <w:sz w:val="22"/>
              </w:rPr>
            </w:pPr>
          </w:p>
          <w:p w14:paraId="7A8937B6" w14:textId="77777777" w:rsidR="003D0735" w:rsidRPr="00955D11" w:rsidRDefault="003D0735" w:rsidP="00545684">
            <w:pPr>
              <w:spacing w:line="360" w:lineRule="exact"/>
              <w:ind w:leftChars="50" w:left="105" w:rightChars="50" w:right="105"/>
              <w:rPr>
                <w:rFonts w:ascii="游ゴシック" w:eastAsia="游ゴシック" w:hAnsi="游ゴシック"/>
                <w:b/>
                <w:sz w:val="22"/>
              </w:rPr>
            </w:pPr>
            <w:r>
              <w:rPr>
                <w:rFonts w:ascii="游ゴシック" w:eastAsia="游ゴシック" w:hAnsi="游ゴシック" w:hint="eastAsia"/>
                <w:b/>
                <w:sz w:val="22"/>
              </w:rPr>
              <w:t>○</w:t>
            </w:r>
            <w:r w:rsidRPr="00955D11">
              <w:rPr>
                <w:rFonts w:ascii="游ゴシック" w:eastAsia="游ゴシック" w:hAnsi="游ゴシック" w:hint="eastAsia"/>
                <w:b/>
                <w:sz w:val="22"/>
              </w:rPr>
              <w:t>再犯防止シンポジウムの開催【高等検察庁、地方更生保護委員会、矯正管区</w:t>
            </w:r>
            <w:r w:rsidR="002062AD">
              <w:rPr>
                <w:rFonts w:ascii="游ゴシック" w:eastAsia="游ゴシック" w:hAnsi="游ゴシック" w:hint="eastAsia"/>
                <w:b/>
                <w:sz w:val="22"/>
              </w:rPr>
              <w:t>、法務局</w:t>
            </w:r>
            <w:r w:rsidRPr="00955D11">
              <w:rPr>
                <w:rFonts w:ascii="游ゴシック" w:eastAsia="游ゴシック" w:hAnsi="游ゴシック" w:hint="eastAsia"/>
                <w:b/>
                <w:sz w:val="22"/>
              </w:rPr>
              <w:t>】</w:t>
            </w:r>
          </w:p>
          <w:p w14:paraId="7D2B4D14" w14:textId="77777777" w:rsidR="003D0735" w:rsidRPr="007908B4" w:rsidRDefault="003D0735" w:rsidP="005A5C54">
            <w:pPr>
              <w:spacing w:afterLines="50" w:after="180" w:line="360" w:lineRule="exact"/>
              <w:ind w:leftChars="150" w:left="535" w:rightChars="50" w:right="105" w:hangingChars="100" w:hanging="220"/>
              <w:rPr>
                <w:rFonts w:ascii="ＭＳ 明朝" w:hAnsi="ＭＳ 明朝"/>
                <w:b/>
                <w:sz w:val="22"/>
              </w:rPr>
            </w:pPr>
            <w:r w:rsidRPr="007908B4">
              <w:rPr>
                <w:rFonts w:ascii="ＭＳ 明朝" w:hAnsi="ＭＳ 明朝" w:hint="eastAsia"/>
                <w:sz w:val="22"/>
              </w:rPr>
              <w:t>・札幌高等検察庁や北海道地方更生保護委員会、</w:t>
            </w:r>
            <w:r w:rsidR="002062AD">
              <w:rPr>
                <w:rFonts w:ascii="ＭＳ 明朝" w:hAnsi="ＭＳ 明朝" w:hint="eastAsia"/>
                <w:sz w:val="22"/>
              </w:rPr>
              <w:t>札幌</w:t>
            </w:r>
            <w:r w:rsidRPr="007908B4">
              <w:rPr>
                <w:rFonts w:ascii="ＭＳ 明朝" w:hAnsi="ＭＳ 明朝" w:hint="eastAsia"/>
                <w:sz w:val="22"/>
              </w:rPr>
              <w:t>矯正管区</w:t>
            </w:r>
            <w:r w:rsidR="004A2B5D">
              <w:rPr>
                <w:rFonts w:ascii="ＭＳ 明朝" w:hAnsi="ＭＳ 明朝" w:hint="eastAsia"/>
                <w:sz w:val="22"/>
              </w:rPr>
              <w:t>、札幌法務局</w:t>
            </w:r>
            <w:r w:rsidRPr="007908B4">
              <w:rPr>
                <w:rFonts w:ascii="ＭＳ 明朝" w:hAnsi="ＭＳ 明朝" w:hint="eastAsia"/>
                <w:sz w:val="22"/>
              </w:rPr>
              <w:t>等が連携して、再犯防止シンポジウムを開催しています。</w:t>
            </w:r>
          </w:p>
        </w:tc>
      </w:tr>
    </w:tbl>
    <w:p w14:paraId="0361512B" w14:textId="1B147807" w:rsidR="005532AA" w:rsidRDefault="005532AA" w:rsidP="006E772A">
      <w:pPr>
        <w:spacing w:line="360" w:lineRule="exact"/>
        <w:rPr>
          <w:rFonts w:ascii="游ゴシック" w:eastAsia="游ゴシック" w:hAnsi="游ゴシック"/>
          <w:b/>
          <w:sz w:val="24"/>
          <w:szCs w:val="24"/>
        </w:rPr>
      </w:pPr>
    </w:p>
    <w:p w14:paraId="7B4D6787" w14:textId="50D127AF" w:rsidR="00E96BCC" w:rsidRDefault="00E96BCC" w:rsidP="006E772A">
      <w:pPr>
        <w:spacing w:line="360" w:lineRule="exact"/>
        <w:rPr>
          <w:rFonts w:ascii="游ゴシック" w:eastAsia="游ゴシック" w:hAnsi="游ゴシック"/>
          <w:b/>
          <w:sz w:val="24"/>
          <w:szCs w:val="24"/>
        </w:rPr>
      </w:pPr>
    </w:p>
    <w:p w14:paraId="02EC4576" w14:textId="02BA6C0B" w:rsidR="00E96BCC" w:rsidRDefault="00E96BCC" w:rsidP="006E772A">
      <w:pPr>
        <w:spacing w:line="360" w:lineRule="exact"/>
        <w:rPr>
          <w:rFonts w:ascii="游ゴシック" w:eastAsia="游ゴシック" w:hAnsi="游ゴシック"/>
          <w:b/>
          <w:sz w:val="24"/>
          <w:szCs w:val="24"/>
        </w:rPr>
      </w:pPr>
    </w:p>
    <w:p w14:paraId="44CF9193" w14:textId="6235F3D4" w:rsidR="00E96BCC" w:rsidRDefault="00E96BCC" w:rsidP="006E772A">
      <w:pPr>
        <w:spacing w:line="360" w:lineRule="exact"/>
        <w:rPr>
          <w:rFonts w:ascii="游ゴシック" w:eastAsia="游ゴシック" w:hAnsi="游ゴシック"/>
          <w:b/>
          <w:sz w:val="24"/>
          <w:szCs w:val="24"/>
        </w:rPr>
      </w:pPr>
    </w:p>
    <w:p w14:paraId="4AD80254" w14:textId="6E6025FB" w:rsidR="00E96BCC" w:rsidRDefault="00E96BCC" w:rsidP="006E772A">
      <w:pPr>
        <w:spacing w:line="360" w:lineRule="exact"/>
        <w:rPr>
          <w:rFonts w:ascii="游ゴシック" w:eastAsia="游ゴシック" w:hAnsi="游ゴシック"/>
          <w:b/>
          <w:sz w:val="24"/>
          <w:szCs w:val="24"/>
        </w:rPr>
      </w:pPr>
    </w:p>
    <w:p w14:paraId="799E0D19" w14:textId="28CA796C" w:rsidR="00E96BCC" w:rsidRDefault="00E96BCC" w:rsidP="006E772A">
      <w:pPr>
        <w:spacing w:line="360" w:lineRule="exact"/>
        <w:rPr>
          <w:rFonts w:ascii="游ゴシック" w:eastAsia="游ゴシック" w:hAnsi="游ゴシック"/>
          <w:b/>
          <w:sz w:val="24"/>
          <w:szCs w:val="24"/>
        </w:rPr>
      </w:pPr>
    </w:p>
    <w:p w14:paraId="7AA0FAA0" w14:textId="5B445465" w:rsidR="00E96BCC" w:rsidRDefault="00E96BCC" w:rsidP="006E772A">
      <w:pPr>
        <w:spacing w:line="360" w:lineRule="exact"/>
        <w:rPr>
          <w:rFonts w:ascii="游ゴシック" w:eastAsia="游ゴシック" w:hAnsi="游ゴシック"/>
          <w:b/>
          <w:sz w:val="24"/>
          <w:szCs w:val="24"/>
        </w:rPr>
      </w:pPr>
    </w:p>
    <w:p w14:paraId="3A172AF7" w14:textId="2F0F1C9D" w:rsidR="0018691D" w:rsidRPr="00B15DA9" w:rsidRDefault="0018691D" w:rsidP="006E772A">
      <w:pPr>
        <w:spacing w:line="360" w:lineRule="exact"/>
        <w:rPr>
          <w:rFonts w:ascii="游ゴシック" w:eastAsia="游ゴシック" w:hAnsi="游ゴシック"/>
          <w:b/>
          <w:color w:val="1F4E79" w:themeColor="accent1" w:themeShade="80"/>
          <w:sz w:val="32"/>
          <w:szCs w:val="32"/>
          <w:u w:val="single"/>
        </w:rPr>
      </w:pPr>
      <w:r w:rsidRPr="00B15DA9">
        <w:rPr>
          <w:rFonts w:ascii="游ゴシック" w:eastAsia="游ゴシック" w:hAnsi="游ゴシック" w:hint="eastAsia"/>
          <w:b/>
          <w:color w:val="1F4E79" w:themeColor="accent1" w:themeShade="80"/>
          <w:sz w:val="32"/>
          <w:szCs w:val="32"/>
          <w:u w:val="single"/>
        </w:rPr>
        <w:t>６　国・</w:t>
      </w:r>
      <w:r w:rsidR="002F2D35" w:rsidRPr="00B15DA9">
        <w:rPr>
          <w:rFonts w:ascii="游ゴシック" w:eastAsia="游ゴシック" w:hAnsi="游ゴシック" w:hint="eastAsia"/>
          <w:b/>
          <w:color w:val="1F4E79" w:themeColor="accent1" w:themeShade="80"/>
          <w:sz w:val="32"/>
          <w:szCs w:val="32"/>
          <w:u w:val="single"/>
        </w:rPr>
        <w:t>市町村・民間団体等</w:t>
      </w:r>
      <w:r w:rsidRPr="00B15DA9">
        <w:rPr>
          <w:rFonts w:ascii="游ゴシック" w:eastAsia="游ゴシック" w:hAnsi="游ゴシック" w:hint="eastAsia"/>
          <w:b/>
          <w:color w:val="1F4E79" w:themeColor="accent1" w:themeShade="80"/>
          <w:sz w:val="32"/>
          <w:szCs w:val="32"/>
          <w:u w:val="single"/>
        </w:rPr>
        <w:t>との連携強化</w:t>
      </w:r>
      <w:r w:rsidR="002C5A06" w:rsidRPr="00B15DA9">
        <w:rPr>
          <w:rFonts w:ascii="游ゴシック" w:eastAsia="游ゴシック" w:hAnsi="游ゴシック" w:hint="eastAsia"/>
          <w:b/>
          <w:color w:val="1F4E79" w:themeColor="accent1" w:themeShade="80"/>
          <w:sz w:val="32"/>
          <w:szCs w:val="32"/>
          <w:u w:val="single"/>
        </w:rPr>
        <w:t xml:space="preserve">　　　　　　　　　　　</w:t>
      </w:r>
    </w:p>
    <w:p w14:paraId="25D80C9D" w14:textId="77777777" w:rsidR="006B5D58" w:rsidRPr="00472303" w:rsidRDefault="006B5D58" w:rsidP="006E772A">
      <w:pPr>
        <w:spacing w:line="360" w:lineRule="exact"/>
        <w:rPr>
          <w:rFonts w:ascii="游ゴシック" w:eastAsia="游ゴシック" w:hAnsi="游ゴシック"/>
          <w:b/>
          <w:color w:val="00B0F0"/>
          <w:sz w:val="28"/>
          <w:szCs w:val="28"/>
        </w:rPr>
      </w:pPr>
    </w:p>
    <w:p w14:paraId="6C68B66E" w14:textId="77777777" w:rsidR="0018691D" w:rsidRPr="002C5A06" w:rsidRDefault="0018691D" w:rsidP="006E772A">
      <w:pPr>
        <w:spacing w:line="360" w:lineRule="exact"/>
        <w:rPr>
          <w:rFonts w:ascii="游ゴシック" w:eastAsia="游ゴシック" w:hAnsi="游ゴシック"/>
          <w:b/>
          <w:sz w:val="28"/>
          <w:szCs w:val="28"/>
        </w:rPr>
      </w:pPr>
      <w:r w:rsidRPr="002C5A06">
        <w:rPr>
          <w:rFonts w:ascii="游ゴシック" w:eastAsia="游ゴシック" w:hAnsi="游ゴシック" w:hint="eastAsia"/>
          <w:b/>
          <w:sz w:val="28"/>
          <w:szCs w:val="28"/>
        </w:rPr>
        <w:t>（１）</w:t>
      </w:r>
      <w:r w:rsidR="002F2D35" w:rsidRPr="002C5A06">
        <w:rPr>
          <w:rFonts w:ascii="游ゴシック" w:eastAsia="游ゴシック" w:hAnsi="游ゴシック" w:hint="eastAsia"/>
          <w:b/>
          <w:sz w:val="28"/>
          <w:szCs w:val="28"/>
        </w:rPr>
        <w:t>国・市町村・民間団体等との連携強化</w:t>
      </w:r>
    </w:p>
    <w:p w14:paraId="082B7A2C" w14:textId="77777777" w:rsidR="00026360" w:rsidRDefault="00026360" w:rsidP="006E772A">
      <w:pPr>
        <w:spacing w:line="360" w:lineRule="exact"/>
        <w:rPr>
          <w:rFonts w:ascii="游ゴシック" w:eastAsia="游ゴシック" w:hAnsi="游ゴシック"/>
          <w:b/>
          <w:sz w:val="24"/>
          <w:szCs w:val="24"/>
        </w:rPr>
      </w:pPr>
    </w:p>
    <w:tbl>
      <w:tblPr>
        <w:tblStyle w:val="aa"/>
        <w:tblW w:w="9355" w:type="dxa"/>
        <w:tblInd w:w="279" w:type="dxa"/>
        <w:tblLook w:val="04A0" w:firstRow="1" w:lastRow="0" w:firstColumn="1" w:lastColumn="0" w:noHBand="0" w:noVBand="1"/>
      </w:tblPr>
      <w:tblGrid>
        <w:gridCol w:w="9355"/>
      </w:tblGrid>
      <w:tr w:rsidR="00563913" w14:paraId="58C4FA89" w14:textId="77777777" w:rsidTr="00B10259">
        <w:tc>
          <w:tcPr>
            <w:tcW w:w="9355" w:type="dxa"/>
            <w:tcBorders>
              <w:top w:val="single" w:sz="12" w:space="0" w:color="auto"/>
              <w:left w:val="single" w:sz="12" w:space="0" w:color="auto"/>
              <w:bottom w:val="nil"/>
              <w:right w:val="single" w:sz="12" w:space="0" w:color="auto"/>
            </w:tcBorders>
          </w:tcPr>
          <w:p w14:paraId="06FAA628" w14:textId="77777777" w:rsidR="009104F8" w:rsidRDefault="00564AAC" w:rsidP="002062AD">
            <w:pPr>
              <w:spacing w:beforeLines="20" w:before="72" w:line="360" w:lineRule="exact"/>
              <w:ind w:leftChars="50" w:left="10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【現状と課題】</w:t>
            </w:r>
          </w:p>
        </w:tc>
      </w:tr>
      <w:tr w:rsidR="0040782F" w14:paraId="15F15AB0" w14:textId="77777777" w:rsidTr="00B10259">
        <w:tc>
          <w:tcPr>
            <w:tcW w:w="9355" w:type="dxa"/>
            <w:tcBorders>
              <w:top w:val="nil"/>
              <w:left w:val="single" w:sz="12" w:space="0" w:color="auto"/>
              <w:bottom w:val="single" w:sz="12" w:space="0" w:color="auto"/>
              <w:right w:val="single" w:sz="12" w:space="0" w:color="auto"/>
            </w:tcBorders>
          </w:tcPr>
          <w:p w14:paraId="17CC47D8" w14:textId="77777777" w:rsidR="002062AD" w:rsidRDefault="002062AD" w:rsidP="002062AD">
            <w:pPr>
              <w:spacing w:line="360" w:lineRule="exact"/>
              <w:ind w:leftChars="50" w:left="105" w:rightChars="50" w:right="105" w:firstLineChars="100" w:firstLine="240"/>
              <w:rPr>
                <w:rFonts w:ascii="ＭＳ 明朝" w:hAnsi="ＭＳ 明朝"/>
                <w:sz w:val="24"/>
                <w:szCs w:val="24"/>
              </w:rPr>
            </w:pPr>
            <w:r w:rsidRPr="0078273C">
              <w:rPr>
                <w:rFonts w:ascii="ＭＳ 明朝" w:hAnsi="ＭＳ 明朝" w:hint="eastAsia"/>
                <w:sz w:val="24"/>
                <w:szCs w:val="24"/>
              </w:rPr>
              <w:t>犯罪をした人等の中には、矯正施設、保護観察所等の刑事司法関係機関による指導、支援等を受け終わった後においても、その社会復帰を促進し、再犯を防止するためには、地域における継続的な支援を必要とする人がいることから、個別の必要</w:t>
            </w:r>
          </w:p>
          <w:p w14:paraId="12ECD66E" w14:textId="77777777" w:rsidR="0040782F" w:rsidRPr="0078273C" w:rsidRDefault="002062AD" w:rsidP="002062AD">
            <w:pPr>
              <w:spacing w:line="360" w:lineRule="exact"/>
              <w:ind w:leftChars="50" w:left="105" w:rightChars="50" w:right="105"/>
              <w:rPr>
                <w:rFonts w:ascii="ＭＳ 明朝" w:hAnsi="ＭＳ 明朝"/>
                <w:sz w:val="24"/>
                <w:szCs w:val="24"/>
              </w:rPr>
            </w:pPr>
            <w:r w:rsidRPr="0078273C">
              <w:rPr>
                <w:rFonts w:ascii="ＭＳ 明朝" w:hAnsi="ＭＳ 明朝" w:hint="eastAsia"/>
                <w:sz w:val="24"/>
                <w:szCs w:val="24"/>
              </w:rPr>
              <w:t>性に応じ、各種住民サービスや民間団体による支援を円滑につなげ、フォローする</w:t>
            </w:r>
            <w:r w:rsidR="0040782F" w:rsidRPr="0078273C">
              <w:rPr>
                <w:rFonts w:ascii="ＭＳ 明朝" w:hAnsi="ＭＳ 明朝" w:hint="eastAsia"/>
                <w:sz w:val="24"/>
                <w:szCs w:val="24"/>
              </w:rPr>
              <w:t>ことを可能とする連携の仕組みが必要です。</w:t>
            </w:r>
          </w:p>
          <w:p w14:paraId="22EAECD7" w14:textId="77777777" w:rsidR="0040782F" w:rsidRDefault="0040782F" w:rsidP="0040782F">
            <w:pPr>
              <w:spacing w:line="360" w:lineRule="exact"/>
              <w:ind w:leftChars="50" w:left="105" w:rightChars="50" w:right="105" w:firstLineChars="100" w:firstLine="240"/>
              <w:rPr>
                <w:rFonts w:ascii="ＭＳ 明朝" w:hAnsi="ＭＳ 明朝"/>
                <w:sz w:val="24"/>
                <w:szCs w:val="24"/>
              </w:rPr>
            </w:pPr>
            <w:r w:rsidRPr="0078273C">
              <w:rPr>
                <w:rFonts w:ascii="ＭＳ 明朝" w:hAnsi="ＭＳ 明朝" w:hint="eastAsia"/>
                <w:sz w:val="24"/>
                <w:szCs w:val="24"/>
              </w:rPr>
              <w:t>また、地方公共団体が再犯防止に取り組むに当たっては、犯罪をした人等が抱える様々な課題に対する支援等に関する十分な知見や情報を有していないことが課題の一つとなっています。</w:t>
            </w:r>
          </w:p>
          <w:p w14:paraId="298CB465" w14:textId="2255149A" w:rsidR="00B10259" w:rsidRPr="00B10259" w:rsidRDefault="0040782F" w:rsidP="00B10259">
            <w:pPr>
              <w:spacing w:afterLines="50" w:after="180" w:line="360" w:lineRule="exact"/>
              <w:ind w:leftChars="50" w:left="105" w:rightChars="50" w:right="105" w:firstLineChars="100" w:firstLine="240"/>
              <w:rPr>
                <w:rFonts w:ascii="ＭＳ 明朝" w:hAnsi="ＭＳ 明朝"/>
                <w:sz w:val="24"/>
                <w:szCs w:val="24"/>
              </w:rPr>
            </w:pPr>
            <w:r w:rsidRPr="0078273C">
              <w:rPr>
                <w:rFonts w:ascii="ＭＳ 明朝" w:hAnsi="ＭＳ 明朝" w:hint="eastAsia"/>
                <w:sz w:val="24"/>
                <w:szCs w:val="24"/>
              </w:rPr>
              <w:t>このため、道及び道内の刑事司法関係機関やその他の関係機関、団体等が犯罪をした人等に関する情報を共有し、包括的に協議する場を継続的に設け</w:t>
            </w:r>
            <w:r w:rsidR="003E5744">
              <w:rPr>
                <w:rFonts w:ascii="ＭＳ 明朝" w:hAnsi="ＭＳ 明朝" w:hint="eastAsia"/>
                <w:sz w:val="24"/>
                <w:szCs w:val="24"/>
              </w:rPr>
              <w:t>、</w:t>
            </w:r>
            <w:r w:rsidR="003E5744" w:rsidRPr="003E5744">
              <w:rPr>
                <w:rFonts w:ascii="ＭＳ 明朝" w:hAnsi="ＭＳ 明朝" w:hint="eastAsia"/>
                <w:color w:val="FF0000"/>
                <w:sz w:val="24"/>
                <w:szCs w:val="24"/>
              </w:rPr>
              <w:t>支援連携体制を更に強化することが必要です。</w:t>
            </w:r>
          </w:p>
        </w:tc>
      </w:tr>
    </w:tbl>
    <w:p w14:paraId="4D262A33" w14:textId="69398901" w:rsidR="005A5C54" w:rsidRDefault="005A5C54" w:rsidP="005A5C54">
      <w:pPr>
        <w:spacing w:line="360" w:lineRule="exact"/>
        <w:rPr>
          <w:rFonts w:ascii="游ゴシック" w:eastAsia="游ゴシック" w:hAnsi="游ゴシック"/>
          <w:b/>
          <w:sz w:val="24"/>
          <w:szCs w:val="24"/>
        </w:rPr>
      </w:pPr>
    </w:p>
    <w:p w14:paraId="58A17C2F" w14:textId="5216BB8E" w:rsidR="006B5D58" w:rsidRPr="00851CE7" w:rsidRDefault="006B5D58" w:rsidP="005A5C54">
      <w:pPr>
        <w:spacing w:line="360" w:lineRule="exact"/>
        <w:ind w:leftChars="50" w:left="105"/>
        <w:rPr>
          <w:rFonts w:ascii="游ゴシック" w:eastAsia="游ゴシック" w:hAnsi="游ゴシック"/>
          <w:b/>
          <w:sz w:val="24"/>
          <w:szCs w:val="24"/>
        </w:rPr>
      </w:pPr>
      <w:r w:rsidRPr="00851CE7">
        <w:rPr>
          <w:rFonts w:ascii="游ゴシック" w:eastAsia="游ゴシック" w:hAnsi="游ゴシック" w:hint="eastAsia"/>
          <w:b/>
          <w:sz w:val="24"/>
          <w:szCs w:val="24"/>
        </w:rPr>
        <w:t>【道の取組】</w:t>
      </w:r>
    </w:p>
    <w:p w14:paraId="4625EE71" w14:textId="77777777" w:rsidR="00561EEC" w:rsidRPr="00350721" w:rsidRDefault="00633708" w:rsidP="005A5C54">
      <w:pPr>
        <w:spacing w:line="360" w:lineRule="exact"/>
        <w:ind w:leftChars="150" w:left="315"/>
        <w:rPr>
          <w:rFonts w:ascii="游ゴシック" w:eastAsia="游ゴシック" w:hAnsi="游ゴシック"/>
          <w:b/>
          <w:sz w:val="24"/>
          <w:szCs w:val="24"/>
        </w:rPr>
      </w:pPr>
      <w:r w:rsidRPr="00350721">
        <w:rPr>
          <w:rFonts w:ascii="游ゴシック" w:eastAsia="游ゴシック" w:hAnsi="游ゴシック" w:hint="eastAsia"/>
          <w:b/>
          <w:sz w:val="24"/>
          <w:szCs w:val="24"/>
        </w:rPr>
        <w:t xml:space="preserve">①　</w:t>
      </w:r>
      <w:r w:rsidR="00561EEC" w:rsidRPr="00350721">
        <w:rPr>
          <w:rFonts w:ascii="游ゴシック" w:eastAsia="游ゴシック" w:hAnsi="游ゴシック" w:hint="eastAsia"/>
          <w:b/>
          <w:sz w:val="24"/>
          <w:szCs w:val="24"/>
        </w:rPr>
        <w:t>連携体制の整備</w:t>
      </w:r>
    </w:p>
    <w:p w14:paraId="7529697A" w14:textId="67820AFE" w:rsidR="00561EEC" w:rsidRPr="00350721" w:rsidRDefault="00561EEC" w:rsidP="005A5C54">
      <w:pPr>
        <w:spacing w:line="360" w:lineRule="exact"/>
        <w:ind w:leftChars="250" w:left="765" w:rightChars="50" w:right="105" w:hangingChars="100" w:hanging="240"/>
        <w:rPr>
          <w:rFonts w:ascii="游ゴシック" w:eastAsia="游ゴシック" w:hAnsi="游ゴシック"/>
          <w:sz w:val="24"/>
          <w:szCs w:val="24"/>
        </w:rPr>
      </w:pPr>
      <w:r w:rsidRPr="0078273C">
        <w:rPr>
          <w:rFonts w:ascii="ＭＳ 明朝" w:hAnsi="ＭＳ 明朝" w:hint="eastAsia"/>
          <w:sz w:val="24"/>
          <w:szCs w:val="24"/>
        </w:rPr>
        <w:t>・</w:t>
      </w:r>
      <w:r w:rsidR="00B551D5" w:rsidRPr="0078273C">
        <w:rPr>
          <w:rFonts w:ascii="ＭＳ 明朝" w:hAnsi="ＭＳ 明朝" w:hint="eastAsia"/>
          <w:sz w:val="24"/>
          <w:szCs w:val="24"/>
        </w:rPr>
        <w:t>関係する国の機関や民間団体</w:t>
      </w:r>
      <w:r w:rsidR="00B551D5">
        <w:rPr>
          <w:rFonts w:ascii="ＭＳ 明朝" w:hAnsi="ＭＳ 明朝" w:hint="eastAsia"/>
          <w:sz w:val="24"/>
          <w:szCs w:val="24"/>
        </w:rPr>
        <w:t>等</w:t>
      </w:r>
      <w:r w:rsidR="00B551D5" w:rsidRPr="0078273C">
        <w:rPr>
          <w:rFonts w:ascii="ＭＳ 明朝" w:hAnsi="ＭＳ 明朝" w:hint="eastAsia"/>
          <w:sz w:val="24"/>
          <w:szCs w:val="24"/>
        </w:rPr>
        <w:t>で構成する</w:t>
      </w:r>
      <w:r w:rsidR="00B551D5">
        <w:rPr>
          <w:rFonts w:ascii="ＭＳ 明朝" w:hAnsi="ＭＳ 明朝" w:hint="eastAsia"/>
          <w:sz w:val="24"/>
          <w:szCs w:val="24"/>
        </w:rPr>
        <w:t>「</w:t>
      </w:r>
      <w:r w:rsidRPr="0078273C">
        <w:rPr>
          <w:rFonts w:ascii="ＭＳ 明朝" w:hAnsi="ＭＳ 明朝" w:hint="eastAsia"/>
          <w:sz w:val="24"/>
          <w:szCs w:val="24"/>
        </w:rPr>
        <w:t>北海道再犯防止推進会議</w:t>
      </w:r>
      <w:r w:rsidR="00B551D5">
        <w:rPr>
          <w:rFonts w:ascii="ＭＳ 明朝" w:hAnsi="ＭＳ 明朝" w:hint="eastAsia"/>
          <w:sz w:val="24"/>
          <w:szCs w:val="24"/>
        </w:rPr>
        <w:t>」</w:t>
      </w:r>
      <w:r w:rsidRPr="0078273C">
        <w:rPr>
          <w:rFonts w:ascii="ＭＳ 明朝" w:hAnsi="ＭＳ 明朝" w:hint="eastAsia"/>
          <w:sz w:val="24"/>
          <w:szCs w:val="24"/>
        </w:rPr>
        <w:t>を設置し、支援に関する情報の共有や本計画の推進</w:t>
      </w:r>
      <w:r w:rsidR="00350721" w:rsidRPr="0078273C">
        <w:rPr>
          <w:rFonts w:ascii="ＭＳ 明朝" w:hAnsi="ＭＳ 明朝" w:hint="eastAsia"/>
          <w:sz w:val="24"/>
          <w:szCs w:val="24"/>
        </w:rPr>
        <w:t>上の課題</w:t>
      </w:r>
      <w:r w:rsidR="008B6F06">
        <w:rPr>
          <w:rFonts w:ascii="ＭＳ 明朝" w:hAnsi="ＭＳ 明朝" w:hint="eastAsia"/>
          <w:sz w:val="24"/>
          <w:szCs w:val="24"/>
        </w:rPr>
        <w:t>等</w:t>
      </w:r>
      <w:r w:rsidR="00350721" w:rsidRPr="0078273C">
        <w:rPr>
          <w:rFonts w:ascii="ＭＳ 明朝" w:hAnsi="ＭＳ 明朝" w:hint="eastAsia"/>
          <w:sz w:val="24"/>
          <w:szCs w:val="24"/>
        </w:rPr>
        <w:t>について協議を行うなど</w:t>
      </w:r>
      <w:r w:rsidRPr="0078273C">
        <w:rPr>
          <w:rFonts w:ascii="ＭＳ 明朝" w:hAnsi="ＭＳ 明朝" w:hint="eastAsia"/>
          <w:sz w:val="24"/>
          <w:szCs w:val="24"/>
        </w:rPr>
        <w:t>、</w:t>
      </w:r>
      <w:r w:rsidR="00350721" w:rsidRPr="0078273C">
        <w:rPr>
          <w:rFonts w:ascii="ＭＳ 明朝" w:hAnsi="ＭＳ 明朝" w:hint="eastAsia"/>
          <w:sz w:val="24"/>
          <w:szCs w:val="24"/>
        </w:rPr>
        <w:t>道内各地域で</w:t>
      </w:r>
      <w:r w:rsidRPr="0078273C">
        <w:rPr>
          <w:rFonts w:ascii="ＭＳ 明朝" w:hAnsi="ＭＳ 明朝" w:hint="eastAsia"/>
          <w:sz w:val="24"/>
          <w:szCs w:val="24"/>
        </w:rPr>
        <w:t>関係機関相互の連携</w:t>
      </w:r>
      <w:r w:rsidR="00350721" w:rsidRPr="0078273C">
        <w:rPr>
          <w:rFonts w:ascii="ＭＳ 明朝" w:hAnsi="ＭＳ 明朝" w:hint="eastAsia"/>
          <w:sz w:val="24"/>
          <w:szCs w:val="24"/>
        </w:rPr>
        <w:t>強</w:t>
      </w:r>
      <w:r w:rsidRPr="0078273C">
        <w:rPr>
          <w:rFonts w:ascii="ＭＳ 明朝" w:hAnsi="ＭＳ 明朝" w:hint="eastAsia"/>
          <w:sz w:val="24"/>
          <w:szCs w:val="24"/>
        </w:rPr>
        <w:t>化を図ります。【環境生活部】</w:t>
      </w:r>
    </w:p>
    <w:p w14:paraId="50C0608F" w14:textId="77777777" w:rsidR="00561EEC" w:rsidRPr="00851CE7" w:rsidRDefault="00561EEC" w:rsidP="00561EEC">
      <w:pPr>
        <w:spacing w:line="360" w:lineRule="exact"/>
        <w:ind w:firstLineChars="217" w:firstLine="521"/>
        <w:rPr>
          <w:rFonts w:ascii="游ゴシック" w:eastAsia="游ゴシック" w:hAnsi="游ゴシック"/>
          <w:b/>
          <w:color w:val="FF0000"/>
          <w:sz w:val="24"/>
          <w:szCs w:val="24"/>
          <w:u w:val="single"/>
        </w:rPr>
      </w:pPr>
    </w:p>
    <w:p w14:paraId="0C8EB1CB" w14:textId="77777777" w:rsidR="005A5C54" w:rsidRDefault="00561EEC" w:rsidP="005A5C54">
      <w:pPr>
        <w:spacing w:line="360" w:lineRule="exact"/>
        <w:ind w:leftChars="150" w:left="315" w:rightChars="50" w:right="105"/>
        <w:rPr>
          <w:rFonts w:ascii="游ゴシック" w:eastAsia="游ゴシック" w:hAnsi="游ゴシック"/>
          <w:b/>
          <w:sz w:val="24"/>
          <w:szCs w:val="24"/>
        </w:rPr>
      </w:pPr>
      <w:r w:rsidRPr="00851CE7">
        <w:rPr>
          <w:rFonts w:ascii="游ゴシック" w:eastAsia="游ゴシック" w:hAnsi="游ゴシック" w:hint="eastAsia"/>
          <w:b/>
          <w:sz w:val="24"/>
          <w:szCs w:val="24"/>
        </w:rPr>
        <w:t xml:space="preserve">②　</w:t>
      </w:r>
      <w:r w:rsidR="00633708" w:rsidRPr="00851CE7">
        <w:rPr>
          <w:rFonts w:ascii="游ゴシック" w:eastAsia="游ゴシック" w:hAnsi="游ゴシック" w:hint="eastAsia"/>
          <w:b/>
          <w:sz w:val="24"/>
          <w:szCs w:val="24"/>
        </w:rPr>
        <w:t>地域の関係機関・団体に対する情報提供等</w:t>
      </w:r>
    </w:p>
    <w:p w14:paraId="1D30A9BE" w14:textId="443A52FE" w:rsidR="00195391" w:rsidRPr="005A5C54" w:rsidRDefault="00195391" w:rsidP="005A5C54">
      <w:pPr>
        <w:spacing w:line="360" w:lineRule="exact"/>
        <w:ind w:leftChars="250" w:left="765" w:rightChars="50" w:right="105" w:hangingChars="100" w:hanging="240"/>
        <w:rPr>
          <w:rFonts w:ascii="游ゴシック" w:eastAsia="游ゴシック" w:hAnsi="游ゴシック"/>
          <w:b/>
          <w:sz w:val="24"/>
          <w:szCs w:val="24"/>
        </w:rPr>
      </w:pPr>
      <w:r>
        <w:rPr>
          <w:rFonts w:ascii="ＭＳ 明朝" w:hAnsi="ＭＳ 明朝" w:hint="eastAsia"/>
          <w:sz w:val="24"/>
          <w:szCs w:val="24"/>
        </w:rPr>
        <w:t>（市町村への情報提供等）</w:t>
      </w:r>
    </w:p>
    <w:p w14:paraId="6EECB011" w14:textId="23817830" w:rsidR="0018691D" w:rsidRPr="0078273C" w:rsidRDefault="0018691D" w:rsidP="005A5C54">
      <w:pPr>
        <w:spacing w:line="360" w:lineRule="exact"/>
        <w:ind w:leftChars="250" w:left="765" w:right="50" w:hangingChars="100" w:hanging="240"/>
        <w:rPr>
          <w:rFonts w:ascii="ＭＳ 明朝" w:hAnsi="ＭＳ 明朝"/>
          <w:sz w:val="24"/>
          <w:szCs w:val="24"/>
        </w:rPr>
      </w:pPr>
      <w:r w:rsidRPr="0078273C">
        <w:rPr>
          <w:rFonts w:ascii="ＭＳ 明朝" w:hAnsi="ＭＳ 明朝" w:hint="eastAsia"/>
          <w:sz w:val="24"/>
          <w:szCs w:val="24"/>
        </w:rPr>
        <w:t>・市町村における再犯防止に資する取組を促進し、関連施策の有機的連携を確保するため、必要な情報提供を行うとともに、各種施策の検討・推進に協働して取り組みます。【環境生活部】</w:t>
      </w:r>
    </w:p>
    <w:p w14:paraId="092B7869" w14:textId="77777777" w:rsidR="00350721" w:rsidRDefault="00350721" w:rsidP="00350721">
      <w:pPr>
        <w:spacing w:line="360" w:lineRule="exact"/>
        <w:ind w:leftChars="100" w:left="930" w:hangingChars="300" w:hanging="720"/>
        <w:jc w:val="right"/>
        <w:rPr>
          <w:rFonts w:ascii="ＭＳ 明朝" w:hAnsi="ＭＳ 明朝"/>
          <w:sz w:val="24"/>
          <w:szCs w:val="24"/>
        </w:rPr>
      </w:pPr>
    </w:p>
    <w:p w14:paraId="1AABB8BD" w14:textId="77777777" w:rsidR="005A5C54" w:rsidRDefault="00195391" w:rsidP="005A5C54">
      <w:pPr>
        <w:spacing w:line="360" w:lineRule="exact"/>
        <w:ind w:leftChars="250" w:left="765" w:rightChars="50" w:right="105" w:hangingChars="100" w:hanging="240"/>
        <w:jc w:val="left"/>
        <w:rPr>
          <w:rFonts w:ascii="ＭＳ 明朝" w:hAnsi="ＭＳ 明朝"/>
          <w:sz w:val="24"/>
          <w:szCs w:val="24"/>
        </w:rPr>
      </w:pPr>
      <w:r>
        <w:rPr>
          <w:rFonts w:ascii="ＭＳ 明朝" w:hAnsi="ＭＳ 明朝" w:hint="eastAsia"/>
          <w:sz w:val="24"/>
          <w:szCs w:val="24"/>
        </w:rPr>
        <w:t>（道の各種支援</w:t>
      </w:r>
      <w:r w:rsidR="0006712E">
        <w:rPr>
          <w:rFonts w:ascii="ＭＳ 明朝" w:hAnsi="ＭＳ 明朝" w:hint="eastAsia"/>
          <w:sz w:val="24"/>
          <w:szCs w:val="24"/>
        </w:rPr>
        <w:t>制度</w:t>
      </w:r>
      <w:r>
        <w:rPr>
          <w:rFonts w:ascii="ＭＳ 明朝" w:hAnsi="ＭＳ 明朝" w:hint="eastAsia"/>
          <w:sz w:val="24"/>
          <w:szCs w:val="24"/>
        </w:rPr>
        <w:t>の情報提供）</w:t>
      </w:r>
    </w:p>
    <w:p w14:paraId="3AE5AA88" w14:textId="1A1D9D8A" w:rsidR="007908B4" w:rsidRDefault="00561EEC" w:rsidP="005A5C54">
      <w:pPr>
        <w:spacing w:line="360" w:lineRule="exact"/>
        <w:ind w:leftChars="250" w:left="765" w:rightChars="50" w:right="105" w:hangingChars="100" w:hanging="240"/>
        <w:jc w:val="left"/>
        <w:rPr>
          <w:rFonts w:ascii="ＭＳ 明朝" w:hAnsi="ＭＳ 明朝"/>
          <w:sz w:val="24"/>
          <w:szCs w:val="24"/>
        </w:rPr>
      </w:pPr>
      <w:r w:rsidRPr="0078273C">
        <w:rPr>
          <w:rFonts w:ascii="ＭＳ 明朝" w:hAnsi="ＭＳ 明朝" w:hint="eastAsia"/>
          <w:sz w:val="24"/>
          <w:szCs w:val="24"/>
        </w:rPr>
        <w:t>・</w:t>
      </w:r>
      <w:r w:rsidR="00DD5FDC" w:rsidRPr="0078273C">
        <w:rPr>
          <w:rFonts w:ascii="ＭＳ 明朝" w:hAnsi="ＭＳ 明朝" w:hint="eastAsia"/>
          <w:sz w:val="24"/>
          <w:szCs w:val="24"/>
        </w:rPr>
        <w:t>道</w:t>
      </w:r>
      <w:r w:rsidRPr="0078273C">
        <w:rPr>
          <w:rFonts w:ascii="ＭＳ 明朝" w:hAnsi="ＭＳ 明朝" w:hint="eastAsia"/>
          <w:sz w:val="24"/>
          <w:szCs w:val="24"/>
        </w:rPr>
        <w:t>の各種支援制度について、ホームページを通じてわかりやすく提供し、犯罪を</w:t>
      </w:r>
      <w:r w:rsidR="00DD5FDC" w:rsidRPr="0078273C">
        <w:rPr>
          <w:rFonts w:ascii="ＭＳ 明朝" w:hAnsi="ＭＳ 明朝" w:hint="eastAsia"/>
          <w:sz w:val="24"/>
          <w:szCs w:val="24"/>
        </w:rPr>
        <w:t>した</w:t>
      </w:r>
      <w:r w:rsidRPr="0078273C">
        <w:rPr>
          <w:rFonts w:ascii="ＭＳ 明朝" w:hAnsi="ＭＳ 明朝" w:hint="eastAsia"/>
          <w:sz w:val="24"/>
          <w:szCs w:val="24"/>
        </w:rPr>
        <w:t>人等を支援する関係機関等が活用できるよう努めます。</w:t>
      </w:r>
      <w:r w:rsidR="00DD5FDC" w:rsidRPr="0078273C">
        <w:rPr>
          <w:rFonts w:ascii="ＭＳ 明朝" w:hAnsi="ＭＳ 明朝" w:hint="eastAsia"/>
          <w:sz w:val="24"/>
          <w:szCs w:val="24"/>
        </w:rPr>
        <w:t>【環境生活部】</w:t>
      </w:r>
    </w:p>
    <w:p w14:paraId="17CBEABE" w14:textId="77777777" w:rsidR="007908B4" w:rsidRDefault="007908B4" w:rsidP="00350721">
      <w:pPr>
        <w:spacing w:line="360" w:lineRule="exact"/>
        <w:jc w:val="right"/>
        <w:rPr>
          <w:rFonts w:ascii="ＭＳ 明朝" w:hAnsi="ＭＳ 明朝"/>
          <w:sz w:val="24"/>
          <w:szCs w:val="24"/>
        </w:rPr>
      </w:pPr>
    </w:p>
    <w:p w14:paraId="4C0D4DFA" w14:textId="1AA7F4DC" w:rsidR="00E42F7A" w:rsidRDefault="00E42F7A" w:rsidP="005532AA">
      <w:pPr>
        <w:spacing w:line="360" w:lineRule="exact"/>
        <w:jc w:val="left"/>
        <w:rPr>
          <w:rFonts w:ascii="ＭＳ 明朝" w:hAnsi="ＭＳ 明朝"/>
          <w:sz w:val="24"/>
          <w:szCs w:val="24"/>
        </w:rPr>
      </w:pPr>
    </w:p>
    <w:p w14:paraId="386949C7" w14:textId="65D28BD1" w:rsidR="00E96BCC" w:rsidRPr="00F96230" w:rsidRDefault="00F96230" w:rsidP="00867143">
      <w:pPr>
        <w:pStyle w:val="a3"/>
        <w:spacing w:line="360" w:lineRule="exact"/>
        <w:ind w:leftChars="0" w:left="322"/>
        <w:jc w:val="left"/>
        <w:rPr>
          <w:rFonts w:ascii="ＭＳ 明朝" w:hAnsi="ＭＳ 明朝"/>
          <w:sz w:val="24"/>
          <w:szCs w:val="24"/>
        </w:rPr>
      </w:pPr>
      <w:r>
        <w:rPr>
          <w:rFonts w:ascii="游ゴシック" w:eastAsia="游ゴシック" w:hAnsi="游ゴシック" w:hint="eastAsia"/>
          <w:b/>
          <w:color w:val="FF0000"/>
          <w:sz w:val="24"/>
          <w:szCs w:val="24"/>
        </w:rPr>
        <w:t>③</w:t>
      </w:r>
      <w:r w:rsidRPr="00F96230">
        <w:rPr>
          <w:rFonts w:ascii="游ゴシック" w:eastAsia="游ゴシック" w:hAnsi="游ゴシック" w:hint="eastAsia"/>
          <w:b/>
          <w:color w:val="FF0000"/>
          <w:sz w:val="24"/>
          <w:szCs w:val="24"/>
        </w:rPr>
        <w:t xml:space="preserve">　北海道による再犯防止等の推進に向けた取組</w:t>
      </w:r>
    </w:p>
    <w:p w14:paraId="19AA955A" w14:textId="77777777" w:rsidR="00F96230" w:rsidRPr="00F96230" w:rsidRDefault="00F96230" w:rsidP="00867143">
      <w:pPr>
        <w:pStyle w:val="a3"/>
        <w:spacing w:line="360" w:lineRule="exact"/>
        <w:ind w:leftChars="0" w:left="560"/>
        <w:jc w:val="left"/>
        <w:rPr>
          <w:rFonts w:ascii="ＭＳ 明朝" w:hAnsi="ＭＳ 明朝"/>
          <w:color w:val="0070C0"/>
          <w:sz w:val="24"/>
          <w:szCs w:val="24"/>
        </w:rPr>
      </w:pPr>
      <w:r w:rsidRPr="00F96230">
        <w:rPr>
          <w:rFonts w:ascii="ＭＳ 明朝" w:hAnsi="ＭＳ 明朝" w:hint="eastAsia"/>
          <w:color w:val="0070C0"/>
          <w:sz w:val="24"/>
          <w:szCs w:val="24"/>
        </w:rPr>
        <w:t>・関係する国の機関や民間団体等で構成する「北海道再犯防止推進会議」を設置</w:t>
      </w:r>
    </w:p>
    <w:p w14:paraId="36DDE3A0" w14:textId="77777777" w:rsidR="006441EC" w:rsidRDefault="00F96230" w:rsidP="006441EC">
      <w:pPr>
        <w:pStyle w:val="a3"/>
        <w:spacing w:line="360" w:lineRule="exact"/>
        <w:ind w:leftChars="100" w:left="210" w:firstLineChars="250" w:firstLine="600"/>
        <w:jc w:val="left"/>
        <w:rPr>
          <w:rFonts w:ascii="ＭＳ 明朝" w:hAnsi="ＭＳ 明朝"/>
          <w:color w:val="0070C0"/>
          <w:sz w:val="24"/>
          <w:szCs w:val="24"/>
        </w:rPr>
      </w:pPr>
      <w:r w:rsidRPr="00F96230">
        <w:rPr>
          <w:rFonts w:ascii="ＭＳ 明朝" w:hAnsi="ＭＳ 明朝" w:hint="eastAsia"/>
          <w:color w:val="0070C0"/>
          <w:sz w:val="24"/>
          <w:szCs w:val="24"/>
        </w:rPr>
        <w:t>し、支援に関する情報の共有や本計画の推進上の課題等について協議を行うな</w:t>
      </w:r>
    </w:p>
    <w:p w14:paraId="22DE7813" w14:textId="6A115B06" w:rsidR="00E96BCC" w:rsidRDefault="00F96230" w:rsidP="006441EC">
      <w:pPr>
        <w:pStyle w:val="a3"/>
        <w:spacing w:line="360" w:lineRule="exact"/>
        <w:ind w:leftChars="100" w:left="210" w:firstLineChars="250" w:firstLine="600"/>
        <w:jc w:val="left"/>
        <w:rPr>
          <w:rFonts w:ascii="ＭＳ 明朝" w:hAnsi="ＭＳ 明朝"/>
          <w:color w:val="0070C0"/>
          <w:sz w:val="24"/>
          <w:szCs w:val="24"/>
        </w:rPr>
      </w:pPr>
      <w:r w:rsidRPr="00F96230">
        <w:rPr>
          <w:rFonts w:ascii="ＭＳ 明朝" w:hAnsi="ＭＳ 明朝" w:hint="eastAsia"/>
          <w:color w:val="0070C0"/>
          <w:sz w:val="24"/>
          <w:szCs w:val="24"/>
        </w:rPr>
        <w:t>ど、道内各地域で関係機関相互の連携強化を図ります。（再掲）【環境生活部】</w:t>
      </w:r>
    </w:p>
    <w:p w14:paraId="0E73D5B7" w14:textId="51067792" w:rsidR="00F96230" w:rsidRDefault="00F96230" w:rsidP="00F96230">
      <w:pPr>
        <w:pStyle w:val="a3"/>
        <w:spacing w:line="360" w:lineRule="exact"/>
        <w:ind w:leftChars="-1" w:left="-2" w:firstLine="1"/>
        <w:jc w:val="left"/>
        <w:rPr>
          <w:rFonts w:ascii="ＭＳ 明朝" w:hAnsi="ＭＳ 明朝"/>
          <w:color w:val="0070C0"/>
          <w:sz w:val="24"/>
          <w:szCs w:val="24"/>
        </w:rPr>
      </w:pPr>
    </w:p>
    <w:p w14:paraId="08EA4357" w14:textId="77777777" w:rsidR="0012597D" w:rsidRDefault="00F96230" w:rsidP="00867143">
      <w:pPr>
        <w:pStyle w:val="a3"/>
        <w:spacing w:line="360" w:lineRule="exact"/>
        <w:ind w:leftChars="44" w:left="572" w:hangingChars="200" w:hanging="480"/>
        <w:jc w:val="left"/>
        <w:rPr>
          <w:rFonts w:ascii="ＭＳ 明朝" w:hAnsi="ＭＳ 明朝"/>
          <w:color w:val="0070C0"/>
          <w:sz w:val="24"/>
          <w:szCs w:val="24"/>
        </w:rPr>
      </w:pPr>
      <w:r>
        <w:rPr>
          <w:rFonts w:ascii="ＭＳ 明朝" w:hAnsi="ＭＳ 明朝" w:hint="eastAsia"/>
          <w:color w:val="0070C0"/>
          <w:sz w:val="24"/>
          <w:szCs w:val="24"/>
        </w:rPr>
        <w:t xml:space="preserve">　</w:t>
      </w:r>
      <w:r w:rsidR="0012597D">
        <w:rPr>
          <w:rFonts w:ascii="ＭＳ 明朝" w:hAnsi="ＭＳ 明朝" w:hint="eastAsia"/>
          <w:color w:val="0070C0"/>
          <w:sz w:val="24"/>
          <w:szCs w:val="24"/>
        </w:rPr>
        <w:t xml:space="preserve">　</w:t>
      </w:r>
      <w:r w:rsidRPr="00F96230">
        <w:rPr>
          <w:rFonts w:ascii="ＭＳ 明朝" w:hAnsi="ＭＳ 明朝" w:hint="eastAsia"/>
          <w:color w:val="0070C0"/>
          <w:sz w:val="24"/>
          <w:szCs w:val="24"/>
        </w:rPr>
        <w:t>・市町村における再犯防止に資する取組を促進し、関連施策の有機的連携を確保す</w:t>
      </w:r>
    </w:p>
    <w:p w14:paraId="027374AB" w14:textId="77777777" w:rsidR="0012597D" w:rsidRDefault="00F96230" w:rsidP="0012597D">
      <w:pPr>
        <w:pStyle w:val="a3"/>
        <w:spacing w:line="360" w:lineRule="exact"/>
        <w:ind w:leftChars="244" w:left="512" w:firstLineChars="100" w:firstLine="240"/>
        <w:jc w:val="left"/>
        <w:rPr>
          <w:rFonts w:ascii="ＭＳ 明朝" w:hAnsi="ＭＳ 明朝"/>
          <w:color w:val="0070C0"/>
          <w:sz w:val="24"/>
          <w:szCs w:val="24"/>
        </w:rPr>
      </w:pPr>
      <w:r w:rsidRPr="00F96230">
        <w:rPr>
          <w:rFonts w:ascii="ＭＳ 明朝" w:hAnsi="ＭＳ 明朝" w:hint="eastAsia"/>
          <w:color w:val="0070C0"/>
          <w:sz w:val="24"/>
          <w:szCs w:val="24"/>
        </w:rPr>
        <w:t>るため、必要な情報提供を行うとともに、各種施策の検討・推進に協働して取り組</w:t>
      </w:r>
    </w:p>
    <w:p w14:paraId="0025F50F" w14:textId="2408D8D7" w:rsidR="00F96230" w:rsidRDefault="00F96230" w:rsidP="0012597D">
      <w:pPr>
        <w:pStyle w:val="a3"/>
        <w:spacing w:line="360" w:lineRule="exact"/>
        <w:ind w:leftChars="244" w:left="512" w:firstLineChars="100" w:firstLine="240"/>
        <w:jc w:val="left"/>
        <w:rPr>
          <w:rFonts w:ascii="ＭＳ 明朝" w:hAnsi="ＭＳ 明朝"/>
          <w:color w:val="0070C0"/>
          <w:sz w:val="24"/>
          <w:szCs w:val="24"/>
        </w:rPr>
      </w:pPr>
      <w:r w:rsidRPr="00F96230">
        <w:rPr>
          <w:rFonts w:ascii="ＭＳ 明朝" w:hAnsi="ＭＳ 明朝" w:hint="eastAsia"/>
          <w:color w:val="0070C0"/>
          <w:sz w:val="24"/>
          <w:szCs w:val="24"/>
        </w:rPr>
        <w:t>みます。（再掲）【環境生活部】</w:t>
      </w:r>
      <w:r>
        <w:rPr>
          <w:rFonts w:ascii="ＭＳ 明朝" w:hAnsi="ＭＳ 明朝" w:hint="eastAsia"/>
          <w:color w:val="0070C0"/>
          <w:sz w:val="24"/>
          <w:szCs w:val="24"/>
        </w:rPr>
        <w:t xml:space="preserve">　</w:t>
      </w:r>
    </w:p>
    <w:p w14:paraId="4FC0973A" w14:textId="781E1371" w:rsidR="0088541C" w:rsidRDefault="0088541C" w:rsidP="00867143">
      <w:pPr>
        <w:pStyle w:val="a3"/>
        <w:spacing w:line="360" w:lineRule="exact"/>
        <w:ind w:leftChars="44" w:left="572" w:hangingChars="200" w:hanging="480"/>
        <w:jc w:val="left"/>
        <w:rPr>
          <w:rFonts w:ascii="ＭＳ 明朝" w:hAnsi="ＭＳ 明朝"/>
          <w:color w:val="0070C0"/>
          <w:sz w:val="24"/>
          <w:szCs w:val="24"/>
        </w:rPr>
      </w:pPr>
      <w:r>
        <w:rPr>
          <w:rFonts w:ascii="ＭＳ 明朝" w:hAnsi="ＭＳ 明朝" w:hint="eastAsia"/>
          <w:color w:val="0070C0"/>
          <w:sz w:val="24"/>
          <w:szCs w:val="24"/>
        </w:rPr>
        <w:t xml:space="preserve">　</w:t>
      </w:r>
    </w:p>
    <w:p w14:paraId="34DCD43B" w14:textId="70CCEE77" w:rsidR="0088541C" w:rsidRPr="00123A96" w:rsidRDefault="0088541C" w:rsidP="0012597D">
      <w:pPr>
        <w:pStyle w:val="a3"/>
        <w:spacing w:line="360" w:lineRule="exact"/>
        <w:ind w:leftChars="44" w:left="812" w:hangingChars="300" w:hanging="720"/>
        <w:jc w:val="left"/>
        <w:rPr>
          <w:rFonts w:ascii="ＭＳ 明朝" w:hAnsi="ＭＳ 明朝"/>
          <w:b/>
          <w:color w:val="0070C0"/>
          <w:sz w:val="24"/>
          <w:szCs w:val="24"/>
        </w:rPr>
      </w:pPr>
      <w:r>
        <w:rPr>
          <w:rFonts w:ascii="ＭＳ 明朝" w:hAnsi="ＭＳ 明朝" w:hint="eastAsia"/>
          <w:color w:val="0070C0"/>
          <w:sz w:val="24"/>
          <w:szCs w:val="24"/>
        </w:rPr>
        <w:t xml:space="preserve">　</w:t>
      </w:r>
      <w:r w:rsidR="0012597D">
        <w:rPr>
          <w:rFonts w:ascii="ＭＳ 明朝" w:hAnsi="ＭＳ 明朝" w:hint="eastAsia"/>
          <w:color w:val="0070C0"/>
          <w:sz w:val="24"/>
          <w:szCs w:val="24"/>
        </w:rPr>
        <w:t xml:space="preserve">　</w:t>
      </w:r>
      <w:r>
        <w:rPr>
          <w:rFonts w:ascii="ＭＳ 明朝" w:hAnsi="ＭＳ 明朝" w:hint="eastAsia"/>
          <w:color w:val="0070C0"/>
          <w:sz w:val="24"/>
          <w:szCs w:val="24"/>
        </w:rPr>
        <w:t>・</w:t>
      </w:r>
      <w:r w:rsidR="004222BD" w:rsidRPr="004222BD">
        <w:rPr>
          <w:rFonts w:ascii="ＭＳ 明朝" w:hAnsi="ＭＳ 明朝" w:hint="eastAsia"/>
          <w:color w:val="0070C0"/>
          <w:sz w:val="24"/>
          <w:szCs w:val="24"/>
        </w:rPr>
        <w:t>道営住宅への入居に当たっては、既存入居者や入居希望者の方々の理解を深めていく必要があるため、各施策における普及啓発活動や住宅支援の状況を注視しながら、十分勘案の上、配慮していきます。（再掲）</w:t>
      </w:r>
      <w:r w:rsidR="00123A96" w:rsidRPr="00123A96">
        <w:rPr>
          <w:rFonts w:ascii="ＭＳ 明朝" w:hAnsi="ＭＳ 明朝" w:hint="eastAsia"/>
          <w:b/>
          <w:color w:val="0070C0"/>
          <w:sz w:val="24"/>
          <w:szCs w:val="24"/>
        </w:rPr>
        <w:t>【</w:t>
      </w:r>
      <w:r w:rsidR="00123A96" w:rsidRPr="0051615D">
        <w:rPr>
          <w:rFonts w:ascii="ＭＳ 明朝" w:hAnsi="ＭＳ 明朝" w:hint="eastAsia"/>
          <w:color w:val="0070C0"/>
          <w:sz w:val="24"/>
          <w:szCs w:val="24"/>
        </w:rPr>
        <w:t>建設部</w:t>
      </w:r>
      <w:r w:rsidRPr="00123A96">
        <w:rPr>
          <w:rFonts w:ascii="ＭＳ 明朝" w:hAnsi="ＭＳ 明朝" w:hint="eastAsia"/>
          <w:b/>
          <w:color w:val="0070C0"/>
          <w:sz w:val="24"/>
          <w:szCs w:val="24"/>
        </w:rPr>
        <w:t>】</w:t>
      </w:r>
    </w:p>
    <w:p w14:paraId="718BA8F9" w14:textId="7CF96F71" w:rsidR="00E96BCC" w:rsidRPr="004222BD" w:rsidRDefault="00E96BCC" w:rsidP="005532AA">
      <w:pPr>
        <w:spacing w:line="360" w:lineRule="exact"/>
        <w:jc w:val="left"/>
        <w:rPr>
          <w:rFonts w:ascii="ＭＳ 明朝" w:hAnsi="ＭＳ 明朝"/>
          <w:b/>
          <w:sz w:val="24"/>
          <w:szCs w:val="24"/>
        </w:rPr>
      </w:pPr>
    </w:p>
    <w:p w14:paraId="177D9776" w14:textId="77777777" w:rsidR="00F96230" w:rsidRPr="00F96230" w:rsidRDefault="00F96230" w:rsidP="00F96230">
      <w:pPr>
        <w:spacing w:line="360" w:lineRule="exact"/>
        <w:jc w:val="left"/>
        <w:rPr>
          <w:rFonts w:ascii="ＭＳ 明朝" w:hAnsi="ＭＳ 明朝"/>
          <w:color w:val="FF0000"/>
          <w:sz w:val="24"/>
          <w:szCs w:val="24"/>
        </w:rPr>
      </w:pPr>
      <w:r w:rsidRPr="00F96230">
        <w:rPr>
          <w:rFonts w:ascii="ＭＳ 明朝" w:hAnsi="ＭＳ 明朝" w:hint="eastAsia"/>
          <w:color w:val="FF0000"/>
          <w:sz w:val="24"/>
          <w:szCs w:val="24"/>
        </w:rPr>
        <w:t xml:space="preserve">　（特性に応じた専門的支援）</w:t>
      </w:r>
    </w:p>
    <w:p w14:paraId="08354F72" w14:textId="21CF0D68" w:rsidR="00F96230" w:rsidRPr="00F96230" w:rsidRDefault="00F96230" w:rsidP="00867143">
      <w:pPr>
        <w:spacing w:line="360" w:lineRule="exact"/>
        <w:ind w:leftChars="152" w:left="559" w:hangingChars="100" w:hanging="240"/>
        <w:jc w:val="left"/>
        <w:rPr>
          <w:rFonts w:ascii="ＭＳ 明朝" w:hAnsi="ＭＳ 明朝"/>
          <w:color w:val="FF0000"/>
          <w:sz w:val="24"/>
          <w:szCs w:val="24"/>
        </w:rPr>
      </w:pPr>
      <w:r w:rsidRPr="00F96230">
        <w:rPr>
          <w:rFonts w:ascii="ＭＳ 明朝" w:hAnsi="ＭＳ 明朝" w:hint="eastAsia"/>
          <w:color w:val="FF0000"/>
          <w:sz w:val="24"/>
          <w:szCs w:val="24"/>
        </w:rPr>
        <w:t>・道立精神保健福祉センターでは、盗撮等の性に関する問題行動が止められない方に対する取り組みとして、「性的行動に関するワークブック」を札幌保護観察所の協力を得て作成、更に、これをベースに「万引き行動に関するワークブック」を作成し、万引きが止められない方への支援を行っている。【保健福祉部】</w:t>
      </w:r>
    </w:p>
    <w:p w14:paraId="0D2672EB" w14:textId="48CFD86B" w:rsidR="00F96230" w:rsidRDefault="00F96230" w:rsidP="005532AA">
      <w:pPr>
        <w:spacing w:line="360" w:lineRule="exact"/>
        <w:jc w:val="left"/>
        <w:rPr>
          <w:rFonts w:ascii="ＭＳ 明朝" w:hAnsi="ＭＳ 明朝"/>
          <w:sz w:val="24"/>
          <w:szCs w:val="24"/>
        </w:rPr>
      </w:pPr>
    </w:p>
    <w:p w14:paraId="68AE66EC" w14:textId="239CFDFD" w:rsidR="00F96230" w:rsidRPr="00F96230" w:rsidRDefault="00015BDD" w:rsidP="00015BDD">
      <w:pPr>
        <w:pStyle w:val="a3"/>
        <w:spacing w:line="360" w:lineRule="exact"/>
        <w:ind w:leftChars="0" w:left="142"/>
        <w:jc w:val="left"/>
        <w:rPr>
          <w:rFonts w:ascii="游ゴシック" w:eastAsia="游ゴシック" w:hAnsi="游ゴシック"/>
          <w:b/>
          <w:color w:val="FF0000"/>
          <w:sz w:val="24"/>
          <w:szCs w:val="24"/>
        </w:rPr>
      </w:pPr>
      <w:r>
        <w:rPr>
          <w:rFonts w:ascii="游ゴシック" w:eastAsia="游ゴシック" w:hAnsi="游ゴシック" w:hint="eastAsia"/>
          <w:b/>
          <w:color w:val="FF0000"/>
          <w:sz w:val="24"/>
          <w:szCs w:val="24"/>
        </w:rPr>
        <w:t>④</w:t>
      </w:r>
      <w:r w:rsidR="00F96230" w:rsidRPr="00F96230">
        <w:rPr>
          <w:rFonts w:ascii="游ゴシック" w:eastAsia="游ゴシック" w:hAnsi="游ゴシック" w:hint="eastAsia"/>
          <w:b/>
          <w:color w:val="FF0000"/>
          <w:sz w:val="24"/>
          <w:szCs w:val="24"/>
        </w:rPr>
        <w:t xml:space="preserve">　地方再犯防止推進計画の策定等の支援</w:t>
      </w:r>
    </w:p>
    <w:p w14:paraId="6D24DDE7" w14:textId="6655DFD2" w:rsidR="00F96230" w:rsidRDefault="00F96230" w:rsidP="00867143">
      <w:pPr>
        <w:spacing w:line="360" w:lineRule="exact"/>
        <w:ind w:leftChars="203" w:left="671" w:hangingChars="102" w:hanging="245"/>
        <w:jc w:val="left"/>
        <w:rPr>
          <w:rFonts w:ascii="ＭＳ 明朝" w:hAnsi="ＭＳ 明朝"/>
          <w:color w:val="0070C0"/>
          <w:sz w:val="24"/>
          <w:szCs w:val="24"/>
        </w:rPr>
      </w:pPr>
      <w:r w:rsidRPr="00F96230">
        <w:rPr>
          <w:rFonts w:ascii="ＭＳ 明朝" w:hAnsi="ＭＳ 明朝" w:hint="eastAsia"/>
          <w:color w:val="0070C0"/>
          <w:sz w:val="24"/>
          <w:szCs w:val="24"/>
        </w:rPr>
        <w:t>・関係する国の機関や民間団体等で構成する「北海道再犯防止推進会議」を設置し、支援に関する情報の共有や本計画の推進上の課題等について協議を行うなど、道内各地域で関係機関相互の連携強化を図ります。（再掲）【環境生活部】</w:t>
      </w:r>
    </w:p>
    <w:p w14:paraId="0778664A" w14:textId="655D5DC1" w:rsidR="00015BDD" w:rsidRDefault="00015BDD" w:rsidP="00F96230">
      <w:pPr>
        <w:spacing w:line="360" w:lineRule="exact"/>
        <w:ind w:leftChars="203" w:left="565" w:hangingChars="58" w:hanging="139"/>
        <w:jc w:val="left"/>
        <w:rPr>
          <w:rFonts w:ascii="ＭＳ 明朝" w:hAnsi="ＭＳ 明朝"/>
          <w:color w:val="0070C0"/>
          <w:sz w:val="24"/>
          <w:szCs w:val="24"/>
        </w:rPr>
      </w:pPr>
    </w:p>
    <w:p w14:paraId="73024CC5" w14:textId="77777777" w:rsidR="00015BDD" w:rsidRPr="00015BDD" w:rsidRDefault="00015BDD" w:rsidP="00015BDD">
      <w:pPr>
        <w:spacing w:line="360" w:lineRule="exact"/>
        <w:ind w:leftChars="203" w:left="565" w:hangingChars="58" w:hanging="139"/>
        <w:jc w:val="left"/>
        <w:rPr>
          <w:rFonts w:ascii="ＭＳ 明朝" w:hAnsi="ＭＳ 明朝"/>
          <w:color w:val="0070C0"/>
          <w:sz w:val="24"/>
          <w:szCs w:val="24"/>
        </w:rPr>
      </w:pPr>
      <w:r w:rsidRPr="00015BDD">
        <w:rPr>
          <w:rFonts w:ascii="ＭＳ 明朝" w:hAnsi="ＭＳ 明朝" w:hint="eastAsia"/>
          <w:color w:val="0070C0"/>
          <w:sz w:val="24"/>
          <w:szCs w:val="24"/>
        </w:rPr>
        <w:t>（市町村への情報提供等）</w:t>
      </w:r>
    </w:p>
    <w:p w14:paraId="49E29D1D" w14:textId="088B87F4" w:rsidR="00015BDD" w:rsidRDefault="00015BDD" w:rsidP="00867143">
      <w:pPr>
        <w:spacing w:line="360" w:lineRule="exact"/>
        <w:ind w:leftChars="255" w:left="708" w:hangingChars="72" w:hanging="173"/>
        <w:jc w:val="left"/>
        <w:rPr>
          <w:rFonts w:ascii="ＭＳ 明朝" w:hAnsi="ＭＳ 明朝"/>
          <w:color w:val="0070C0"/>
          <w:sz w:val="24"/>
          <w:szCs w:val="24"/>
        </w:rPr>
      </w:pPr>
      <w:r w:rsidRPr="00015BDD">
        <w:rPr>
          <w:rFonts w:ascii="ＭＳ 明朝" w:hAnsi="ＭＳ 明朝" w:hint="eastAsia"/>
          <w:color w:val="0070C0"/>
          <w:sz w:val="24"/>
          <w:szCs w:val="24"/>
        </w:rPr>
        <w:t>・市町村における再犯防止に資する取組を促進し、関連施策の有機的連携を確保するため、必要な情報提供を行うとともに、各種施策の検討・推進に協働して取り組みます。（再掲）</w:t>
      </w:r>
      <w:r w:rsidRPr="00F96230">
        <w:rPr>
          <w:rFonts w:ascii="ＭＳ 明朝" w:hAnsi="ＭＳ 明朝" w:hint="eastAsia"/>
          <w:color w:val="0070C0"/>
          <w:sz w:val="24"/>
          <w:szCs w:val="24"/>
        </w:rPr>
        <w:t>【環境生活部】</w:t>
      </w:r>
    </w:p>
    <w:p w14:paraId="1C1A5B56" w14:textId="57717A91" w:rsidR="00B551D5" w:rsidRDefault="00B551D5" w:rsidP="005532AA">
      <w:pPr>
        <w:spacing w:line="360" w:lineRule="exact"/>
        <w:jc w:val="left"/>
        <w:rPr>
          <w:rFonts w:ascii="ＭＳ 明朝" w:hAnsi="ＭＳ 明朝"/>
          <w:color w:val="0070C0"/>
          <w:sz w:val="24"/>
          <w:szCs w:val="24"/>
        </w:rPr>
      </w:pPr>
    </w:p>
    <w:p w14:paraId="3777F38E" w14:textId="77777777" w:rsidR="0088541C" w:rsidRDefault="0088541C" w:rsidP="005532AA">
      <w:pPr>
        <w:spacing w:line="360" w:lineRule="exact"/>
        <w:jc w:val="left"/>
        <w:rPr>
          <w:rFonts w:ascii="ＭＳ 明朝" w:hAnsi="ＭＳ 明朝"/>
          <w:sz w:val="24"/>
          <w:szCs w:val="24"/>
        </w:rPr>
      </w:pPr>
    </w:p>
    <w:p w14:paraId="67BE878E" w14:textId="77777777" w:rsidR="0018691D" w:rsidRPr="00851CE7" w:rsidRDefault="002C5A06" w:rsidP="006E772A">
      <w:pPr>
        <w:spacing w:line="360" w:lineRule="exact"/>
        <w:rPr>
          <w:rFonts w:ascii="游ゴシック" w:eastAsia="游ゴシック" w:hAnsi="游ゴシック"/>
          <w:b/>
          <w:sz w:val="28"/>
          <w:szCs w:val="28"/>
        </w:rPr>
      </w:pPr>
      <w:r>
        <w:rPr>
          <w:rFonts w:ascii="游ゴシック" w:eastAsia="游ゴシック" w:hAnsi="游ゴシック" w:cs="ＭＳ Ｐゴシック"/>
          <w:b/>
          <w:noProof/>
          <w:color w:val="000000"/>
          <w:kern w:val="0"/>
          <w:sz w:val="28"/>
          <w:szCs w:val="28"/>
        </w:rPr>
        <mc:AlternateContent>
          <mc:Choice Requires="wps">
            <w:drawing>
              <wp:anchor distT="0" distB="0" distL="114300" distR="114300" simplePos="0" relativeHeight="251680768" behindDoc="0" locked="0" layoutInCell="1" allowOverlap="1" wp14:anchorId="16D126A9" wp14:editId="70C4E50D">
                <wp:simplePos x="0" y="0"/>
                <wp:positionH relativeFrom="margin">
                  <wp:posOffset>0</wp:posOffset>
                </wp:positionH>
                <wp:positionV relativeFrom="paragraph">
                  <wp:posOffset>37465</wp:posOffset>
                </wp:positionV>
                <wp:extent cx="6191250" cy="3333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6191250" cy="333375"/>
                        </a:xfrm>
                        <a:prstGeom prst="rect">
                          <a:avLst/>
                        </a:prstGeom>
                        <a:solidFill>
                          <a:schemeClr val="accent1">
                            <a:lumMod val="50000"/>
                          </a:schemeClr>
                        </a:solidFill>
                        <a:ln w="6350">
                          <a:noFill/>
                        </a:ln>
                      </wps:spPr>
                      <wps:txbx>
                        <w:txbxContent>
                          <w:p w14:paraId="3E34807F" w14:textId="77777777" w:rsidR="00291A95" w:rsidRPr="00A618C6" w:rsidRDefault="00291A95" w:rsidP="002C5A06">
                            <w:pPr>
                              <w:widowControl/>
                              <w:spacing w:line="360" w:lineRule="exact"/>
                              <w:rPr>
                                <w:color w:val="FFFFFF" w:themeColor="background1"/>
                                <w:sz w:val="32"/>
                                <w:szCs w:val="32"/>
                              </w:rPr>
                            </w:pPr>
                            <w:r w:rsidRPr="002C5A06">
                              <w:rPr>
                                <w:rFonts w:ascii="游ゴシック" w:eastAsia="游ゴシック" w:hAnsi="游ゴシック" w:cs="ＭＳ Ｐゴシック" w:hint="eastAsia"/>
                                <w:b/>
                                <w:color w:val="FFFFFF" w:themeColor="background1"/>
                                <w:kern w:val="0"/>
                                <w:sz w:val="32"/>
                                <w:szCs w:val="32"/>
                              </w:rPr>
                              <w:t>第５章　計画の推進体制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126A9" id="テキスト ボックス 12" o:spid="_x0000_s1056" type="#_x0000_t202" style="position:absolute;left:0;text-align:left;margin-left:0;margin-top:2.95pt;width:487.5pt;height:26.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" fillcolor="#1f4d78 [1604]" stroked="f" strokeweight=".5pt">
                <v:textbox>
                  <w:txbxContent>
                    <w:p w14:paraId="3E34807F" w14:textId="77777777" w:rsidR="00291A95" w:rsidRPr="00A618C6" w:rsidRDefault="00291A95" w:rsidP="002C5A06">
                      <w:pPr>
                        <w:widowControl/>
                        <w:spacing w:line="360" w:lineRule="exact"/>
                        <w:rPr>
                          <w:color w:val="FFFFFF" w:themeColor="background1"/>
                          <w:sz w:val="32"/>
                          <w:szCs w:val="32"/>
                        </w:rPr>
                      </w:pPr>
                      <w:r w:rsidRPr="002C5A06">
                        <w:rPr>
                          <w:rFonts w:ascii="游ゴシック" w:eastAsia="游ゴシック" w:hAnsi="游ゴシック" w:cs="ＭＳ Ｐゴシック" w:hint="eastAsia"/>
                          <w:b/>
                          <w:color w:val="FFFFFF" w:themeColor="background1"/>
                          <w:kern w:val="0"/>
                          <w:sz w:val="32"/>
                          <w:szCs w:val="32"/>
                        </w:rPr>
                        <w:t>第５章　計画の推進体制</w:t>
                      </w:r>
                    </w:p>
                  </w:txbxContent>
                </v:textbox>
                <w10:wrap anchorx="margin"/>
              </v:shape>
            </w:pict>
          </mc:Fallback>
        </mc:AlternateContent>
      </w:r>
    </w:p>
    <w:p w14:paraId="13634D06" w14:textId="77777777" w:rsidR="002B46CD" w:rsidRPr="00851CE7" w:rsidRDefault="002B46CD" w:rsidP="006E772A">
      <w:pPr>
        <w:spacing w:line="360" w:lineRule="exact"/>
        <w:rPr>
          <w:rFonts w:ascii="游ゴシック" w:eastAsia="游ゴシック" w:hAnsi="游ゴシック"/>
          <w:b/>
          <w:sz w:val="24"/>
          <w:szCs w:val="24"/>
        </w:rPr>
      </w:pPr>
    </w:p>
    <w:p w14:paraId="638E8B03" w14:textId="77777777" w:rsidR="002C5A06" w:rsidRDefault="002C5A06" w:rsidP="006E772A">
      <w:pPr>
        <w:spacing w:line="360" w:lineRule="exact"/>
        <w:rPr>
          <w:rFonts w:ascii="游ゴシック" w:eastAsia="游ゴシック" w:hAnsi="游ゴシック"/>
          <w:b/>
          <w:sz w:val="32"/>
          <w:szCs w:val="32"/>
        </w:rPr>
      </w:pPr>
    </w:p>
    <w:p w14:paraId="6E77D5E4" w14:textId="77777777" w:rsidR="0018691D" w:rsidRPr="00B15DA9" w:rsidRDefault="0018691D" w:rsidP="006E772A">
      <w:pPr>
        <w:spacing w:line="360" w:lineRule="exact"/>
        <w:rPr>
          <w:rFonts w:ascii="游ゴシック" w:eastAsia="游ゴシック" w:hAnsi="游ゴシック"/>
          <w:b/>
          <w:color w:val="1F4E79" w:themeColor="accent1" w:themeShade="80"/>
          <w:sz w:val="32"/>
          <w:szCs w:val="32"/>
          <w:u w:val="single"/>
        </w:rPr>
      </w:pPr>
      <w:r w:rsidRPr="00B15DA9">
        <w:rPr>
          <w:rFonts w:ascii="游ゴシック" w:eastAsia="游ゴシック" w:hAnsi="游ゴシック" w:hint="eastAsia"/>
          <w:b/>
          <w:color w:val="1F4E79" w:themeColor="accent1" w:themeShade="80"/>
          <w:sz w:val="32"/>
          <w:szCs w:val="32"/>
          <w:u w:val="single"/>
        </w:rPr>
        <w:t>１　推進体制</w:t>
      </w:r>
      <w:r w:rsidR="002C5A06" w:rsidRPr="00B15DA9">
        <w:rPr>
          <w:rFonts w:ascii="游ゴシック" w:eastAsia="游ゴシック" w:hAnsi="游ゴシック" w:hint="eastAsia"/>
          <w:b/>
          <w:color w:val="1F4E79" w:themeColor="accent1" w:themeShade="80"/>
          <w:sz w:val="32"/>
          <w:szCs w:val="32"/>
          <w:u w:val="single"/>
        </w:rPr>
        <w:t xml:space="preserve">　　　　　　　　　　　　　　　　　　　　　　　　　</w:t>
      </w:r>
    </w:p>
    <w:p w14:paraId="065589F0" w14:textId="77777777" w:rsidR="002B46CD" w:rsidRPr="00851CE7" w:rsidRDefault="002B46CD" w:rsidP="006E772A">
      <w:pPr>
        <w:spacing w:line="360" w:lineRule="exact"/>
        <w:rPr>
          <w:rFonts w:ascii="游ゴシック" w:eastAsia="游ゴシック" w:hAnsi="游ゴシック"/>
          <w:b/>
          <w:sz w:val="24"/>
          <w:szCs w:val="24"/>
        </w:rPr>
      </w:pPr>
    </w:p>
    <w:p w14:paraId="1A996447" w14:textId="77777777" w:rsidR="0018691D" w:rsidRPr="0078273C" w:rsidRDefault="0018691D" w:rsidP="006E772A">
      <w:pPr>
        <w:spacing w:line="360" w:lineRule="exact"/>
        <w:rPr>
          <w:rFonts w:ascii="ＭＳ 明朝" w:hAnsi="ＭＳ 明朝"/>
          <w:sz w:val="24"/>
          <w:szCs w:val="24"/>
        </w:rPr>
      </w:pPr>
      <w:r w:rsidRPr="0078273C">
        <w:rPr>
          <w:rFonts w:ascii="ＭＳ 明朝" w:hAnsi="ＭＳ 明朝" w:hint="eastAsia"/>
          <w:sz w:val="24"/>
          <w:szCs w:val="24"/>
        </w:rPr>
        <w:t xml:space="preserve">　</w:t>
      </w:r>
      <w:r w:rsidR="00011FE2" w:rsidRPr="0078273C">
        <w:rPr>
          <w:rFonts w:ascii="ＭＳ 明朝" w:hAnsi="ＭＳ 明朝" w:hint="eastAsia"/>
          <w:sz w:val="24"/>
          <w:szCs w:val="24"/>
        </w:rPr>
        <w:t>庁内関係部</w:t>
      </w:r>
      <w:r w:rsidR="00832EC4">
        <w:rPr>
          <w:rFonts w:ascii="ＭＳ 明朝" w:hAnsi="ＭＳ 明朝" w:hint="eastAsia"/>
          <w:sz w:val="24"/>
          <w:szCs w:val="24"/>
        </w:rPr>
        <w:t>局</w:t>
      </w:r>
      <w:r w:rsidR="00011FE2" w:rsidRPr="0078273C">
        <w:rPr>
          <w:rFonts w:ascii="ＭＳ 明朝" w:hAnsi="ＭＳ 明朝" w:hint="eastAsia"/>
          <w:sz w:val="24"/>
          <w:szCs w:val="24"/>
        </w:rPr>
        <w:t>の職員で構成する「北海道再犯防止対策庁内連絡会議」において、全庁的な視点から課題や取組について検討を行うとともに、関係部</w:t>
      </w:r>
      <w:r w:rsidR="00832EC4">
        <w:rPr>
          <w:rFonts w:ascii="ＭＳ 明朝" w:hAnsi="ＭＳ 明朝" w:hint="eastAsia"/>
          <w:sz w:val="24"/>
          <w:szCs w:val="24"/>
        </w:rPr>
        <w:t>局</w:t>
      </w:r>
      <w:r w:rsidR="00011FE2" w:rsidRPr="0078273C">
        <w:rPr>
          <w:rFonts w:ascii="ＭＳ 明朝" w:hAnsi="ＭＳ 明朝" w:hint="eastAsia"/>
          <w:sz w:val="24"/>
          <w:szCs w:val="24"/>
        </w:rPr>
        <w:t>と連携し、計画の総合的な推進を図ります。</w:t>
      </w:r>
    </w:p>
    <w:p w14:paraId="09A8B217" w14:textId="07502334" w:rsidR="00011FE2" w:rsidRPr="0078273C" w:rsidRDefault="00011FE2" w:rsidP="006E772A">
      <w:pPr>
        <w:spacing w:line="360" w:lineRule="exact"/>
        <w:rPr>
          <w:rFonts w:ascii="ＭＳ 明朝" w:hAnsi="ＭＳ 明朝"/>
          <w:sz w:val="24"/>
          <w:szCs w:val="24"/>
        </w:rPr>
      </w:pPr>
      <w:r w:rsidRPr="0078273C">
        <w:rPr>
          <w:rFonts w:ascii="ＭＳ 明朝" w:hAnsi="ＭＳ 明朝" w:hint="eastAsia"/>
          <w:sz w:val="24"/>
          <w:szCs w:val="24"/>
        </w:rPr>
        <w:t xml:space="preserve">　また、「北海道再犯防止推進会議」において、</w:t>
      </w:r>
      <w:r w:rsidR="00B551D5">
        <w:rPr>
          <w:rFonts w:ascii="ＭＳ 明朝" w:hAnsi="ＭＳ 明朝" w:hint="eastAsia"/>
          <w:sz w:val="24"/>
          <w:szCs w:val="24"/>
        </w:rPr>
        <w:t>関係</w:t>
      </w:r>
      <w:r w:rsidRPr="0078273C">
        <w:rPr>
          <w:rFonts w:ascii="ＭＳ 明朝" w:hAnsi="ＭＳ 明朝" w:hint="eastAsia"/>
          <w:sz w:val="24"/>
          <w:szCs w:val="24"/>
        </w:rPr>
        <w:t>機関・団体と連携し、必要に応じて学識経験者の意見等を伺いながら、計画の総合的な推進を図ります。</w:t>
      </w:r>
    </w:p>
    <w:p w14:paraId="27C4DBF9" w14:textId="77777777" w:rsidR="0018691D" w:rsidRDefault="0018691D" w:rsidP="006E772A">
      <w:pPr>
        <w:spacing w:line="360" w:lineRule="exact"/>
        <w:rPr>
          <w:rFonts w:ascii="游ゴシック" w:eastAsia="游ゴシック" w:hAnsi="游ゴシック"/>
          <w:b/>
          <w:sz w:val="24"/>
          <w:szCs w:val="24"/>
        </w:rPr>
      </w:pPr>
    </w:p>
    <w:p w14:paraId="46379B1A" w14:textId="77777777" w:rsidR="002460D6" w:rsidRPr="00832EC4" w:rsidRDefault="002460D6" w:rsidP="006E772A">
      <w:pPr>
        <w:spacing w:line="360" w:lineRule="exact"/>
        <w:rPr>
          <w:rFonts w:ascii="游ゴシック" w:eastAsia="游ゴシック" w:hAnsi="游ゴシック"/>
          <w:b/>
          <w:sz w:val="24"/>
          <w:szCs w:val="24"/>
        </w:rPr>
      </w:pPr>
    </w:p>
    <w:p w14:paraId="5E45FE66" w14:textId="17EBD18F" w:rsidR="0018691D" w:rsidRPr="00B15DA9" w:rsidRDefault="0018691D" w:rsidP="006E772A">
      <w:pPr>
        <w:spacing w:line="360" w:lineRule="exact"/>
        <w:rPr>
          <w:rFonts w:ascii="游ゴシック" w:eastAsia="游ゴシック" w:hAnsi="游ゴシック"/>
          <w:b/>
          <w:sz w:val="24"/>
          <w:szCs w:val="24"/>
        </w:rPr>
      </w:pPr>
      <w:r w:rsidRPr="00B15DA9">
        <w:rPr>
          <w:rFonts w:ascii="游ゴシック" w:eastAsia="游ゴシック" w:hAnsi="游ゴシック" w:hint="eastAsia"/>
          <w:b/>
          <w:color w:val="1F4E79" w:themeColor="accent1" w:themeShade="80"/>
          <w:sz w:val="32"/>
          <w:szCs w:val="32"/>
          <w:u w:val="single"/>
        </w:rPr>
        <w:t>２　進行管理</w:t>
      </w:r>
      <w:r w:rsidR="002C5A06" w:rsidRPr="00B15DA9">
        <w:rPr>
          <w:rFonts w:ascii="游ゴシック" w:eastAsia="游ゴシック" w:hAnsi="游ゴシック" w:hint="eastAsia"/>
          <w:b/>
          <w:color w:val="1F4E79" w:themeColor="accent1" w:themeShade="80"/>
          <w:sz w:val="32"/>
          <w:szCs w:val="32"/>
          <w:u w:val="single"/>
        </w:rPr>
        <w:t xml:space="preserve">　　　　　　　　　　　　</w:t>
      </w:r>
      <w:r w:rsidR="007738C6">
        <w:rPr>
          <w:rFonts w:ascii="游ゴシック" w:eastAsia="游ゴシック" w:hAnsi="游ゴシック" w:hint="eastAsia"/>
          <w:b/>
          <w:color w:val="1F4E79" w:themeColor="accent1" w:themeShade="80"/>
          <w:sz w:val="32"/>
          <w:szCs w:val="32"/>
          <w:u w:val="single"/>
        </w:rPr>
        <w:t xml:space="preserve">　　　　　　　　　　　　</w:t>
      </w:r>
      <w:r w:rsidR="002C5A06" w:rsidRPr="00B15DA9">
        <w:rPr>
          <w:rFonts w:ascii="游ゴシック" w:eastAsia="游ゴシック" w:hAnsi="游ゴシック" w:hint="eastAsia"/>
          <w:b/>
          <w:color w:val="1F4E79" w:themeColor="accent1" w:themeShade="80"/>
          <w:sz w:val="32"/>
          <w:szCs w:val="32"/>
          <w:u w:val="single"/>
        </w:rPr>
        <w:t xml:space="preserve">　</w:t>
      </w:r>
    </w:p>
    <w:p w14:paraId="3E3D739C" w14:textId="77777777" w:rsidR="002B46CD" w:rsidRPr="00851CE7" w:rsidRDefault="002B46CD" w:rsidP="006E772A">
      <w:pPr>
        <w:spacing w:line="360" w:lineRule="exact"/>
        <w:rPr>
          <w:rFonts w:ascii="游ゴシック" w:eastAsia="游ゴシック" w:hAnsi="游ゴシック"/>
          <w:b/>
          <w:sz w:val="24"/>
          <w:szCs w:val="24"/>
        </w:rPr>
      </w:pPr>
    </w:p>
    <w:p w14:paraId="5688F85E" w14:textId="77777777" w:rsidR="0018691D" w:rsidRPr="0078273C" w:rsidRDefault="00900AE0" w:rsidP="006E772A">
      <w:pPr>
        <w:spacing w:line="360" w:lineRule="exact"/>
        <w:rPr>
          <w:rFonts w:ascii="ＭＳ 明朝" w:hAnsi="ＭＳ 明朝"/>
          <w:sz w:val="24"/>
          <w:szCs w:val="24"/>
        </w:rPr>
      </w:pPr>
      <w:r w:rsidRPr="0078273C">
        <w:rPr>
          <w:rFonts w:ascii="ＭＳ 明朝" w:hAnsi="ＭＳ 明朝" w:hint="eastAsia"/>
          <w:sz w:val="24"/>
          <w:szCs w:val="24"/>
        </w:rPr>
        <w:t xml:space="preserve">　施策を着実に推進するため</w:t>
      </w:r>
      <w:r w:rsidR="0018691D" w:rsidRPr="0078273C">
        <w:rPr>
          <w:rFonts w:ascii="ＭＳ 明朝" w:hAnsi="ＭＳ 明朝" w:hint="eastAsia"/>
          <w:sz w:val="24"/>
          <w:szCs w:val="24"/>
        </w:rPr>
        <w:t>、</w:t>
      </w:r>
      <w:r w:rsidRPr="0078273C">
        <w:rPr>
          <w:rFonts w:ascii="ＭＳ 明朝" w:hAnsi="ＭＳ 明朝" w:hint="eastAsia"/>
          <w:sz w:val="24"/>
          <w:szCs w:val="24"/>
        </w:rPr>
        <w:t>毎年度、計画に位置づけた施策の実施状況をとりまとめ、必要に応じて改善等を図りながら、計画の効果的・効率的な推進を図ります。</w:t>
      </w:r>
    </w:p>
    <w:p w14:paraId="5FAD200A" w14:textId="53F169E2" w:rsidR="0018691D" w:rsidRPr="0078273C" w:rsidRDefault="0018691D" w:rsidP="006E772A">
      <w:pPr>
        <w:spacing w:line="360" w:lineRule="exact"/>
        <w:ind w:firstLineChars="100" w:firstLine="240"/>
        <w:rPr>
          <w:rFonts w:ascii="ＭＳ 明朝" w:hAnsi="ＭＳ 明朝"/>
          <w:sz w:val="24"/>
          <w:szCs w:val="24"/>
        </w:rPr>
      </w:pPr>
      <w:r w:rsidRPr="0078273C">
        <w:rPr>
          <w:rFonts w:ascii="ＭＳ 明朝" w:hAnsi="ＭＳ 明朝" w:hint="eastAsia"/>
          <w:sz w:val="24"/>
          <w:szCs w:val="24"/>
        </w:rPr>
        <w:t>また、</w:t>
      </w:r>
      <w:r w:rsidR="00900AE0" w:rsidRPr="0078273C">
        <w:rPr>
          <w:rFonts w:ascii="ＭＳ 明朝" w:hAnsi="ＭＳ 明朝" w:hint="eastAsia"/>
          <w:sz w:val="24"/>
          <w:szCs w:val="24"/>
        </w:rPr>
        <w:t>国の動向や社会状況の変化</w:t>
      </w:r>
      <w:r w:rsidR="008B6F06">
        <w:rPr>
          <w:rFonts w:ascii="ＭＳ 明朝" w:hAnsi="ＭＳ 明朝" w:hint="eastAsia"/>
          <w:sz w:val="24"/>
          <w:szCs w:val="24"/>
        </w:rPr>
        <w:t>など</w:t>
      </w:r>
      <w:r w:rsidR="00900AE0" w:rsidRPr="0078273C">
        <w:rPr>
          <w:rFonts w:ascii="ＭＳ 明朝" w:hAnsi="ＭＳ 明朝" w:hint="eastAsia"/>
          <w:sz w:val="24"/>
          <w:szCs w:val="24"/>
        </w:rPr>
        <w:t>を踏まえて施策を展開するとともに、必要に応じ</w:t>
      </w:r>
      <w:r w:rsidR="0095302E">
        <w:rPr>
          <w:rFonts w:ascii="ＭＳ 明朝" w:hAnsi="ＭＳ 明朝" w:hint="eastAsia"/>
          <w:sz w:val="24"/>
          <w:szCs w:val="24"/>
        </w:rPr>
        <w:t>て</w:t>
      </w:r>
      <w:r w:rsidR="00900AE0" w:rsidRPr="0078273C">
        <w:rPr>
          <w:rFonts w:ascii="ＭＳ 明朝" w:hAnsi="ＭＳ 明朝" w:hint="eastAsia"/>
          <w:sz w:val="24"/>
          <w:szCs w:val="24"/>
        </w:rPr>
        <w:t>国に対して要望等を行います</w:t>
      </w:r>
      <w:r w:rsidRPr="0078273C">
        <w:rPr>
          <w:rFonts w:ascii="ＭＳ 明朝" w:hAnsi="ＭＳ 明朝" w:hint="eastAsia"/>
          <w:sz w:val="24"/>
          <w:szCs w:val="24"/>
        </w:rPr>
        <w:t>。</w:t>
      </w:r>
    </w:p>
    <w:p w14:paraId="0FB2FD12" w14:textId="77777777" w:rsidR="0018691D" w:rsidRPr="00851CE7" w:rsidRDefault="0018691D" w:rsidP="0018691D">
      <w:pPr>
        <w:wordWrap w:val="0"/>
        <w:jc w:val="right"/>
        <w:rPr>
          <w:rFonts w:ascii="游ゴシック" w:eastAsia="游ゴシック" w:hAnsi="游ゴシック"/>
        </w:rPr>
      </w:pPr>
      <w:r w:rsidRPr="00851CE7">
        <w:rPr>
          <w:rFonts w:ascii="游ゴシック" w:eastAsia="游ゴシック" w:hAnsi="游ゴシック" w:hint="eastAsia"/>
        </w:rPr>
        <w:t xml:space="preserve">　</w:t>
      </w:r>
    </w:p>
    <w:sectPr w:rsidR="0018691D" w:rsidRPr="00851CE7" w:rsidSect="00AF0E8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50A91" w14:textId="77777777" w:rsidR="00291A95" w:rsidRDefault="00291A95" w:rsidP="003E673B">
      <w:r>
        <w:separator/>
      </w:r>
    </w:p>
  </w:endnote>
  <w:endnote w:type="continuationSeparator" w:id="0">
    <w:p w14:paraId="5566E4A1" w14:textId="77777777" w:rsidR="00291A95" w:rsidRDefault="00291A95" w:rsidP="003E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53BB" w14:textId="77777777" w:rsidR="00735500" w:rsidRDefault="007355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537481"/>
      <w:docPartObj>
        <w:docPartGallery w:val="Page Numbers (Bottom of Page)"/>
        <w:docPartUnique/>
      </w:docPartObj>
    </w:sdtPr>
    <w:sdtEndPr/>
    <w:sdtContent>
      <w:p w14:paraId="16E3659E" w14:textId="12336E4D" w:rsidR="00291A95" w:rsidRDefault="00291A95">
        <w:pPr>
          <w:pStyle w:val="a6"/>
          <w:jc w:val="center"/>
        </w:pPr>
        <w:r>
          <w:fldChar w:fldCharType="begin"/>
        </w:r>
        <w:r>
          <w:instrText>PAGE   \* MERGEFORMAT</w:instrText>
        </w:r>
        <w:r>
          <w:fldChar w:fldCharType="separate"/>
        </w:r>
        <w:r w:rsidR="00735500" w:rsidRPr="00735500">
          <w:rPr>
            <w:noProof/>
            <w:lang w:val="ja-JP"/>
          </w:rPr>
          <w:t>1</w:t>
        </w:r>
        <w:r>
          <w:fldChar w:fldCharType="end"/>
        </w:r>
      </w:p>
    </w:sdtContent>
  </w:sdt>
  <w:p w14:paraId="2CBE280E" w14:textId="77777777" w:rsidR="00291A95" w:rsidRDefault="00291A9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4AF5" w14:textId="77777777" w:rsidR="00735500" w:rsidRDefault="007355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CA525" w14:textId="77777777" w:rsidR="00291A95" w:rsidRDefault="00291A95" w:rsidP="003E673B">
      <w:r>
        <w:separator/>
      </w:r>
    </w:p>
  </w:footnote>
  <w:footnote w:type="continuationSeparator" w:id="0">
    <w:p w14:paraId="2A06EE86" w14:textId="77777777" w:rsidR="00291A95" w:rsidRDefault="00291A95" w:rsidP="003E6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115B" w14:textId="77777777" w:rsidR="00735500" w:rsidRDefault="007355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489C" w14:textId="77777777" w:rsidR="00735500" w:rsidRDefault="007355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D605" w14:textId="77777777" w:rsidR="00735500" w:rsidRDefault="007355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3E89"/>
    <w:multiLevelType w:val="hybridMultilevel"/>
    <w:tmpl w:val="9F120D58"/>
    <w:lvl w:ilvl="0" w:tplc="58226C92">
      <w:numFmt w:val="bullet"/>
      <w:lvlText w:val="◆"/>
      <w:lvlJc w:val="left"/>
      <w:pPr>
        <w:ind w:left="600" w:hanging="360"/>
      </w:pPr>
      <w:rPr>
        <w:rFonts w:ascii="游ゴシック" w:eastAsia="游ゴシック" w:hAnsi="游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021657A"/>
    <w:multiLevelType w:val="hybridMultilevel"/>
    <w:tmpl w:val="9A563B56"/>
    <w:lvl w:ilvl="0" w:tplc="8578ED84">
      <w:numFmt w:val="bullet"/>
      <w:lvlText w:val="◆"/>
      <w:lvlJc w:val="left"/>
      <w:pPr>
        <w:ind w:left="600" w:hanging="360"/>
      </w:pPr>
      <w:rPr>
        <w:rFonts w:ascii="游ゴシック" w:eastAsia="游ゴシック" w:hAnsi="游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A7530D1"/>
    <w:multiLevelType w:val="hybridMultilevel"/>
    <w:tmpl w:val="6C7E90CA"/>
    <w:lvl w:ilvl="0" w:tplc="325AF6BE">
      <w:start w:val="4"/>
      <w:numFmt w:val="decimalEnclosedCircle"/>
      <w:lvlText w:val="%1"/>
      <w:lvlJc w:val="left"/>
      <w:pPr>
        <w:ind w:left="570" w:hanging="360"/>
      </w:pPr>
      <w:rPr>
        <w:rFonts w:ascii="游ゴシック" w:eastAsia="游ゴシック" w:hAnsi="游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38820A1"/>
    <w:multiLevelType w:val="hybridMultilevel"/>
    <w:tmpl w:val="05722714"/>
    <w:lvl w:ilvl="0" w:tplc="150E17B6">
      <w:start w:val="1"/>
      <w:numFmt w:val="decimalEnclosedCircle"/>
      <w:lvlText w:val="%1"/>
      <w:lvlJc w:val="left"/>
      <w:pPr>
        <w:ind w:left="946" w:hanging="360"/>
      </w:pPr>
      <w:rPr>
        <w:rFonts w:hint="default"/>
      </w:rPr>
    </w:lvl>
    <w:lvl w:ilvl="1" w:tplc="04090017" w:tentative="1">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4" w15:restartNumberingAfterBreak="0">
    <w:nsid w:val="4F746D48"/>
    <w:multiLevelType w:val="hybridMultilevel"/>
    <w:tmpl w:val="0038BDCA"/>
    <w:lvl w:ilvl="0" w:tplc="BA9C9776">
      <w:start w:val="1"/>
      <w:numFmt w:val="decimalEnclosedCircle"/>
      <w:lvlText w:val="%1"/>
      <w:lvlJc w:val="left"/>
      <w:pPr>
        <w:ind w:left="570" w:hanging="360"/>
      </w:pPr>
      <w:rPr>
        <w:rFonts w:hint="default"/>
      </w:rPr>
    </w:lvl>
    <w:lvl w:ilvl="1" w:tplc="A8461598">
      <w:start w:val="1"/>
      <w:numFmt w:val="decimalEnclosedCircle"/>
      <w:lvlText w:val="%2"/>
      <w:lvlJc w:val="left"/>
      <w:pPr>
        <w:ind w:left="990" w:hanging="360"/>
      </w:pPr>
      <w:rPr>
        <w:rFonts w:hint="default"/>
      </w:rPr>
    </w:lvl>
    <w:lvl w:ilvl="2" w:tplc="67A46A54">
      <w:start w:val="1"/>
      <w:numFmt w:val="bullet"/>
      <w:lvlText w:val="・"/>
      <w:lvlJc w:val="left"/>
      <w:pPr>
        <w:ind w:left="1410" w:hanging="360"/>
      </w:pPr>
      <w:rPr>
        <w:rFonts w:ascii="ＭＳ Ｐ明朝" w:eastAsia="ＭＳ Ｐ明朝" w:hAnsi="ＭＳ Ｐ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3F36314"/>
    <w:multiLevelType w:val="hybridMultilevel"/>
    <w:tmpl w:val="D2000176"/>
    <w:lvl w:ilvl="0" w:tplc="C3BA51C8">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5F5A0F"/>
    <w:multiLevelType w:val="hybridMultilevel"/>
    <w:tmpl w:val="6C1830BC"/>
    <w:lvl w:ilvl="0" w:tplc="59709A92">
      <w:start w:val="1"/>
      <w:numFmt w:val="bullet"/>
      <w:lvlText w:val="・"/>
      <w:lvlJc w:val="left"/>
      <w:pPr>
        <w:ind w:left="1200" w:hanging="360"/>
      </w:pPr>
      <w:rPr>
        <w:rFonts w:ascii="游ゴシック" w:eastAsia="游ゴシック" w:hAnsi="游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67597EE5"/>
    <w:multiLevelType w:val="hybridMultilevel"/>
    <w:tmpl w:val="004EE93E"/>
    <w:lvl w:ilvl="0" w:tplc="C6AC7138">
      <w:start w:val="1"/>
      <w:numFmt w:val="bullet"/>
      <w:lvlText w:val="・"/>
      <w:lvlJc w:val="left"/>
      <w:pPr>
        <w:ind w:left="1200" w:hanging="360"/>
      </w:pPr>
      <w:rPr>
        <w:rFonts w:ascii="游ゴシック" w:eastAsia="游ゴシック" w:hAnsi="游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D3"/>
    <w:rsid w:val="0000389E"/>
    <w:rsid w:val="00007BD6"/>
    <w:rsid w:val="00011F1F"/>
    <w:rsid w:val="00011FE2"/>
    <w:rsid w:val="00015BDD"/>
    <w:rsid w:val="0002313F"/>
    <w:rsid w:val="000237B2"/>
    <w:rsid w:val="00026360"/>
    <w:rsid w:val="00031626"/>
    <w:rsid w:val="00036019"/>
    <w:rsid w:val="00066072"/>
    <w:rsid w:val="0006712E"/>
    <w:rsid w:val="00071949"/>
    <w:rsid w:val="00097DCE"/>
    <w:rsid w:val="000B2E4A"/>
    <w:rsid w:val="000C5C7C"/>
    <w:rsid w:val="000D0D72"/>
    <w:rsid w:val="000D4287"/>
    <w:rsid w:val="000D7B28"/>
    <w:rsid w:val="000E4B60"/>
    <w:rsid w:val="000E7E29"/>
    <w:rsid w:val="00111CDB"/>
    <w:rsid w:val="0011340D"/>
    <w:rsid w:val="00113AA1"/>
    <w:rsid w:val="00123A96"/>
    <w:rsid w:val="0012597D"/>
    <w:rsid w:val="00127DB2"/>
    <w:rsid w:val="00134687"/>
    <w:rsid w:val="00147A73"/>
    <w:rsid w:val="0015093A"/>
    <w:rsid w:val="00153AAD"/>
    <w:rsid w:val="0015778D"/>
    <w:rsid w:val="0015798C"/>
    <w:rsid w:val="001643A2"/>
    <w:rsid w:val="00167DC0"/>
    <w:rsid w:val="00185980"/>
    <w:rsid w:val="0018691D"/>
    <w:rsid w:val="00190436"/>
    <w:rsid w:val="00195104"/>
    <w:rsid w:val="00195391"/>
    <w:rsid w:val="001A088B"/>
    <w:rsid w:val="001A361B"/>
    <w:rsid w:val="001A6BEB"/>
    <w:rsid w:val="001B250D"/>
    <w:rsid w:val="001C2AB1"/>
    <w:rsid w:val="001C3E0E"/>
    <w:rsid w:val="001D3809"/>
    <w:rsid w:val="001D6C81"/>
    <w:rsid w:val="001E2507"/>
    <w:rsid w:val="001E75D4"/>
    <w:rsid w:val="00204CF3"/>
    <w:rsid w:val="002062AD"/>
    <w:rsid w:val="00212E12"/>
    <w:rsid w:val="0021396A"/>
    <w:rsid w:val="00245614"/>
    <w:rsid w:val="002460D6"/>
    <w:rsid w:val="002509FE"/>
    <w:rsid w:val="00252E3B"/>
    <w:rsid w:val="00272F56"/>
    <w:rsid w:val="00284ACF"/>
    <w:rsid w:val="00291A95"/>
    <w:rsid w:val="00293A29"/>
    <w:rsid w:val="002958A2"/>
    <w:rsid w:val="002977CD"/>
    <w:rsid w:val="002A009D"/>
    <w:rsid w:val="002B46CD"/>
    <w:rsid w:val="002C13E3"/>
    <w:rsid w:val="002C5A06"/>
    <w:rsid w:val="002E058A"/>
    <w:rsid w:val="002F2D35"/>
    <w:rsid w:val="00305513"/>
    <w:rsid w:val="0030770B"/>
    <w:rsid w:val="0031460C"/>
    <w:rsid w:val="003176C3"/>
    <w:rsid w:val="003208FC"/>
    <w:rsid w:val="00321EF6"/>
    <w:rsid w:val="0032288D"/>
    <w:rsid w:val="00327F73"/>
    <w:rsid w:val="00343CB2"/>
    <w:rsid w:val="00350721"/>
    <w:rsid w:val="00351735"/>
    <w:rsid w:val="00354EEC"/>
    <w:rsid w:val="003577C1"/>
    <w:rsid w:val="00363CDA"/>
    <w:rsid w:val="00366312"/>
    <w:rsid w:val="00372A83"/>
    <w:rsid w:val="00380697"/>
    <w:rsid w:val="00382EF4"/>
    <w:rsid w:val="003867FD"/>
    <w:rsid w:val="003A166A"/>
    <w:rsid w:val="003A75CC"/>
    <w:rsid w:val="003B07E7"/>
    <w:rsid w:val="003B1EA1"/>
    <w:rsid w:val="003C050B"/>
    <w:rsid w:val="003C130D"/>
    <w:rsid w:val="003C67A1"/>
    <w:rsid w:val="003D0735"/>
    <w:rsid w:val="003D0EAE"/>
    <w:rsid w:val="003D6BCE"/>
    <w:rsid w:val="003D70B0"/>
    <w:rsid w:val="003E3938"/>
    <w:rsid w:val="003E45CF"/>
    <w:rsid w:val="003E5744"/>
    <w:rsid w:val="003E6253"/>
    <w:rsid w:val="003E673B"/>
    <w:rsid w:val="00400626"/>
    <w:rsid w:val="0040782F"/>
    <w:rsid w:val="0041185A"/>
    <w:rsid w:val="00416D02"/>
    <w:rsid w:val="004222BD"/>
    <w:rsid w:val="00444F7A"/>
    <w:rsid w:val="0044736F"/>
    <w:rsid w:val="00450EFF"/>
    <w:rsid w:val="004535C8"/>
    <w:rsid w:val="00454845"/>
    <w:rsid w:val="004564DC"/>
    <w:rsid w:val="00460E26"/>
    <w:rsid w:val="00472303"/>
    <w:rsid w:val="00493438"/>
    <w:rsid w:val="00495325"/>
    <w:rsid w:val="00496BCA"/>
    <w:rsid w:val="004A2B5D"/>
    <w:rsid w:val="004A6722"/>
    <w:rsid w:val="004C3816"/>
    <w:rsid w:val="004D026A"/>
    <w:rsid w:val="004D6660"/>
    <w:rsid w:val="0050638E"/>
    <w:rsid w:val="00511E49"/>
    <w:rsid w:val="0051615D"/>
    <w:rsid w:val="00523C15"/>
    <w:rsid w:val="00531392"/>
    <w:rsid w:val="00534343"/>
    <w:rsid w:val="00537EDE"/>
    <w:rsid w:val="005453D0"/>
    <w:rsid w:val="00545684"/>
    <w:rsid w:val="00551F1D"/>
    <w:rsid w:val="005532AA"/>
    <w:rsid w:val="00555DD8"/>
    <w:rsid w:val="00560105"/>
    <w:rsid w:val="00561EEC"/>
    <w:rsid w:val="005625C4"/>
    <w:rsid w:val="00563913"/>
    <w:rsid w:val="00564AAC"/>
    <w:rsid w:val="005662CA"/>
    <w:rsid w:val="00573F57"/>
    <w:rsid w:val="005744AA"/>
    <w:rsid w:val="00583F57"/>
    <w:rsid w:val="005A5C54"/>
    <w:rsid w:val="005C39AF"/>
    <w:rsid w:val="005E52FF"/>
    <w:rsid w:val="005F1C6C"/>
    <w:rsid w:val="00610507"/>
    <w:rsid w:val="00610575"/>
    <w:rsid w:val="00614036"/>
    <w:rsid w:val="0061639B"/>
    <w:rsid w:val="00626AE1"/>
    <w:rsid w:val="00630838"/>
    <w:rsid w:val="00633708"/>
    <w:rsid w:val="006347E3"/>
    <w:rsid w:val="006441EC"/>
    <w:rsid w:val="00652D2E"/>
    <w:rsid w:val="00654478"/>
    <w:rsid w:val="00660934"/>
    <w:rsid w:val="006616F3"/>
    <w:rsid w:val="00666374"/>
    <w:rsid w:val="00694A92"/>
    <w:rsid w:val="0069685D"/>
    <w:rsid w:val="006973AD"/>
    <w:rsid w:val="006A3EAF"/>
    <w:rsid w:val="006B3D5F"/>
    <w:rsid w:val="006B5D58"/>
    <w:rsid w:val="006B6CE0"/>
    <w:rsid w:val="006D6FAB"/>
    <w:rsid w:val="006E772A"/>
    <w:rsid w:val="0070151D"/>
    <w:rsid w:val="00702D3C"/>
    <w:rsid w:val="007046C3"/>
    <w:rsid w:val="00711A10"/>
    <w:rsid w:val="00727136"/>
    <w:rsid w:val="007306D0"/>
    <w:rsid w:val="00735500"/>
    <w:rsid w:val="007450F9"/>
    <w:rsid w:val="007501E0"/>
    <w:rsid w:val="007738C6"/>
    <w:rsid w:val="00781D6D"/>
    <w:rsid w:val="0078273C"/>
    <w:rsid w:val="00786C4C"/>
    <w:rsid w:val="007908B4"/>
    <w:rsid w:val="007A0FF2"/>
    <w:rsid w:val="007A5A61"/>
    <w:rsid w:val="007B1735"/>
    <w:rsid w:val="007D004B"/>
    <w:rsid w:val="007F15C5"/>
    <w:rsid w:val="0080193E"/>
    <w:rsid w:val="00815FDA"/>
    <w:rsid w:val="0082744A"/>
    <w:rsid w:val="00832EC4"/>
    <w:rsid w:val="00833EC5"/>
    <w:rsid w:val="008352C8"/>
    <w:rsid w:val="00851CE7"/>
    <w:rsid w:val="00867143"/>
    <w:rsid w:val="008731D4"/>
    <w:rsid w:val="0088541C"/>
    <w:rsid w:val="00885CC8"/>
    <w:rsid w:val="008A6D89"/>
    <w:rsid w:val="008B4EEE"/>
    <w:rsid w:val="008B5A19"/>
    <w:rsid w:val="008B6F06"/>
    <w:rsid w:val="008B730A"/>
    <w:rsid w:val="008E5A9D"/>
    <w:rsid w:val="008F71D3"/>
    <w:rsid w:val="009003F8"/>
    <w:rsid w:val="00900AE0"/>
    <w:rsid w:val="009038E3"/>
    <w:rsid w:val="009049D8"/>
    <w:rsid w:val="00905AED"/>
    <w:rsid w:val="009104F8"/>
    <w:rsid w:val="009142E6"/>
    <w:rsid w:val="00914B48"/>
    <w:rsid w:val="00915C8E"/>
    <w:rsid w:val="00923367"/>
    <w:rsid w:val="00933CF7"/>
    <w:rsid w:val="00933E65"/>
    <w:rsid w:val="0093756A"/>
    <w:rsid w:val="0094155F"/>
    <w:rsid w:val="00944F11"/>
    <w:rsid w:val="00952C09"/>
    <w:rsid w:val="0095302E"/>
    <w:rsid w:val="00955D11"/>
    <w:rsid w:val="009570AD"/>
    <w:rsid w:val="00964DF2"/>
    <w:rsid w:val="0097106B"/>
    <w:rsid w:val="00971184"/>
    <w:rsid w:val="00992DF1"/>
    <w:rsid w:val="009A2DFA"/>
    <w:rsid w:val="009A391E"/>
    <w:rsid w:val="009B0471"/>
    <w:rsid w:val="009B1E42"/>
    <w:rsid w:val="009B5082"/>
    <w:rsid w:val="009B74AC"/>
    <w:rsid w:val="009C78C8"/>
    <w:rsid w:val="009C78F7"/>
    <w:rsid w:val="009D72AE"/>
    <w:rsid w:val="009E426F"/>
    <w:rsid w:val="009E7FB0"/>
    <w:rsid w:val="009F6199"/>
    <w:rsid w:val="00A139CC"/>
    <w:rsid w:val="00A13E44"/>
    <w:rsid w:val="00A22E1E"/>
    <w:rsid w:val="00A272F2"/>
    <w:rsid w:val="00A36BED"/>
    <w:rsid w:val="00A372D8"/>
    <w:rsid w:val="00A402BD"/>
    <w:rsid w:val="00A40690"/>
    <w:rsid w:val="00A4329A"/>
    <w:rsid w:val="00A437A1"/>
    <w:rsid w:val="00A45D18"/>
    <w:rsid w:val="00A47552"/>
    <w:rsid w:val="00A477D1"/>
    <w:rsid w:val="00A530DF"/>
    <w:rsid w:val="00A6257E"/>
    <w:rsid w:val="00A6355D"/>
    <w:rsid w:val="00A924CE"/>
    <w:rsid w:val="00A95F21"/>
    <w:rsid w:val="00AA3FD2"/>
    <w:rsid w:val="00AA5996"/>
    <w:rsid w:val="00AA7A52"/>
    <w:rsid w:val="00AC4A3A"/>
    <w:rsid w:val="00AC4BEF"/>
    <w:rsid w:val="00AC7F36"/>
    <w:rsid w:val="00AE1561"/>
    <w:rsid w:val="00AE1813"/>
    <w:rsid w:val="00AE4B26"/>
    <w:rsid w:val="00AE781A"/>
    <w:rsid w:val="00AF0E87"/>
    <w:rsid w:val="00AF2547"/>
    <w:rsid w:val="00B01C3D"/>
    <w:rsid w:val="00B06F2B"/>
    <w:rsid w:val="00B10259"/>
    <w:rsid w:val="00B13271"/>
    <w:rsid w:val="00B15DA9"/>
    <w:rsid w:val="00B30BF4"/>
    <w:rsid w:val="00B3154B"/>
    <w:rsid w:val="00B409E0"/>
    <w:rsid w:val="00B40F66"/>
    <w:rsid w:val="00B4228A"/>
    <w:rsid w:val="00B4450B"/>
    <w:rsid w:val="00B551D5"/>
    <w:rsid w:val="00B70263"/>
    <w:rsid w:val="00B72F49"/>
    <w:rsid w:val="00B812FE"/>
    <w:rsid w:val="00B85116"/>
    <w:rsid w:val="00B90DEB"/>
    <w:rsid w:val="00B922C7"/>
    <w:rsid w:val="00BA6AA6"/>
    <w:rsid w:val="00BB7971"/>
    <w:rsid w:val="00BC2470"/>
    <w:rsid w:val="00BC2A8F"/>
    <w:rsid w:val="00BC4B88"/>
    <w:rsid w:val="00BD02BE"/>
    <w:rsid w:val="00C14D9B"/>
    <w:rsid w:val="00C15A59"/>
    <w:rsid w:val="00C20372"/>
    <w:rsid w:val="00C2549D"/>
    <w:rsid w:val="00C348C6"/>
    <w:rsid w:val="00C4765C"/>
    <w:rsid w:val="00C51DE8"/>
    <w:rsid w:val="00C5234F"/>
    <w:rsid w:val="00C53653"/>
    <w:rsid w:val="00C56A6F"/>
    <w:rsid w:val="00C64DC6"/>
    <w:rsid w:val="00C764C5"/>
    <w:rsid w:val="00C857F9"/>
    <w:rsid w:val="00C923E9"/>
    <w:rsid w:val="00C9504A"/>
    <w:rsid w:val="00CA51D6"/>
    <w:rsid w:val="00CA59E8"/>
    <w:rsid w:val="00CA6AE1"/>
    <w:rsid w:val="00CA70DF"/>
    <w:rsid w:val="00CD0690"/>
    <w:rsid w:val="00CD07A6"/>
    <w:rsid w:val="00CD13A0"/>
    <w:rsid w:val="00CD2F7D"/>
    <w:rsid w:val="00CD68FB"/>
    <w:rsid w:val="00CD6CAE"/>
    <w:rsid w:val="00D015FD"/>
    <w:rsid w:val="00D01CE8"/>
    <w:rsid w:val="00D053CD"/>
    <w:rsid w:val="00D06E23"/>
    <w:rsid w:val="00D277CD"/>
    <w:rsid w:val="00D302FD"/>
    <w:rsid w:val="00D31AC5"/>
    <w:rsid w:val="00D32588"/>
    <w:rsid w:val="00D37215"/>
    <w:rsid w:val="00D41440"/>
    <w:rsid w:val="00D46BE4"/>
    <w:rsid w:val="00D640A7"/>
    <w:rsid w:val="00D748CB"/>
    <w:rsid w:val="00D7533E"/>
    <w:rsid w:val="00D87E35"/>
    <w:rsid w:val="00DB5109"/>
    <w:rsid w:val="00DB51C6"/>
    <w:rsid w:val="00DC170E"/>
    <w:rsid w:val="00DC3EB1"/>
    <w:rsid w:val="00DD5FDC"/>
    <w:rsid w:val="00DE2FD8"/>
    <w:rsid w:val="00DF4ABC"/>
    <w:rsid w:val="00E0163F"/>
    <w:rsid w:val="00E0179C"/>
    <w:rsid w:val="00E42F7A"/>
    <w:rsid w:val="00E443AB"/>
    <w:rsid w:val="00E52E3A"/>
    <w:rsid w:val="00E60A7D"/>
    <w:rsid w:val="00E62059"/>
    <w:rsid w:val="00E7705C"/>
    <w:rsid w:val="00E867D1"/>
    <w:rsid w:val="00E8777E"/>
    <w:rsid w:val="00E94D41"/>
    <w:rsid w:val="00E95E22"/>
    <w:rsid w:val="00E96BCC"/>
    <w:rsid w:val="00EB192B"/>
    <w:rsid w:val="00EC6A95"/>
    <w:rsid w:val="00ED7CDE"/>
    <w:rsid w:val="00EF193F"/>
    <w:rsid w:val="00F037E0"/>
    <w:rsid w:val="00F2428E"/>
    <w:rsid w:val="00F3010A"/>
    <w:rsid w:val="00F30213"/>
    <w:rsid w:val="00F43836"/>
    <w:rsid w:val="00F53578"/>
    <w:rsid w:val="00F56ECD"/>
    <w:rsid w:val="00F64995"/>
    <w:rsid w:val="00F67A29"/>
    <w:rsid w:val="00F92BDA"/>
    <w:rsid w:val="00F96230"/>
    <w:rsid w:val="00F970CC"/>
    <w:rsid w:val="00FA0CF0"/>
    <w:rsid w:val="00FA6BFF"/>
    <w:rsid w:val="00FB5505"/>
    <w:rsid w:val="00FC2E84"/>
    <w:rsid w:val="00FC4082"/>
    <w:rsid w:val="00FC5E12"/>
    <w:rsid w:val="00FD11B1"/>
    <w:rsid w:val="00FD2E23"/>
    <w:rsid w:val="00FD4200"/>
    <w:rsid w:val="00FD5B3C"/>
    <w:rsid w:val="00FD60F4"/>
    <w:rsid w:val="00FE68DF"/>
    <w:rsid w:val="00FE7386"/>
    <w:rsid w:val="00FF0D56"/>
    <w:rsid w:val="00FF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264EE8AB"/>
  <w15:chartTrackingRefBased/>
  <w15:docId w15:val="{8107B4E8-571C-4D1E-912B-A85414D9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BCE"/>
    <w:pPr>
      <w:ind w:leftChars="400" w:left="840"/>
    </w:pPr>
  </w:style>
  <w:style w:type="paragraph" w:styleId="a4">
    <w:name w:val="header"/>
    <w:basedOn w:val="a"/>
    <w:link w:val="a5"/>
    <w:uiPriority w:val="99"/>
    <w:unhideWhenUsed/>
    <w:rsid w:val="003E673B"/>
    <w:pPr>
      <w:tabs>
        <w:tab w:val="center" w:pos="4252"/>
        <w:tab w:val="right" w:pos="8504"/>
      </w:tabs>
      <w:snapToGrid w:val="0"/>
    </w:pPr>
  </w:style>
  <w:style w:type="character" w:customStyle="1" w:styleId="a5">
    <w:name w:val="ヘッダー (文字)"/>
    <w:basedOn w:val="a0"/>
    <w:link w:val="a4"/>
    <w:uiPriority w:val="99"/>
    <w:rsid w:val="003E673B"/>
  </w:style>
  <w:style w:type="paragraph" w:styleId="a6">
    <w:name w:val="footer"/>
    <w:basedOn w:val="a"/>
    <w:link w:val="a7"/>
    <w:uiPriority w:val="99"/>
    <w:unhideWhenUsed/>
    <w:rsid w:val="003E673B"/>
    <w:pPr>
      <w:tabs>
        <w:tab w:val="center" w:pos="4252"/>
        <w:tab w:val="right" w:pos="8504"/>
      </w:tabs>
      <w:snapToGrid w:val="0"/>
    </w:pPr>
  </w:style>
  <w:style w:type="character" w:customStyle="1" w:styleId="a7">
    <w:name w:val="フッター (文字)"/>
    <w:basedOn w:val="a0"/>
    <w:link w:val="a6"/>
    <w:uiPriority w:val="99"/>
    <w:rsid w:val="003E673B"/>
  </w:style>
  <w:style w:type="paragraph" w:styleId="a8">
    <w:name w:val="Balloon Text"/>
    <w:basedOn w:val="a"/>
    <w:link w:val="a9"/>
    <w:uiPriority w:val="99"/>
    <w:semiHidden/>
    <w:unhideWhenUsed/>
    <w:rsid w:val="00A45D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5D18"/>
    <w:rPr>
      <w:rFonts w:asciiTheme="majorHAnsi" w:eastAsiaTheme="majorEastAsia" w:hAnsiTheme="majorHAnsi" w:cstheme="majorBidi"/>
      <w:sz w:val="18"/>
      <w:szCs w:val="18"/>
    </w:rPr>
  </w:style>
  <w:style w:type="paragraph" w:customStyle="1" w:styleId="Default">
    <w:name w:val="Default"/>
    <w:rsid w:val="003208F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Web">
    <w:name w:val="Normal (Web)"/>
    <w:basedOn w:val="a"/>
    <w:uiPriority w:val="99"/>
    <w:semiHidden/>
    <w:unhideWhenUsed/>
    <w:rsid w:val="00652D2E"/>
    <w:pPr>
      <w:widowControl/>
      <w:spacing w:line="400" w:lineRule="exact"/>
    </w:pPr>
    <w:rPr>
      <w:rFonts w:ascii="Times New Roman" w:eastAsiaTheme="minorEastAsia" w:hAnsi="Times New Roman" w:cs="Times New Roman"/>
      <w:sz w:val="24"/>
      <w:szCs w:val="24"/>
    </w:rPr>
  </w:style>
  <w:style w:type="table" w:styleId="aa">
    <w:name w:val="Table Grid"/>
    <w:basedOn w:val="a1"/>
    <w:uiPriority w:val="39"/>
    <w:rsid w:val="00506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237B2"/>
    <w:rPr>
      <w:sz w:val="18"/>
      <w:szCs w:val="18"/>
    </w:rPr>
  </w:style>
  <w:style w:type="paragraph" w:styleId="ac">
    <w:name w:val="annotation text"/>
    <w:basedOn w:val="a"/>
    <w:link w:val="ad"/>
    <w:uiPriority w:val="99"/>
    <w:semiHidden/>
    <w:unhideWhenUsed/>
    <w:rsid w:val="000237B2"/>
    <w:pPr>
      <w:jc w:val="left"/>
    </w:pPr>
  </w:style>
  <w:style w:type="character" w:customStyle="1" w:styleId="ad">
    <w:name w:val="コメント文字列 (文字)"/>
    <w:basedOn w:val="a0"/>
    <w:link w:val="ac"/>
    <w:uiPriority w:val="99"/>
    <w:semiHidden/>
    <w:rsid w:val="000237B2"/>
  </w:style>
  <w:style w:type="paragraph" w:styleId="ae">
    <w:name w:val="annotation subject"/>
    <w:basedOn w:val="ac"/>
    <w:next w:val="ac"/>
    <w:link w:val="af"/>
    <w:uiPriority w:val="99"/>
    <w:semiHidden/>
    <w:unhideWhenUsed/>
    <w:rsid w:val="000237B2"/>
    <w:rPr>
      <w:b/>
      <w:bCs/>
    </w:rPr>
  </w:style>
  <w:style w:type="character" w:customStyle="1" w:styleId="af">
    <w:name w:val="コメント内容 (文字)"/>
    <w:basedOn w:val="ad"/>
    <w:link w:val="ae"/>
    <w:uiPriority w:val="99"/>
    <w:semiHidden/>
    <w:rsid w:val="00023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96380">
      <w:bodyDiv w:val="1"/>
      <w:marLeft w:val="0"/>
      <w:marRight w:val="0"/>
      <w:marTop w:val="0"/>
      <w:marBottom w:val="0"/>
      <w:divBdr>
        <w:top w:val="none" w:sz="0" w:space="0" w:color="auto"/>
        <w:left w:val="none" w:sz="0" w:space="0" w:color="auto"/>
        <w:bottom w:val="none" w:sz="0" w:space="0" w:color="auto"/>
        <w:right w:val="none" w:sz="0" w:space="0" w:color="auto"/>
      </w:divBdr>
    </w:div>
    <w:div w:id="1266646030">
      <w:bodyDiv w:val="1"/>
      <w:marLeft w:val="0"/>
      <w:marRight w:val="0"/>
      <w:marTop w:val="0"/>
      <w:marBottom w:val="0"/>
      <w:divBdr>
        <w:top w:val="none" w:sz="0" w:space="0" w:color="auto"/>
        <w:left w:val="none" w:sz="0" w:space="0" w:color="auto"/>
        <w:bottom w:val="none" w:sz="0" w:space="0" w:color="auto"/>
        <w:right w:val="none" w:sz="0" w:space="0" w:color="auto"/>
      </w:divBdr>
    </w:div>
    <w:div w:id="1796482891">
      <w:bodyDiv w:val="1"/>
      <w:marLeft w:val="0"/>
      <w:marRight w:val="0"/>
      <w:marTop w:val="0"/>
      <w:marBottom w:val="0"/>
      <w:divBdr>
        <w:top w:val="none" w:sz="0" w:space="0" w:color="auto"/>
        <w:left w:val="none" w:sz="0" w:space="0" w:color="auto"/>
        <w:bottom w:val="none" w:sz="0" w:space="0" w:color="auto"/>
        <w:right w:val="none" w:sz="0" w:space="0" w:color="auto"/>
      </w:divBdr>
    </w:div>
    <w:div w:id="189196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ja-JP" altLang="en-US" sz="1100" baseline="0"/>
              <a:t>刑法犯検挙者中の再犯者数及び再犯者率</a:t>
            </a:r>
          </a:p>
        </c:rich>
      </c:tx>
      <c:layout>
        <c:manualLayout>
          <c:xMode val="edge"/>
          <c:yMode val="edge"/>
          <c:x val="0.26700255060710004"/>
          <c:y val="3.891170664185708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5084540358381129"/>
          <c:y val="0.1190962657045391"/>
          <c:w val="0.70986996995745899"/>
          <c:h val="0.62428131642046181"/>
        </c:manualLayout>
      </c:layout>
      <c:barChart>
        <c:barDir val="col"/>
        <c:grouping val="clustered"/>
        <c:varyColors val="0"/>
        <c:ser>
          <c:idx val="0"/>
          <c:order val="0"/>
          <c:tx>
            <c:strRef>
              <c:f>①再犯!$B$9</c:f>
              <c:strCache>
                <c:ptCount val="1"/>
                <c:pt idx="0">
                  <c:v>北海道　検挙人員</c:v>
                </c:pt>
              </c:strCache>
            </c:strRef>
          </c:tx>
          <c:spPr>
            <a:solidFill>
              <a:srgbClr val="5B9BD5">
                <a:lumMod val="40000"/>
                <a:lumOff val="60000"/>
              </a:srgbClr>
            </a:solidFill>
            <a:ln>
              <a:solidFill>
                <a:sysClr val="windowText" lastClr="000000"/>
              </a:solidFill>
            </a:ln>
            <a:effectLst/>
          </c:spPr>
          <c:invertIfNegative val="0"/>
          <c:cat>
            <c:strRef>
              <c:f>①再犯!$C$8:$I$8</c:f>
              <c:strCache>
                <c:ptCount val="7"/>
                <c:pt idx="0">
                  <c:v>H27</c:v>
                </c:pt>
                <c:pt idx="1">
                  <c:v>H28</c:v>
                </c:pt>
                <c:pt idx="2">
                  <c:v>H29</c:v>
                </c:pt>
                <c:pt idx="3">
                  <c:v>H30</c:v>
                </c:pt>
                <c:pt idx="4">
                  <c:v>R1</c:v>
                </c:pt>
                <c:pt idx="5">
                  <c:v>R2</c:v>
                </c:pt>
                <c:pt idx="6">
                  <c:v>R3</c:v>
                </c:pt>
              </c:strCache>
            </c:strRef>
          </c:cat>
          <c:val>
            <c:numRef>
              <c:f>①再犯!$C$9:$I$9</c:f>
              <c:numCache>
                <c:formatCode>General</c:formatCode>
                <c:ptCount val="7"/>
                <c:pt idx="0">
                  <c:v>8426</c:v>
                </c:pt>
                <c:pt idx="1">
                  <c:v>8460</c:v>
                </c:pt>
                <c:pt idx="2">
                  <c:v>8712</c:v>
                </c:pt>
                <c:pt idx="3">
                  <c:v>8786</c:v>
                </c:pt>
                <c:pt idx="4">
                  <c:v>8014</c:v>
                </c:pt>
                <c:pt idx="5">
                  <c:v>7077</c:v>
                </c:pt>
                <c:pt idx="6">
                  <c:v>7556</c:v>
                </c:pt>
              </c:numCache>
            </c:numRef>
          </c:val>
          <c:extLst>
            <c:ext xmlns:c16="http://schemas.microsoft.com/office/drawing/2014/chart" uri="{C3380CC4-5D6E-409C-BE32-E72D297353CC}">
              <c16:uniqueId val="{00000000-BD0C-40B2-AE7C-6C407408DB66}"/>
            </c:ext>
          </c:extLst>
        </c:ser>
        <c:ser>
          <c:idx val="1"/>
          <c:order val="1"/>
          <c:tx>
            <c:strRef>
              <c:f>①再犯!$B$10</c:f>
              <c:strCache>
                <c:ptCount val="1"/>
                <c:pt idx="0">
                  <c:v>北海道　再犯者</c:v>
                </c:pt>
              </c:strCache>
            </c:strRef>
          </c:tx>
          <c:spPr>
            <a:solidFill>
              <a:srgbClr val="5B9BD5">
                <a:lumMod val="50000"/>
              </a:srgbClr>
            </a:solidFill>
            <a:ln>
              <a:solidFill>
                <a:sysClr val="windowText" lastClr="000000"/>
              </a:solidFill>
            </a:ln>
            <a:effectLst/>
          </c:spPr>
          <c:invertIfNegative val="0"/>
          <c:cat>
            <c:strRef>
              <c:f>①再犯!$C$8:$I$8</c:f>
              <c:strCache>
                <c:ptCount val="7"/>
                <c:pt idx="0">
                  <c:v>H27</c:v>
                </c:pt>
                <c:pt idx="1">
                  <c:v>H28</c:v>
                </c:pt>
                <c:pt idx="2">
                  <c:v>H29</c:v>
                </c:pt>
                <c:pt idx="3">
                  <c:v>H30</c:v>
                </c:pt>
                <c:pt idx="4">
                  <c:v>R1</c:v>
                </c:pt>
                <c:pt idx="5">
                  <c:v>R2</c:v>
                </c:pt>
                <c:pt idx="6">
                  <c:v>R3</c:v>
                </c:pt>
              </c:strCache>
            </c:strRef>
          </c:cat>
          <c:val>
            <c:numRef>
              <c:f>①再犯!$C$10:$I$10</c:f>
              <c:numCache>
                <c:formatCode>General</c:formatCode>
                <c:ptCount val="7"/>
                <c:pt idx="0">
                  <c:v>3747</c:v>
                </c:pt>
                <c:pt idx="1">
                  <c:v>3838</c:v>
                </c:pt>
                <c:pt idx="2">
                  <c:v>3972</c:v>
                </c:pt>
                <c:pt idx="3">
                  <c:v>3997</c:v>
                </c:pt>
                <c:pt idx="4">
                  <c:v>3644</c:v>
                </c:pt>
                <c:pt idx="5">
                  <c:v>3203</c:v>
                </c:pt>
                <c:pt idx="6">
                  <c:v>3323</c:v>
                </c:pt>
              </c:numCache>
            </c:numRef>
          </c:val>
          <c:extLst>
            <c:ext xmlns:c16="http://schemas.microsoft.com/office/drawing/2014/chart" uri="{C3380CC4-5D6E-409C-BE32-E72D297353CC}">
              <c16:uniqueId val="{00000001-BD0C-40B2-AE7C-6C407408DB66}"/>
            </c:ext>
          </c:extLst>
        </c:ser>
        <c:dLbls>
          <c:showLegendKey val="0"/>
          <c:showVal val="0"/>
          <c:showCatName val="0"/>
          <c:showSerName val="0"/>
          <c:showPercent val="0"/>
          <c:showBubbleSize val="0"/>
        </c:dLbls>
        <c:gapWidth val="130"/>
        <c:axId val="444560816"/>
        <c:axId val="444558520"/>
      </c:barChart>
      <c:barChart>
        <c:barDir val="col"/>
        <c:grouping val="clustered"/>
        <c:varyColors val="0"/>
        <c:dLbls>
          <c:showLegendKey val="0"/>
          <c:showVal val="0"/>
          <c:showCatName val="0"/>
          <c:showSerName val="0"/>
          <c:showPercent val="0"/>
          <c:showBubbleSize val="0"/>
        </c:dLbls>
        <c:gapWidth val="219"/>
        <c:axId val="447210720"/>
        <c:axId val="447210392"/>
        <c:extLst>
          <c:ext xmlns:c15="http://schemas.microsoft.com/office/drawing/2012/chart" uri="{02D57815-91ED-43cb-92C2-25804820EDAC}">
            <c15:filteredBarSeries>
              <c15:ser>
                <c:idx val="2"/>
                <c:order val="2"/>
                <c:tx>
                  <c:strRef>
                    <c:extLst>
                      <c:ext uri="{02D57815-91ED-43cb-92C2-25804820EDAC}">
                        <c15:formulaRef>
                          <c15:sqref>①再犯!$B$11</c15:sqref>
                        </c15:formulaRef>
                      </c:ext>
                    </c:extLst>
                    <c:strCache>
                      <c:ptCount val="1"/>
                      <c:pt idx="0">
                        <c:v>全国　検挙人員</c:v>
                      </c:pt>
                    </c:strCache>
                  </c:strRef>
                </c:tx>
                <c:spPr>
                  <a:solidFill>
                    <a:schemeClr val="accent3"/>
                  </a:solidFill>
                  <a:ln>
                    <a:noFill/>
                  </a:ln>
                  <a:effectLst/>
                </c:spPr>
                <c:invertIfNegative val="0"/>
                <c:cat>
                  <c:strRef>
                    <c:extLst>
                      <c:ext uri="{02D57815-91ED-43cb-92C2-25804820EDAC}">
                        <c15:formulaRef>
                          <c15:sqref>①再犯!$C$8:$I$8</c15:sqref>
                        </c15:formulaRef>
                      </c:ext>
                    </c:extLst>
                    <c:strCache>
                      <c:ptCount val="7"/>
                      <c:pt idx="0">
                        <c:v>H27</c:v>
                      </c:pt>
                      <c:pt idx="1">
                        <c:v>H28</c:v>
                      </c:pt>
                      <c:pt idx="2">
                        <c:v>H29</c:v>
                      </c:pt>
                      <c:pt idx="3">
                        <c:v>H30</c:v>
                      </c:pt>
                      <c:pt idx="4">
                        <c:v>R1</c:v>
                      </c:pt>
                      <c:pt idx="5">
                        <c:v>R2</c:v>
                      </c:pt>
                      <c:pt idx="6">
                        <c:v>R3</c:v>
                      </c:pt>
                    </c:strCache>
                  </c:strRef>
                </c:cat>
                <c:val>
                  <c:numRef>
                    <c:extLst>
                      <c:ext uri="{02D57815-91ED-43cb-92C2-25804820EDAC}">
                        <c15:formulaRef>
                          <c15:sqref>①再犯!$C$11:$I$11</c15:sqref>
                        </c15:formulaRef>
                      </c:ext>
                    </c:extLst>
                    <c:numCache>
                      <c:formatCode>General</c:formatCode>
                      <c:ptCount val="7"/>
                      <c:pt idx="0">
                        <c:v>239355</c:v>
                      </c:pt>
                      <c:pt idx="1">
                        <c:v>226376</c:v>
                      </c:pt>
                      <c:pt idx="2">
                        <c:v>215003</c:v>
                      </c:pt>
                      <c:pt idx="3">
                        <c:v>206094</c:v>
                      </c:pt>
                      <c:pt idx="4">
                        <c:v>192607</c:v>
                      </c:pt>
                      <c:pt idx="5">
                        <c:v>182582</c:v>
                      </c:pt>
                      <c:pt idx="6">
                        <c:v>175041</c:v>
                      </c:pt>
                    </c:numCache>
                  </c:numRef>
                </c:val>
                <c:extLst>
                  <c:ext xmlns:c16="http://schemas.microsoft.com/office/drawing/2014/chart" uri="{C3380CC4-5D6E-409C-BE32-E72D297353CC}">
                    <c16:uniqueId val="{00000004-BD0C-40B2-AE7C-6C407408DB66}"/>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①再犯!$B$12</c15:sqref>
                        </c15:formulaRef>
                      </c:ext>
                    </c:extLst>
                    <c:strCache>
                      <c:ptCount val="1"/>
                      <c:pt idx="0">
                        <c:v>全国　再犯者</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①再犯!$C$8:$I$8</c15:sqref>
                        </c15:formulaRef>
                      </c:ext>
                    </c:extLst>
                    <c:strCache>
                      <c:ptCount val="7"/>
                      <c:pt idx="0">
                        <c:v>H27</c:v>
                      </c:pt>
                      <c:pt idx="1">
                        <c:v>H28</c:v>
                      </c:pt>
                      <c:pt idx="2">
                        <c:v>H29</c:v>
                      </c:pt>
                      <c:pt idx="3">
                        <c:v>H30</c:v>
                      </c:pt>
                      <c:pt idx="4">
                        <c:v>R1</c:v>
                      </c:pt>
                      <c:pt idx="5">
                        <c:v>R2</c:v>
                      </c:pt>
                      <c:pt idx="6">
                        <c:v>R3</c:v>
                      </c:pt>
                    </c:strCache>
                  </c:strRef>
                </c:cat>
                <c:val>
                  <c:numRef>
                    <c:extLst xmlns:c15="http://schemas.microsoft.com/office/drawing/2012/chart">
                      <c:ext xmlns:c15="http://schemas.microsoft.com/office/drawing/2012/chart" uri="{02D57815-91ED-43cb-92C2-25804820EDAC}">
                        <c15:formulaRef>
                          <c15:sqref>①再犯!$C$12:$I$12</c15:sqref>
                        </c15:formulaRef>
                      </c:ext>
                    </c:extLst>
                    <c:numCache>
                      <c:formatCode>General</c:formatCode>
                      <c:ptCount val="7"/>
                      <c:pt idx="0">
                        <c:v>114944</c:v>
                      </c:pt>
                      <c:pt idx="1">
                        <c:v>110306</c:v>
                      </c:pt>
                      <c:pt idx="2">
                        <c:v>104774</c:v>
                      </c:pt>
                      <c:pt idx="3">
                        <c:v>100601</c:v>
                      </c:pt>
                      <c:pt idx="4">
                        <c:v>93967</c:v>
                      </c:pt>
                      <c:pt idx="5">
                        <c:v>89667</c:v>
                      </c:pt>
                      <c:pt idx="6">
                        <c:v>85032</c:v>
                      </c:pt>
                    </c:numCache>
                  </c:numRef>
                </c:val>
                <c:extLst xmlns:c15="http://schemas.microsoft.com/office/drawing/2012/chart">
                  <c:ext xmlns:c16="http://schemas.microsoft.com/office/drawing/2014/chart" uri="{C3380CC4-5D6E-409C-BE32-E72D297353CC}">
                    <c16:uniqueId val="{00000005-BD0C-40B2-AE7C-6C407408DB66}"/>
                  </c:ext>
                </c:extLst>
              </c15:ser>
            </c15:filteredBarSeries>
          </c:ext>
        </c:extLst>
      </c:barChart>
      <c:lineChart>
        <c:grouping val="standard"/>
        <c:varyColors val="0"/>
        <c:ser>
          <c:idx val="4"/>
          <c:order val="4"/>
          <c:tx>
            <c:strRef>
              <c:f>①再犯!$B$13</c:f>
              <c:strCache>
                <c:ptCount val="1"/>
                <c:pt idx="0">
                  <c:v>北海道　再犯者率</c:v>
                </c:pt>
              </c:strCache>
            </c:strRef>
          </c:tx>
          <c:spPr>
            <a:ln w="28575" cap="rnd">
              <a:solidFill>
                <a:sysClr val="windowText" lastClr="000000"/>
              </a:solidFill>
              <a:round/>
            </a:ln>
            <a:effectLst/>
          </c:spPr>
          <c:marker>
            <c:symbol val="diamond"/>
            <c:size val="8"/>
            <c:spPr>
              <a:solidFill>
                <a:srgbClr val="FFFF00"/>
              </a:solidFill>
              <a:ln w="9525">
                <a:solidFill>
                  <a:sysClr val="windowText" lastClr="000000"/>
                </a:solidFill>
              </a:ln>
              <a:effectLst/>
            </c:spPr>
          </c:marker>
          <c:cat>
            <c:strRef>
              <c:f>①再犯!$C$8:$I$8</c:f>
              <c:strCache>
                <c:ptCount val="7"/>
                <c:pt idx="0">
                  <c:v>H27</c:v>
                </c:pt>
                <c:pt idx="1">
                  <c:v>H28</c:v>
                </c:pt>
                <c:pt idx="2">
                  <c:v>H29</c:v>
                </c:pt>
                <c:pt idx="3">
                  <c:v>H30</c:v>
                </c:pt>
                <c:pt idx="4">
                  <c:v>R1</c:v>
                </c:pt>
                <c:pt idx="5">
                  <c:v>R2</c:v>
                </c:pt>
                <c:pt idx="6">
                  <c:v>R3</c:v>
                </c:pt>
              </c:strCache>
            </c:strRef>
          </c:cat>
          <c:val>
            <c:numRef>
              <c:f>①再犯!$C$13:$I$13</c:f>
              <c:numCache>
                <c:formatCode>0.0</c:formatCode>
                <c:ptCount val="7"/>
                <c:pt idx="0">
                  <c:v>44.46949916923807</c:v>
                </c:pt>
                <c:pt idx="1">
                  <c:v>45.366430260047281</c:v>
                </c:pt>
                <c:pt idx="2">
                  <c:v>45.592286501377409</c:v>
                </c:pt>
                <c:pt idx="3" formatCode="General">
                  <c:v>45.5</c:v>
                </c:pt>
                <c:pt idx="4" formatCode="General">
                  <c:v>45.5</c:v>
                </c:pt>
                <c:pt idx="5" formatCode="General">
                  <c:v>45.3</c:v>
                </c:pt>
                <c:pt idx="6" formatCode="General">
                  <c:v>44</c:v>
                </c:pt>
              </c:numCache>
            </c:numRef>
          </c:val>
          <c:smooth val="0"/>
          <c:extLst>
            <c:ext xmlns:c16="http://schemas.microsoft.com/office/drawing/2014/chart" uri="{C3380CC4-5D6E-409C-BE32-E72D297353CC}">
              <c16:uniqueId val="{00000002-BD0C-40B2-AE7C-6C407408DB66}"/>
            </c:ext>
          </c:extLst>
        </c:ser>
        <c:ser>
          <c:idx val="5"/>
          <c:order val="5"/>
          <c:tx>
            <c:strRef>
              <c:f>①再犯!$B$14</c:f>
              <c:strCache>
                <c:ptCount val="1"/>
                <c:pt idx="0">
                  <c:v>全国　再犯者率</c:v>
                </c:pt>
              </c:strCache>
            </c:strRef>
          </c:tx>
          <c:spPr>
            <a:ln w="28575" cap="rnd">
              <a:solidFill>
                <a:sysClr val="windowText" lastClr="000000"/>
              </a:solidFill>
              <a:round/>
            </a:ln>
            <a:effectLst/>
          </c:spPr>
          <c:marker>
            <c:symbol val="square"/>
            <c:size val="7"/>
            <c:spPr>
              <a:solidFill>
                <a:srgbClr val="70AD47">
                  <a:lumMod val="60000"/>
                  <a:lumOff val="40000"/>
                </a:srgbClr>
              </a:solidFill>
              <a:ln w="9525">
                <a:solidFill>
                  <a:sysClr val="windowText" lastClr="000000"/>
                </a:solidFill>
              </a:ln>
              <a:effectLst/>
            </c:spPr>
          </c:marker>
          <c:cat>
            <c:strRef>
              <c:f>①再犯!$C$8:$I$8</c:f>
              <c:strCache>
                <c:ptCount val="7"/>
                <c:pt idx="0">
                  <c:v>H27</c:v>
                </c:pt>
                <c:pt idx="1">
                  <c:v>H28</c:v>
                </c:pt>
                <c:pt idx="2">
                  <c:v>H29</c:v>
                </c:pt>
                <c:pt idx="3">
                  <c:v>H30</c:v>
                </c:pt>
                <c:pt idx="4">
                  <c:v>R1</c:v>
                </c:pt>
                <c:pt idx="5">
                  <c:v>R2</c:v>
                </c:pt>
                <c:pt idx="6">
                  <c:v>R3</c:v>
                </c:pt>
              </c:strCache>
            </c:strRef>
          </c:cat>
          <c:val>
            <c:numRef>
              <c:f>①再犯!$C$14:$I$14</c:f>
              <c:numCache>
                <c:formatCode>0.0</c:formatCode>
                <c:ptCount val="7"/>
                <c:pt idx="0">
                  <c:v>48.022393515907332</c:v>
                </c:pt>
                <c:pt idx="1">
                  <c:v>48.726896844188431</c:v>
                </c:pt>
                <c:pt idx="2">
                  <c:v>48.731413050050463</c:v>
                </c:pt>
                <c:pt idx="3" formatCode="General">
                  <c:v>48.8</c:v>
                </c:pt>
                <c:pt idx="4" formatCode="General">
                  <c:v>48.8</c:v>
                </c:pt>
                <c:pt idx="5" formatCode="General">
                  <c:v>49.1</c:v>
                </c:pt>
                <c:pt idx="6" formatCode="General">
                  <c:v>48.6</c:v>
                </c:pt>
              </c:numCache>
            </c:numRef>
          </c:val>
          <c:smooth val="0"/>
          <c:extLst>
            <c:ext xmlns:c16="http://schemas.microsoft.com/office/drawing/2014/chart" uri="{C3380CC4-5D6E-409C-BE32-E72D297353CC}">
              <c16:uniqueId val="{00000003-BD0C-40B2-AE7C-6C407408DB66}"/>
            </c:ext>
          </c:extLst>
        </c:ser>
        <c:dLbls>
          <c:showLegendKey val="0"/>
          <c:showVal val="0"/>
          <c:showCatName val="0"/>
          <c:showSerName val="0"/>
          <c:showPercent val="0"/>
          <c:showBubbleSize val="0"/>
        </c:dLbls>
        <c:marker val="1"/>
        <c:smooth val="0"/>
        <c:axId val="447210720"/>
        <c:axId val="447210392"/>
      </c:lineChart>
      <c:catAx>
        <c:axId val="44456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crossAx val="444558520"/>
        <c:crosses val="autoZero"/>
        <c:auto val="1"/>
        <c:lblAlgn val="ctr"/>
        <c:lblOffset val="100"/>
        <c:noMultiLvlLbl val="0"/>
      </c:catAx>
      <c:valAx>
        <c:axId val="44455852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444560816"/>
        <c:crosses val="autoZero"/>
        <c:crossBetween val="between"/>
      </c:valAx>
      <c:valAx>
        <c:axId val="44721039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crossAx val="447210720"/>
        <c:crosses val="max"/>
        <c:crossBetween val="between"/>
      </c:valAx>
      <c:catAx>
        <c:axId val="447210720"/>
        <c:scaling>
          <c:orientation val="minMax"/>
        </c:scaling>
        <c:delete val="1"/>
        <c:axPos val="b"/>
        <c:numFmt formatCode="General" sourceLinked="1"/>
        <c:majorTickMark val="out"/>
        <c:minorTickMark val="none"/>
        <c:tickLblPos val="nextTo"/>
        <c:crossAx val="447210392"/>
        <c:crosses val="autoZero"/>
        <c:auto val="1"/>
        <c:lblAlgn val="ctr"/>
        <c:lblOffset val="100"/>
        <c:noMultiLvlLbl val="0"/>
      </c:catAx>
      <c:spPr>
        <a:noFill/>
        <a:ln>
          <a:noFill/>
        </a:ln>
        <a:effectLst/>
      </c:spPr>
    </c:plotArea>
    <c:legend>
      <c:legendPos val="b"/>
      <c:layout>
        <c:manualLayout>
          <c:xMode val="edge"/>
          <c:yMode val="edge"/>
          <c:x val="2.4126843479603418E-2"/>
          <c:y val="0.81095681221665472"/>
          <c:w val="0.9095947533412545"/>
          <c:h val="0.1702199952278692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0.01964</cdr:y>
    </cdr:from>
    <cdr:to>
      <cdr:x>0.16451</cdr:x>
      <cdr:y>0.14464</cdr:y>
    </cdr:to>
    <cdr:sp macro="" textlink="">
      <cdr:nvSpPr>
        <cdr:cNvPr id="2" name="テキスト ボックス 1"/>
        <cdr:cNvSpPr txBox="1"/>
      </cdr:nvSpPr>
      <cdr:spPr>
        <a:xfrm xmlns:a="http://schemas.openxmlformats.org/drawingml/2006/main">
          <a:off x="-1057275" y="64914"/>
          <a:ext cx="888465" cy="4131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t>（人）</a:t>
          </a:r>
        </a:p>
      </cdr:txBody>
    </cdr:sp>
  </cdr:relSizeAnchor>
  <cdr:relSizeAnchor xmlns:cdr="http://schemas.openxmlformats.org/drawingml/2006/chartDrawing">
    <cdr:from>
      <cdr:x>0.88183</cdr:x>
      <cdr:y>0.01861</cdr:y>
    </cdr:from>
    <cdr:to>
      <cdr:x>1</cdr:x>
      <cdr:y>0.13545</cdr:y>
    </cdr:to>
    <cdr:sp macro="" textlink="">
      <cdr:nvSpPr>
        <cdr:cNvPr id="3" name="テキスト ボックス 1"/>
        <cdr:cNvSpPr txBox="1"/>
      </cdr:nvSpPr>
      <cdr:spPr>
        <a:xfrm xmlns:a="http://schemas.openxmlformats.org/drawingml/2006/main">
          <a:off x="4762500" y="61520"/>
          <a:ext cx="638175" cy="3861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50"/>
            <a:t>（％）</a:t>
          </a:r>
          <a:endParaRPr lang="ja-JP" altLang="en-US" sz="7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3785-4ED8-4A09-9352-0220CE32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38</Pages>
  <Words>4730</Words>
  <Characters>26967</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菅原＿悠（女性支援室活躍推進グループ）</dc:creator>
  <cp:keywords/>
  <dc:description/>
  <cp:lastModifiedBy>荒＿恵斗</cp:lastModifiedBy>
  <cp:revision>5</cp:revision>
  <cp:lastPrinted>2023-08-16T11:03:00Z</cp:lastPrinted>
  <dcterms:created xsi:type="dcterms:W3CDTF">2023-08-17T02:23:00Z</dcterms:created>
  <dcterms:modified xsi:type="dcterms:W3CDTF">2023-08-18T06:31:00Z</dcterms:modified>
</cp:coreProperties>
</file>