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00" w:lineRule="exact"/>
        <w:rPr>
          <w:rFonts w:hint="default"/>
        </w:rPr>
      </w:pPr>
    </w:p>
    <w:p>
      <w:pPr>
        <w:pStyle w:val="0"/>
        <w:spacing w:line="200" w:lineRule="exact"/>
        <w:rPr>
          <w:rFonts w:hint="default"/>
        </w:rPr>
      </w:pPr>
    </w:p>
    <w:p>
      <w:pPr>
        <w:pStyle w:val="0"/>
        <w:spacing w:line="200" w:lineRule="exact"/>
        <w:rPr>
          <w:rFonts w:hint="eastAsia"/>
        </w:rPr>
      </w:pPr>
    </w:p>
    <w:p>
      <w:pPr>
        <w:pStyle w:val="0"/>
        <w:jc w:val="center"/>
        <w:rPr>
          <w:rFonts w:hint="default" w:eastAsia="ＭＳ ゴシック"/>
          <w:b w:val="1"/>
          <w:sz w:val="28"/>
        </w:rPr>
      </w:pPr>
      <w:r>
        <w:rPr>
          <w:rFonts w:hint="default" w:asciiTheme="majorEastAsia" w:hAnsiTheme="majorEastAsia" w:eastAsiaTheme="majorEastAsia"/>
          <w:sz w:val="18"/>
        </w:rPr>
        <mc:AlternateContent>
          <mc:Choice Requires="wps">
            <w:drawing>
              <wp:anchor distT="0" distB="0" distL="114300" distR="114300" simplePos="0" relativeHeight="2" behindDoc="0" locked="0" layoutInCell="1" hidden="0" allowOverlap="1">
                <wp:simplePos x="0" y="0"/>
                <wp:positionH relativeFrom="rightMargin">
                  <wp:align>left</wp:align>
                </wp:positionH>
                <wp:positionV relativeFrom="paragraph">
                  <wp:posOffset>5471795</wp:posOffset>
                </wp:positionV>
                <wp:extent cx="152400" cy="1495425"/>
                <wp:effectExtent l="0" t="0" r="635" b="635"/>
                <wp:wrapNone/>
                <wp:docPr id="1026" name="Rectangle 98"/>
                <a:graphic xmlns:a="http://schemas.openxmlformats.org/drawingml/2006/main">
                  <a:graphicData uri="http://schemas.microsoft.com/office/word/2010/wordprocessingShape">
                    <wps:wsp>
                      <wps:cNvPr id="1026" name="Rectangle 98"/>
                      <wps:cNvSpPr>
                        <a:spLocks noChangeArrowheads="1"/>
                      </wps:cNvSpPr>
                      <wps:spPr>
                        <a:xfrm>
                          <a:off x="0" y="0"/>
                          <a:ext cx="152400" cy="1495425"/>
                        </a:xfrm>
                        <a:prstGeom prst="rect">
                          <a:avLst/>
                        </a:prstGeom>
                        <a:noFill/>
                        <a:ln>
                          <a:noFill/>
                        </a:ln>
                      </wps:spPr>
                      <wps:txbx>
                        <w:txbxContent>
                          <w:p>
                            <w:pPr>
                              <w:pStyle w:val="0"/>
                              <w:rPr>
                                <w:rFonts w:hint="default"/>
                              </w:rPr>
                            </w:pPr>
                            <w:r>
                              <w:rPr>
                                <w:rFonts w:hint="eastAsia"/>
                              </w:rPr>
                              <w:t>（平成三十年一月改正）</w:t>
                            </w:r>
                          </w:p>
                        </w:txbxContent>
                      </wps:txbx>
                      <wps:bodyPr rot="0" vertOverflow="overflow" horzOverflow="overflow" vert="eaVert" wrap="square" lIns="0" tIns="0" rIns="0" bIns="0" anchor="t" anchorCtr="0" upright="1"/>
                    </wps:wsp>
                  </a:graphicData>
                </a:graphic>
              </wp:anchor>
            </w:drawing>
          </mc:Choice>
          <mc:Fallback>
            <w:pict>
              <v:rect id="Rectangle 98" style="v-text-anchor:top;mso-wrap-distance-top:0pt;mso-wrap-distance-right:9pt;margin-top:430.85pt;mso-wrap-distance-left:9pt;mso-wrap-distance-bottom:0pt;mso-position-horizontal:left;mso-position-horizontal-relative:right-margin-area;mso-position-vertical-relative:text;position:absolute;height:117.75pt;width:12pt;z-index:2;" o:spid="_x0000_s1026" o:allowincell="t" o:allowoverlap="t" filled="f" stroked="f" o:spt="1">
                <v:fill/>
                <v:textbox style="layout-flow:vertical-ideographic;" inset="0mm,0mm,0mm,0mm">
                  <w:txbxContent>
                    <w:p>
                      <w:pPr>
                        <w:pStyle w:val="0"/>
                        <w:rPr>
                          <w:rFonts w:hint="default"/>
                        </w:rPr>
                      </w:pPr>
                      <w:r>
                        <w:rPr>
                          <w:rFonts w:hint="eastAsia"/>
                        </w:rPr>
                        <w:t>（平成三十年一月改正）</w:t>
                      </w:r>
                    </w:p>
                  </w:txbxContent>
                </v:textbox>
                <v:imagedata o:title=""/>
                <w10:wrap type="none" anchory="text"/>
              </v:rect>
            </w:pict>
          </mc:Fallback>
        </mc:AlternateContent>
      </w:r>
      <w:r>
        <w:rPr>
          <w:rFonts w:hint="eastAsia" w:asciiTheme="majorEastAsia" w:hAnsiTheme="majorEastAsia" w:eastAsiaTheme="majorEastAsia"/>
          <w:b w:val="1"/>
          <w:sz w:val="28"/>
        </w:rPr>
        <w:t>806</w:t>
      </w:r>
      <w:r>
        <w:rPr>
          <w:rFonts w:hint="eastAsia" w:asciiTheme="majorEastAsia" w:hAnsiTheme="majorEastAsia" w:eastAsiaTheme="majorEastAsia"/>
          <w:b w:val="1"/>
          <w:sz w:val="28"/>
        </w:rPr>
        <w:t>．</w:t>
      </w:r>
      <w:r>
        <w:rPr>
          <w:rFonts w:hint="eastAsia" w:eastAsia="ＭＳ ゴシック"/>
          <w:b w:val="1"/>
          <w:sz w:val="28"/>
        </w:rPr>
        <w:t>突発性難聴臨床調査個人票</w:t>
      </w:r>
      <w:r>
        <w:rPr>
          <w:rFonts w:hint="eastAsia" w:eastAsia="ＭＳ ゴシック"/>
          <w:b w:val="1"/>
          <w:sz w:val="24"/>
        </w:rPr>
        <w:t>（更新）</w:t>
      </w:r>
    </w:p>
    <w:tbl>
      <w:tblPr>
        <w:tblStyle w:val="11"/>
        <w:tblW w:w="10162" w:type="dxa"/>
        <w:tblInd w:w="29" w:type="dxa"/>
        <w:tblLayout w:type="fixed"/>
        <w:tblCellMar>
          <w:left w:w="11" w:type="dxa"/>
          <w:right w:w="11" w:type="dxa"/>
        </w:tblCellMar>
        <w:tblLook w:firstRow="0" w:lastRow="0" w:firstColumn="0" w:lastColumn="0" w:noHBand="0" w:noVBand="0" w:val="0000"/>
      </w:tblPr>
      <w:tblGrid>
        <w:gridCol w:w="434"/>
        <w:gridCol w:w="686"/>
        <w:gridCol w:w="406"/>
        <w:gridCol w:w="780"/>
        <w:gridCol w:w="2142"/>
        <w:gridCol w:w="388"/>
        <w:gridCol w:w="97"/>
        <w:gridCol w:w="298"/>
        <w:gridCol w:w="284"/>
        <w:gridCol w:w="679"/>
        <w:gridCol w:w="1350"/>
        <w:gridCol w:w="2618"/>
      </w:tblGrid>
      <w:tr>
        <w:trPr>
          <w:cantSplit/>
          <w:trHeight w:val="202" w:hRule="atLeast"/>
        </w:trPr>
        <w:tc>
          <w:tcPr>
            <w:tcW w:w="1120" w:type="dxa"/>
            <w:gridSpan w:val="2"/>
            <w:tcBorders>
              <w:top w:val="single" w:color="000000" w:sz="12" w:space="0"/>
              <w:left w:val="single" w:color="000000" w:sz="12" w:space="0"/>
              <w:bottom w:val="dotted"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spacing w:val="6"/>
                <w:w w:val="70"/>
                <w:sz w:val="18"/>
              </w:rPr>
              <w:t>ふりがな</w:t>
            </w:r>
          </w:p>
        </w:tc>
        <w:tc>
          <w:tcPr>
            <w:tcW w:w="3328" w:type="dxa"/>
            <w:gridSpan w:val="3"/>
            <w:tcBorders>
              <w:top w:val="single" w:color="000000" w:sz="12" w:space="0"/>
              <w:left w:val="single" w:color="000000" w:sz="4" w:space="0"/>
              <w:bottom w:val="dotted" w:color="auto" w:sz="4" w:space="0"/>
              <w:right w:val="single" w:color="000000" w:sz="4" w:space="0"/>
              <w:tl2br w:val="none" w:color="auto" w:sz="0" w:space="0"/>
              <w:tr2bl w:val="none" w:color="auto" w:sz="0" w:space="0"/>
            </w:tcBorders>
            <w:vAlign w:val="top"/>
          </w:tcPr>
          <w:p>
            <w:pPr>
              <w:pStyle w:val="0"/>
              <w:rPr>
                <w:rFonts w:hint="default"/>
                <w:sz w:val="18"/>
              </w:rPr>
            </w:pPr>
          </w:p>
        </w:tc>
        <w:tc>
          <w:tcPr>
            <w:tcW w:w="485" w:type="dxa"/>
            <w:gridSpan w:val="2"/>
            <w:vMerge w:val="restart"/>
            <w:tcBorders>
              <w:top w:val="single" w:color="000000"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性別</w:t>
            </w:r>
          </w:p>
        </w:tc>
        <w:tc>
          <w:tcPr>
            <w:tcW w:w="582" w:type="dxa"/>
            <w:gridSpan w:val="2"/>
            <w:vMerge w:val="restart"/>
            <w:tcBorders>
              <w:top w:val="single" w:color="000000"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1.</w:t>
            </w:r>
            <w:r>
              <w:rPr>
                <w:rFonts w:hint="eastAsia"/>
                <w:sz w:val="18"/>
              </w:rPr>
              <w:t>男</w:t>
            </w:r>
          </w:p>
          <w:p>
            <w:pPr>
              <w:pStyle w:val="0"/>
              <w:jc w:val="center"/>
              <w:rPr>
                <w:rFonts w:hint="default"/>
                <w:sz w:val="18"/>
              </w:rPr>
            </w:pPr>
          </w:p>
          <w:p>
            <w:pPr>
              <w:pStyle w:val="0"/>
              <w:jc w:val="center"/>
              <w:rPr>
                <w:rFonts w:hint="default"/>
                <w:sz w:val="18"/>
              </w:rPr>
            </w:pPr>
            <w:r>
              <w:rPr>
                <w:rFonts w:hint="eastAsia"/>
                <w:sz w:val="18"/>
              </w:rPr>
              <w:t>2.</w:t>
            </w:r>
            <w:r>
              <w:rPr>
                <w:rFonts w:hint="eastAsia"/>
                <w:sz w:val="18"/>
              </w:rPr>
              <w:t>女</w:t>
            </w:r>
          </w:p>
        </w:tc>
        <w:tc>
          <w:tcPr>
            <w:tcW w:w="679" w:type="dxa"/>
            <w:vMerge w:val="restart"/>
            <w:tcBorders>
              <w:top w:val="single" w:color="000000" w:sz="12"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100"/>
              <w:rPr>
                <w:rFonts w:hint="default"/>
                <w:sz w:val="18"/>
              </w:rPr>
            </w:pPr>
            <w:r>
              <w:rPr>
                <w:rFonts w:hint="eastAsia"/>
                <w:sz w:val="18"/>
              </w:rPr>
              <w:t>生</w:t>
            </w:r>
            <w:r>
              <w:rPr>
                <w:rFonts w:hint="eastAsia"/>
                <w:sz w:val="18"/>
              </w:rPr>
              <w:t xml:space="preserve"> </w:t>
            </w:r>
            <w:r>
              <w:rPr>
                <w:rFonts w:hint="eastAsia"/>
                <w:sz w:val="18"/>
              </w:rPr>
              <w:t>年</w:t>
            </w:r>
          </w:p>
          <w:p>
            <w:pPr>
              <w:pStyle w:val="0"/>
              <w:ind w:left="100"/>
              <w:rPr>
                <w:rFonts w:hint="default"/>
                <w:sz w:val="18"/>
              </w:rPr>
            </w:pPr>
            <w:r>
              <w:rPr>
                <w:rFonts w:hint="eastAsia"/>
                <w:sz w:val="18"/>
              </w:rPr>
              <w:t>月</w:t>
            </w:r>
            <w:r>
              <w:rPr>
                <w:rFonts w:hint="eastAsia"/>
                <w:sz w:val="18"/>
              </w:rPr>
              <w:t xml:space="preserve"> </w:t>
            </w:r>
            <w:r>
              <w:rPr>
                <w:rFonts w:hint="eastAsia"/>
                <w:sz w:val="18"/>
              </w:rPr>
              <w:t>日</w:t>
            </w:r>
          </w:p>
        </w:tc>
        <w:tc>
          <w:tcPr>
            <w:tcW w:w="1350" w:type="dxa"/>
            <w:vMerge w:val="restart"/>
            <w:tcBorders>
              <w:top w:val="single" w:color="000000" w:sz="12" w:space="0"/>
              <w:left w:val="single" w:color="auto" w:sz="4" w:space="0"/>
              <w:bottom w:val="none" w:color="auto" w:sz="0" w:space="0"/>
              <w:right w:val="single" w:color="FFFFFF" w:sz="4" w:space="0"/>
              <w:tl2br w:val="none" w:color="auto" w:sz="0" w:space="0"/>
              <w:tr2bl w:val="none" w:color="auto" w:sz="0" w:space="0"/>
            </w:tcBorders>
            <w:vAlign w:val="center"/>
          </w:tcPr>
          <w:p>
            <w:pPr>
              <w:pStyle w:val="0"/>
              <w:ind w:left="100"/>
              <w:rPr>
                <w:rFonts w:hint="default"/>
                <w:sz w:val="18"/>
              </w:rPr>
            </w:pPr>
            <w:r>
              <w:rPr>
                <w:rFonts w:hint="eastAsia"/>
                <w:sz w:val="18"/>
              </w:rPr>
              <w:t>1.</w:t>
            </w:r>
            <w:r>
              <w:rPr>
                <w:rFonts w:hint="eastAsia"/>
                <w:sz w:val="18"/>
              </w:rPr>
              <w:t>明治</w:t>
            </w:r>
            <w:r>
              <w:rPr>
                <w:rFonts w:hint="eastAsia"/>
                <w:sz w:val="18"/>
              </w:rPr>
              <w:t xml:space="preserve"> 2.</w:t>
            </w:r>
            <w:r>
              <w:rPr>
                <w:rFonts w:hint="eastAsia"/>
                <w:sz w:val="18"/>
              </w:rPr>
              <w:t>大正</w:t>
            </w:r>
          </w:p>
          <w:p>
            <w:pPr>
              <w:pStyle w:val="0"/>
              <w:ind w:left="100"/>
              <w:rPr>
                <w:rFonts w:hint="default"/>
                <w:sz w:val="18"/>
              </w:rPr>
            </w:pPr>
            <w:r>
              <w:rPr>
                <w:rFonts w:hint="eastAsia"/>
                <w:sz w:val="18"/>
              </w:rPr>
              <w:t>3.</w:t>
            </w:r>
            <w:r>
              <w:rPr>
                <w:rFonts w:hint="eastAsia"/>
                <w:sz w:val="18"/>
              </w:rPr>
              <w:t>昭和</w:t>
            </w:r>
            <w:r>
              <w:rPr>
                <w:rFonts w:hint="eastAsia"/>
                <w:sz w:val="18"/>
              </w:rPr>
              <w:t xml:space="preserve"> 4.</w:t>
            </w:r>
            <w:r>
              <w:rPr>
                <w:rFonts w:hint="eastAsia"/>
                <w:sz w:val="18"/>
              </w:rPr>
              <w:t>平成</w:t>
            </w:r>
          </w:p>
        </w:tc>
        <w:tc>
          <w:tcPr>
            <w:tcW w:w="2618" w:type="dxa"/>
            <w:vMerge w:val="restart"/>
            <w:tcBorders>
              <w:top w:val="single" w:color="000000" w:sz="12" w:space="0"/>
              <w:left w:val="single" w:color="FFFFFF" w:sz="4" w:space="0"/>
              <w:bottom w:val="none" w:color="auto" w:sz="0" w:space="0"/>
              <w:right w:val="single" w:color="000000" w:sz="12" w:space="0"/>
              <w:tl2br w:val="none" w:color="auto" w:sz="0" w:space="0"/>
              <w:tr2bl w:val="none" w:color="auto" w:sz="0" w:space="0"/>
            </w:tcBorders>
            <w:vAlign w:val="center"/>
          </w:tcPr>
          <w:p>
            <w:pPr>
              <w:pStyle w:val="0"/>
              <w:rPr>
                <w:rFonts w:hint="default"/>
                <w:sz w:val="18"/>
              </w:rPr>
            </w:pPr>
          </w:p>
          <w:p>
            <w:pPr>
              <w:pStyle w:val="0"/>
              <w:ind w:firstLine="360" w:firstLineChars="200"/>
              <w:rPr>
                <w:rFonts w:hint="default"/>
                <w:sz w:val="18"/>
              </w:rPr>
            </w:pPr>
            <w:r>
              <w:rPr>
                <w:rFonts w:hint="eastAsia"/>
                <w:sz w:val="18"/>
              </w:rPr>
              <w:t>年　　月　　日生</w:t>
            </w:r>
          </w:p>
          <w:p>
            <w:pPr>
              <w:pStyle w:val="0"/>
              <w:jc w:val="right"/>
              <w:rPr>
                <w:rFonts w:hint="default"/>
                <w:sz w:val="18"/>
              </w:rPr>
            </w:pPr>
            <w:r>
              <w:rPr>
                <w:rFonts w:hint="eastAsia"/>
                <w:sz w:val="18"/>
              </w:rPr>
              <w:t>（満　　　歳）</w:t>
            </w:r>
          </w:p>
        </w:tc>
      </w:tr>
      <w:tr>
        <w:trPr>
          <w:cantSplit/>
          <w:trHeight w:val="457" w:hRule="atLeast"/>
        </w:trPr>
        <w:tc>
          <w:tcPr>
            <w:tcW w:w="1120" w:type="dxa"/>
            <w:gridSpan w:val="2"/>
            <w:tcBorders>
              <w:top w:val="dotted" w:color="auto" w:sz="4" w:space="0"/>
              <w:left w:val="single" w:color="000000" w:sz="12" w:space="0"/>
              <w:bottom w:val="single" w:color="000000"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sz w:val="18"/>
              </w:rPr>
              <w:t>氏</w:t>
            </w:r>
            <w:r>
              <w:rPr>
                <w:rFonts w:hint="eastAsia" w:ascii="ＭＳ 明朝" w:hAnsi="ＭＳ 明朝"/>
                <w:spacing w:val="4"/>
                <w:sz w:val="18"/>
              </w:rPr>
              <w:t xml:space="preserve">  </w:t>
            </w:r>
            <w:r>
              <w:rPr>
                <w:rFonts w:hint="eastAsia" w:ascii="ＭＳ 明朝" w:hAnsi="ＭＳ 明朝"/>
                <w:spacing w:val="4"/>
                <w:sz w:val="18"/>
              </w:rPr>
              <w:t>　</w:t>
            </w:r>
            <w:r>
              <w:rPr>
                <w:rFonts w:hint="eastAsia" w:ascii="ＭＳ 明朝" w:hAnsi="ＭＳ 明朝"/>
                <w:sz w:val="18"/>
              </w:rPr>
              <w:t>名</w:t>
            </w:r>
          </w:p>
        </w:tc>
        <w:tc>
          <w:tcPr>
            <w:tcW w:w="3328" w:type="dxa"/>
            <w:gridSpan w:val="3"/>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485"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582"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67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1350" w:type="dxa"/>
            <w:vMerge w:val="continue"/>
            <w:tcBorders>
              <w:top w:val="none" w:color="auto" w:sz="0" w:space="0"/>
              <w:left w:val="single" w:color="auto" w:sz="4" w:space="0"/>
              <w:bottom w:val="single" w:color="auto" w:sz="4" w:space="0"/>
              <w:right w:val="single" w:color="FFFFFF" w:sz="4" w:space="0"/>
              <w:tl2br w:val="none" w:color="auto" w:sz="0" w:space="0"/>
              <w:tr2bl w:val="none" w:color="auto" w:sz="0" w:space="0"/>
            </w:tcBorders>
            <w:vAlign w:val="top"/>
          </w:tcPr>
          <w:p>
            <w:pPr>
              <w:pStyle w:val="0"/>
              <w:rPr>
                <w:rFonts w:hint="default"/>
                <w:sz w:val="18"/>
              </w:rPr>
            </w:pPr>
          </w:p>
        </w:tc>
        <w:tc>
          <w:tcPr>
            <w:tcW w:w="2618" w:type="dxa"/>
            <w:vMerge w:val="continue"/>
            <w:tcBorders>
              <w:top w:val="none" w:color="auto" w:sz="0" w:space="0"/>
              <w:left w:val="single" w:color="FFFFFF" w:sz="4" w:space="0"/>
              <w:bottom w:val="single" w:color="auto" w:sz="4" w:space="0"/>
              <w:right w:val="single" w:color="000000" w:sz="12" w:space="0"/>
              <w:tl2br w:val="none" w:color="auto" w:sz="0" w:space="0"/>
              <w:tr2bl w:val="none" w:color="auto" w:sz="0" w:space="0"/>
            </w:tcBorders>
            <w:vAlign w:val="top"/>
          </w:tcPr>
          <w:p>
            <w:pPr>
              <w:pStyle w:val="0"/>
              <w:rPr>
                <w:rFonts w:hint="default"/>
                <w:sz w:val="18"/>
              </w:rPr>
            </w:pPr>
          </w:p>
        </w:tc>
      </w:tr>
      <w:tr>
        <w:tblPrEx>
          <w:tblCellMar>
            <w:left w:w="10" w:type="dxa"/>
            <w:right w:w="10" w:type="dxa"/>
          </w:tblCellMar>
        </w:tblPrEx>
        <w:trPr>
          <w:cantSplit/>
          <w:trHeight w:val="375" w:hRule="atLeast"/>
        </w:trPr>
        <w:tc>
          <w:tcPr>
            <w:tcW w:w="1120" w:type="dxa"/>
            <w:gridSpan w:val="2"/>
            <w:tcBorders>
              <w:top w:val="single" w:color="000000" w:sz="6" w:space="0"/>
              <w:left w:val="single" w:color="000000" w:sz="12" w:space="0"/>
              <w:bottom w:val="single" w:color="auto" w:sz="4" w:space="0"/>
              <w:right w:val="none" w:color="auto" w:sz="0" w:space="0"/>
              <w:tl2br w:val="none" w:color="auto" w:sz="0" w:space="0"/>
              <w:tr2bl w:val="none" w:color="auto" w:sz="0" w:space="0"/>
            </w:tcBorders>
            <w:vAlign w:val="center"/>
          </w:tcPr>
          <w:p>
            <w:pPr>
              <w:pStyle w:val="0"/>
              <w:ind w:left="34" w:right="-11"/>
              <w:jc w:val="center"/>
              <w:rPr>
                <w:rFonts w:hint="default"/>
                <w:w w:val="90"/>
                <w:sz w:val="16"/>
              </w:rPr>
            </w:pPr>
            <w:r>
              <w:rPr>
                <w:rFonts w:hint="eastAsia"/>
                <w:sz w:val="18"/>
              </w:rPr>
              <w:t>保険種別</w:t>
            </w:r>
          </w:p>
        </w:tc>
        <w:tc>
          <w:tcPr>
            <w:tcW w:w="9042" w:type="dxa"/>
            <w:gridSpan w:val="10"/>
            <w:tcBorders>
              <w:top w:val="single" w:color="000000" w:sz="6" w:space="0"/>
              <w:left w:val="single" w:color="000000" w:sz="4" w:space="0"/>
              <w:bottom w:val="single" w:color="auto" w:sz="4" w:space="0"/>
              <w:right w:val="single" w:color="auto" w:sz="12" w:space="0"/>
              <w:tl2br w:val="none" w:color="auto" w:sz="0" w:space="0"/>
              <w:tr2bl w:val="none" w:color="auto" w:sz="0" w:space="0"/>
            </w:tcBorders>
            <w:vAlign w:val="center"/>
          </w:tcPr>
          <w:p>
            <w:pPr>
              <w:pStyle w:val="0"/>
              <w:ind w:right="113" w:firstLine="180" w:firstLineChars="100"/>
              <w:rPr>
                <w:rFonts w:hint="default"/>
                <w:sz w:val="18"/>
              </w:rPr>
            </w:pPr>
            <w:r>
              <w:rPr>
                <w:rFonts w:hint="eastAsia"/>
                <w:sz w:val="18"/>
              </w:rPr>
              <w:t>１．協　　２．組　　３．船　　４．共　　５．国　６．後</w:t>
            </w:r>
          </w:p>
        </w:tc>
      </w:tr>
      <w:tr>
        <w:tblPrEx>
          <w:tblCellMar>
            <w:left w:w="10" w:type="dxa"/>
            <w:right w:w="10" w:type="dxa"/>
          </w:tblCellMar>
        </w:tblPrEx>
        <w:trPr>
          <w:cantSplit/>
          <w:trHeight w:val="510" w:hRule="atLeast"/>
        </w:trPr>
        <w:tc>
          <w:tcPr>
            <w:tcW w:w="1120" w:type="dxa"/>
            <w:gridSpan w:val="2"/>
            <w:tcBorders>
              <w:top w:val="single" w:color="auto" w:sz="4" w:space="0"/>
              <w:left w:val="single" w:color="000000" w:sz="12" w:space="0"/>
              <w:bottom w:val="single" w:color="000000" w:sz="6" w:space="0"/>
              <w:right w:val="none" w:color="auto" w:sz="0" w:space="0"/>
              <w:tl2br w:val="none" w:color="auto" w:sz="0" w:space="0"/>
              <w:tr2bl w:val="none" w:color="auto" w:sz="0" w:space="0"/>
            </w:tcBorders>
            <w:vAlign w:val="center"/>
          </w:tcPr>
          <w:p>
            <w:pPr>
              <w:pStyle w:val="0"/>
              <w:ind w:left="34" w:right="-11"/>
              <w:jc w:val="center"/>
              <w:rPr>
                <w:rFonts w:hint="default"/>
                <w:sz w:val="18"/>
              </w:rPr>
            </w:pPr>
            <w:r>
              <w:rPr>
                <w:rFonts w:hint="eastAsia"/>
                <w:sz w:val="18"/>
              </w:rPr>
              <w:t>生活状況</w:t>
            </w:r>
          </w:p>
        </w:tc>
        <w:tc>
          <w:tcPr>
            <w:tcW w:w="9042" w:type="dxa"/>
            <w:gridSpan w:val="10"/>
            <w:tcBorders>
              <w:top w:val="single" w:color="auto" w:sz="4" w:space="0"/>
              <w:left w:val="single" w:color="000000" w:sz="4" w:space="0"/>
              <w:bottom w:val="single" w:color="000000" w:sz="6" w:space="0"/>
              <w:right w:val="single" w:color="auto" w:sz="12" w:space="0"/>
              <w:tl2br w:val="none" w:color="auto" w:sz="0" w:space="0"/>
              <w:tr2bl w:val="none" w:color="auto" w:sz="0" w:space="0"/>
            </w:tcBorders>
            <w:vAlign w:val="center"/>
          </w:tcPr>
          <w:p>
            <w:pPr>
              <w:pStyle w:val="0"/>
              <w:ind w:right="113" w:firstLine="180" w:firstLineChars="100"/>
              <w:rPr>
                <w:rFonts w:hint="default"/>
                <w:sz w:val="18"/>
              </w:rPr>
            </w:pPr>
            <w:r>
              <w:rPr>
                <w:rFonts w:hint="eastAsia"/>
                <w:sz w:val="18"/>
              </w:rPr>
              <w:t>社会活動（</w:t>
            </w:r>
            <w:r>
              <w:rPr>
                <w:rFonts w:hint="eastAsia"/>
                <w:sz w:val="18"/>
              </w:rPr>
              <w:t>1.</w:t>
            </w:r>
            <w:r>
              <w:rPr>
                <w:rFonts w:hint="eastAsia"/>
                <w:sz w:val="18"/>
              </w:rPr>
              <w:t>就労　</w:t>
            </w:r>
            <w:r>
              <w:rPr>
                <w:rFonts w:hint="eastAsia"/>
                <w:sz w:val="18"/>
              </w:rPr>
              <w:t>2.</w:t>
            </w:r>
            <w:r>
              <w:rPr>
                <w:rFonts w:hint="eastAsia"/>
                <w:sz w:val="18"/>
              </w:rPr>
              <w:t>就学　</w:t>
            </w:r>
            <w:r>
              <w:rPr>
                <w:rFonts w:hint="eastAsia"/>
                <w:sz w:val="18"/>
              </w:rPr>
              <w:t>3.</w:t>
            </w:r>
            <w:r>
              <w:rPr>
                <w:rFonts w:hint="eastAsia"/>
                <w:sz w:val="18"/>
              </w:rPr>
              <w:t>家事労働　</w:t>
            </w:r>
            <w:r>
              <w:rPr>
                <w:rFonts w:hint="eastAsia"/>
                <w:sz w:val="18"/>
              </w:rPr>
              <w:t>4.</w:t>
            </w:r>
            <w:r>
              <w:rPr>
                <w:rFonts w:hint="eastAsia"/>
                <w:sz w:val="18"/>
              </w:rPr>
              <w:t>在宅療養　</w:t>
            </w:r>
            <w:r>
              <w:rPr>
                <w:rFonts w:hint="eastAsia"/>
                <w:sz w:val="18"/>
              </w:rPr>
              <w:t>5.</w:t>
            </w:r>
            <w:r>
              <w:rPr>
                <w:rFonts w:hint="eastAsia"/>
                <w:sz w:val="18"/>
              </w:rPr>
              <w:t>入院　</w:t>
            </w:r>
            <w:r>
              <w:rPr>
                <w:rFonts w:hint="eastAsia"/>
                <w:sz w:val="18"/>
              </w:rPr>
              <w:t>6.</w:t>
            </w:r>
            <w:r>
              <w:rPr>
                <w:rFonts w:hint="eastAsia"/>
                <w:sz w:val="18"/>
              </w:rPr>
              <w:t>入所　</w:t>
            </w:r>
            <w:r>
              <w:rPr>
                <w:rFonts w:hint="eastAsia"/>
                <w:sz w:val="18"/>
              </w:rPr>
              <w:t>7.</w:t>
            </w:r>
            <w:r>
              <w:rPr>
                <w:rFonts w:hint="eastAsia"/>
                <w:sz w:val="18"/>
              </w:rPr>
              <w:t>その他（　　　））</w:t>
            </w:r>
          </w:p>
          <w:p>
            <w:pPr>
              <w:pStyle w:val="0"/>
              <w:tabs>
                <w:tab w:val="left" w:leader="none" w:pos="1068"/>
                <w:tab w:val="left" w:leader="none" w:pos="2524"/>
              </w:tabs>
              <w:ind w:right="-11" w:firstLine="180" w:firstLineChars="100"/>
              <w:rPr>
                <w:rFonts w:hint="default"/>
                <w:sz w:val="18"/>
              </w:rPr>
            </w:pPr>
            <w:r>
              <w:rPr>
                <w:rFonts w:hint="eastAsia"/>
                <w:sz w:val="18"/>
              </w:rPr>
              <w:t>日常生活（</w:t>
            </w:r>
            <w:r>
              <w:rPr>
                <w:rFonts w:hint="eastAsia"/>
                <w:sz w:val="18"/>
              </w:rPr>
              <w:t>1.</w:t>
            </w:r>
            <w:r>
              <w:rPr>
                <w:rFonts w:hint="eastAsia"/>
                <w:sz w:val="18"/>
              </w:rPr>
              <w:t>正常　</w:t>
            </w:r>
            <w:r>
              <w:rPr>
                <w:rFonts w:hint="eastAsia"/>
                <w:sz w:val="18"/>
              </w:rPr>
              <w:t>2.</w:t>
            </w:r>
            <w:r>
              <w:rPr>
                <w:rFonts w:hint="eastAsia"/>
                <w:sz w:val="18"/>
              </w:rPr>
              <w:t>やや不自由であるが独力で可能　</w:t>
            </w:r>
            <w:r>
              <w:rPr>
                <w:rFonts w:hint="eastAsia"/>
                <w:sz w:val="18"/>
              </w:rPr>
              <w:t>3.</w:t>
            </w:r>
            <w:r>
              <w:rPr>
                <w:rFonts w:hint="eastAsia"/>
                <w:sz w:val="18"/>
              </w:rPr>
              <w:t>制限があり部分介助　</w:t>
            </w:r>
            <w:r>
              <w:rPr>
                <w:rFonts w:hint="eastAsia"/>
                <w:sz w:val="18"/>
              </w:rPr>
              <w:t>4.</w:t>
            </w:r>
            <w:r>
              <w:rPr>
                <w:rFonts w:hint="eastAsia"/>
                <w:sz w:val="18"/>
              </w:rPr>
              <w:t>全面介助）</w:t>
            </w:r>
          </w:p>
        </w:tc>
      </w:tr>
      <w:tr>
        <w:tblPrEx>
          <w:tblCellMar>
            <w:left w:w="10" w:type="dxa"/>
            <w:right w:w="10" w:type="dxa"/>
          </w:tblCellMar>
        </w:tblPrEx>
        <w:trPr>
          <w:cantSplit/>
          <w:trHeight w:val="276" w:hRule="atLeast"/>
        </w:trPr>
        <w:tc>
          <w:tcPr>
            <w:tcW w:w="1120" w:type="dxa"/>
            <w:gridSpan w:val="2"/>
            <w:tcBorders>
              <w:top w:val="single" w:color="000000" w:sz="4" w:space="0"/>
              <w:left w:val="single" w:color="000000" w:sz="12" w:space="0"/>
              <w:bottom w:val="single" w:color="auto" w:sz="4" w:space="0"/>
              <w:right w:val="none" w:color="auto" w:sz="0" w:space="0"/>
              <w:tl2br w:val="none" w:color="auto" w:sz="0" w:space="0"/>
              <w:tr2bl w:val="none" w:color="auto" w:sz="0" w:space="0"/>
            </w:tcBorders>
            <w:vAlign w:val="center"/>
          </w:tcPr>
          <w:p>
            <w:pPr>
              <w:pStyle w:val="0"/>
              <w:ind w:right="4"/>
              <w:jc w:val="center"/>
              <w:rPr>
                <w:rFonts w:hint="default"/>
                <w:w w:val="50"/>
                <w:sz w:val="18"/>
              </w:rPr>
            </w:pPr>
            <w:r>
              <w:rPr>
                <w:rFonts w:hint="eastAsia"/>
                <w:w w:val="80"/>
                <w:sz w:val="16"/>
              </w:rPr>
              <w:t>受診状況</w:t>
            </w:r>
            <w:r>
              <w:rPr>
                <w:rFonts w:hint="eastAsia"/>
                <w:w w:val="50"/>
                <w:sz w:val="16"/>
              </w:rPr>
              <w:t>（最近１年）</w:t>
            </w:r>
          </w:p>
        </w:tc>
        <w:tc>
          <w:tcPr>
            <w:tcW w:w="9042" w:type="dxa"/>
            <w:gridSpan w:val="10"/>
            <w:tcBorders>
              <w:top w:val="single" w:color="000000"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ind w:left="102" w:right="113"/>
              <w:rPr>
                <w:rFonts w:hint="default"/>
                <w:sz w:val="17"/>
              </w:rPr>
            </w:pPr>
            <w:r>
              <w:rPr>
                <w:rFonts w:hint="eastAsia"/>
                <w:sz w:val="17"/>
              </w:rPr>
              <w:t>1.</w:t>
            </w:r>
            <w:r>
              <w:rPr>
                <w:rFonts w:hint="eastAsia"/>
                <w:sz w:val="17"/>
              </w:rPr>
              <w:t>主に入院　</w:t>
            </w:r>
            <w:r>
              <w:rPr>
                <w:rFonts w:hint="eastAsia"/>
                <w:sz w:val="17"/>
              </w:rPr>
              <w:t>2.</w:t>
            </w:r>
            <w:r>
              <w:rPr>
                <w:rFonts w:hint="eastAsia"/>
                <w:sz w:val="17"/>
              </w:rPr>
              <w:t>入院と通院半々　</w:t>
            </w:r>
            <w:r>
              <w:rPr>
                <w:rFonts w:hint="eastAsia"/>
                <w:sz w:val="17"/>
              </w:rPr>
              <w:t>3.</w:t>
            </w:r>
            <w:r>
              <w:rPr>
                <w:rFonts w:hint="eastAsia"/>
                <w:sz w:val="17"/>
              </w:rPr>
              <w:t>主に通院（　　／月）　</w:t>
            </w:r>
            <w:r>
              <w:rPr>
                <w:rFonts w:hint="eastAsia"/>
                <w:sz w:val="17"/>
              </w:rPr>
              <w:t>4.</w:t>
            </w:r>
            <w:r>
              <w:rPr>
                <w:rFonts w:hint="eastAsia"/>
                <w:sz w:val="17"/>
              </w:rPr>
              <w:t>往診あり　</w:t>
            </w:r>
            <w:r>
              <w:rPr>
                <w:rFonts w:hint="eastAsia"/>
                <w:sz w:val="17"/>
              </w:rPr>
              <w:t>5.</w:t>
            </w:r>
            <w:r>
              <w:rPr>
                <w:rFonts w:hint="eastAsia"/>
                <w:sz w:val="17"/>
              </w:rPr>
              <w:t>入通院なし　</w:t>
            </w:r>
            <w:r>
              <w:rPr>
                <w:rFonts w:hint="eastAsia"/>
                <w:sz w:val="17"/>
              </w:rPr>
              <w:t>6.</w:t>
            </w:r>
            <w:r>
              <w:rPr>
                <w:rFonts w:hint="eastAsia"/>
                <w:sz w:val="17"/>
              </w:rPr>
              <w:t>その他（　　　　　）</w:t>
            </w:r>
          </w:p>
        </w:tc>
      </w:tr>
      <w:tr>
        <w:tblPrEx>
          <w:tblCellMar>
            <w:left w:w="10" w:type="dxa"/>
            <w:right w:w="10" w:type="dxa"/>
          </w:tblCellMar>
        </w:tblPrEx>
        <w:trPr>
          <w:cantSplit/>
          <w:trHeight w:val="242" w:hRule="atLeast"/>
        </w:trPr>
        <w:tc>
          <w:tcPr>
            <w:tcW w:w="1120"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ind w:left="4" w:right="-10"/>
              <w:jc w:val="center"/>
              <w:rPr>
                <w:rFonts w:hint="default"/>
                <w:w w:val="90"/>
                <w:sz w:val="18"/>
              </w:rPr>
            </w:pPr>
            <w:r>
              <w:rPr>
                <w:rFonts w:hint="eastAsia"/>
                <w:sz w:val="18"/>
              </w:rPr>
              <w:t>経過</w:t>
            </w:r>
            <w:r>
              <w:rPr>
                <w:rFonts w:hint="eastAsia"/>
                <w:w w:val="70"/>
                <w:sz w:val="18"/>
              </w:rPr>
              <w:t>(</w:t>
            </w:r>
            <w:r>
              <w:rPr>
                <w:rFonts w:hint="eastAsia"/>
                <w:w w:val="70"/>
                <w:sz w:val="18"/>
              </w:rPr>
              <w:t>最近１年</w:t>
            </w:r>
            <w:r>
              <w:rPr>
                <w:rFonts w:hint="eastAsia"/>
                <w:w w:val="70"/>
                <w:sz w:val="18"/>
              </w:rPr>
              <w:t>)</w:t>
            </w:r>
          </w:p>
        </w:tc>
        <w:tc>
          <w:tcPr>
            <w:tcW w:w="9042" w:type="dxa"/>
            <w:gridSpan w:val="10"/>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right="113" w:firstLine="180" w:firstLineChars="100"/>
              <w:rPr>
                <w:rFonts w:hint="default"/>
                <w:sz w:val="18"/>
              </w:rPr>
            </w:pPr>
            <w:r>
              <w:rPr>
                <w:rFonts w:hint="eastAsia"/>
                <w:sz w:val="18"/>
              </w:rPr>
              <w:t>１．治癒　２．軽快　３．不変　４．徐々に悪化　５．急速に悪化　６．その他（　　　　　　　）</w:t>
            </w:r>
          </w:p>
        </w:tc>
      </w:tr>
      <w:tr>
        <w:tblPrEx>
          <w:tblCellMar>
            <w:left w:w="10" w:type="dxa"/>
            <w:right w:w="10" w:type="dxa"/>
          </w:tblCellMar>
        </w:tblPrEx>
        <w:trPr>
          <w:cantSplit/>
          <w:trHeight w:val="178" w:hRule="atLeast"/>
        </w:trPr>
        <w:tc>
          <w:tcPr>
            <w:tcW w:w="2306" w:type="dxa"/>
            <w:gridSpan w:val="4"/>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ind w:right="113"/>
              <w:jc w:val="center"/>
              <w:rPr>
                <w:rFonts w:hint="default"/>
                <w:sz w:val="18"/>
              </w:rPr>
            </w:pPr>
            <w:r>
              <w:rPr>
                <w:rFonts w:hint="eastAsia" w:ascii="ＭＳ 明朝" w:hAnsi="ＭＳ 明朝"/>
                <w:w w:val="90"/>
                <w:sz w:val="18"/>
              </w:rPr>
              <w:t>家族・同居人からの発病者</w:t>
            </w:r>
          </w:p>
        </w:tc>
        <w:tc>
          <w:tcPr>
            <w:tcW w:w="7856" w:type="dxa"/>
            <w:gridSpan w:val="8"/>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ind w:left="206" w:leftChars="103" w:right="113"/>
              <w:rPr>
                <w:rFonts w:hint="default"/>
                <w:sz w:val="18"/>
              </w:rPr>
            </w:pPr>
            <w:r>
              <w:rPr>
                <w:rFonts w:hint="eastAsia" w:ascii="ＭＳ 明朝" w:hAnsi="ＭＳ 明朝"/>
                <w:sz w:val="18"/>
              </w:rPr>
              <w:t>１．あり（患者との続柄　　　　　　　　　</w:t>
            </w:r>
            <w:r>
              <w:rPr>
                <w:rFonts w:hint="eastAsia" w:ascii="ＭＳ 明朝" w:hAnsi="ＭＳ 明朝"/>
                <w:sz w:val="18"/>
              </w:rPr>
              <w:t xml:space="preserve"> </w:t>
            </w:r>
            <w:r>
              <w:rPr>
                <w:rFonts w:hint="eastAsia" w:ascii="ＭＳ 明朝" w:hAnsi="ＭＳ 明朝"/>
                <w:sz w:val="18"/>
              </w:rPr>
              <w:t>）</w:t>
            </w:r>
            <w:r>
              <w:rPr>
                <w:rFonts w:hint="eastAsia" w:ascii="ＭＳ 明朝" w:hAnsi="ＭＳ 明朝"/>
                <w:spacing w:val="1"/>
                <w:sz w:val="18"/>
              </w:rPr>
              <w:t xml:space="preserve"> </w:t>
            </w:r>
            <w:r>
              <w:rPr>
                <w:rFonts w:hint="eastAsia" w:ascii="ＭＳ 明朝" w:hAnsi="ＭＳ 明朝"/>
                <w:spacing w:val="1"/>
              </w:rPr>
              <w:t>　</w:t>
            </w:r>
            <w:r>
              <w:rPr>
                <w:rFonts w:hint="eastAsia" w:ascii="ＭＳ 明朝" w:hAnsi="ＭＳ 明朝"/>
                <w:sz w:val="18"/>
              </w:rPr>
              <w:t>２．なし</w:t>
            </w:r>
            <w:r>
              <w:rPr>
                <w:rFonts w:hint="eastAsia"/>
                <w:sz w:val="18"/>
              </w:rPr>
              <w:t>　　　　３．不明</w:t>
            </w:r>
          </w:p>
        </w:tc>
      </w:tr>
      <w:tr>
        <w:tblPrEx>
          <w:tblCellMar>
            <w:left w:w="10" w:type="dxa"/>
            <w:right w:w="10" w:type="dxa"/>
          </w:tblCellMar>
        </w:tblPrEx>
        <w:trPr>
          <w:cantSplit/>
          <w:trHeight w:val="538" w:hRule="atLeast"/>
        </w:trPr>
        <w:tc>
          <w:tcPr>
            <w:tcW w:w="434" w:type="dxa"/>
            <w:vMerge w:val="restart"/>
            <w:tcBorders>
              <w:top w:val="single" w:color="auto" w:sz="12" w:space="0"/>
              <w:left w:val="single" w:color="000000" w:sz="12" w:space="0"/>
              <w:bottom w:val="nil"/>
              <w:right w:val="single" w:color="auto" w:sz="4" w:space="0"/>
              <w:tl2br w:val="none" w:color="auto" w:sz="0" w:space="0"/>
              <w:tr2bl w:val="none" w:color="auto" w:sz="0" w:space="0"/>
            </w:tcBorders>
            <w:textDirection w:val="tbRlV"/>
            <w:vAlign w:val="center"/>
          </w:tcPr>
          <w:p>
            <w:pPr>
              <w:pStyle w:val="0"/>
              <w:ind w:left="113" w:right="-10"/>
              <w:jc w:val="center"/>
              <w:rPr>
                <w:rFonts w:hint="default"/>
                <w:sz w:val="18"/>
              </w:rPr>
            </w:pPr>
            <w:r>
              <w:rPr>
                <w:rFonts w:hint="eastAsia"/>
                <w:snapToGrid w:val="0"/>
                <w:sz w:val="18"/>
              </w:rPr>
              <w:t>最　近　１　年　以　内　の　</w:t>
            </w:r>
            <w:r>
              <w:rPr>
                <w:rFonts w:hint="eastAsia"/>
                <w:sz w:val="18"/>
              </w:rPr>
              <w:t>治　療　及　び　検　査　所　見　等</w:t>
            </w:r>
          </w:p>
        </w:tc>
        <w:tc>
          <w:tcPr>
            <w:tcW w:w="1092"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 w:right="4"/>
              <w:jc w:val="center"/>
              <w:rPr>
                <w:rFonts w:hint="default"/>
                <w:sz w:val="18"/>
              </w:rPr>
            </w:pPr>
            <w:r>
              <w:rPr>
                <w:rFonts w:hint="eastAsia"/>
                <w:sz w:val="18"/>
              </w:rPr>
              <w:t>症　状</w:t>
            </w:r>
          </w:p>
        </w:tc>
        <w:tc>
          <w:tcPr>
            <w:tcW w:w="8636" w:type="dxa"/>
            <w:gridSpan w:val="9"/>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widowControl w:val="1"/>
              <w:ind w:left="106"/>
              <w:jc w:val="left"/>
              <w:rPr>
                <w:rFonts w:hint="default"/>
                <w:sz w:val="18"/>
              </w:rPr>
            </w:pPr>
            <w:r>
              <w:rPr>
                <w:rFonts w:hint="eastAsia"/>
                <w:sz w:val="18"/>
              </w:rPr>
              <w:t>１．耳鳴　　　ア　あり　　イ　なし</w:t>
            </w:r>
          </w:p>
          <w:p>
            <w:pPr>
              <w:pStyle w:val="0"/>
              <w:widowControl w:val="1"/>
              <w:ind w:left="106"/>
              <w:jc w:val="left"/>
              <w:rPr>
                <w:rFonts w:hint="default"/>
                <w:sz w:val="18"/>
              </w:rPr>
            </w:pPr>
            <w:r>
              <w:rPr>
                <w:rFonts w:hint="eastAsia"/>
                <w:sz w:val="18"/>
              </w:rPr>
              <w:t>２．眩暈　　　ア　あり　　イ　なし</w:t>
            </w:r>
          </w:p>
        </w:tc>
      </w:tr>
      <w:tr>
        <w:tblPrEx>
          <w:tblCellMar>
            <w:left w:w="10" w:type="dxa"/>
            <w:right w:w="10" w:type="dxa"/>
          </w:tblCellMar>
        </w:tblPrEx>
        <w:trPr>
          <w:cantSplit/>
          <w:trHeight w:val="2086" w:hRule="atLeast"/>
        </w:trPr>
        <w:tc>
          <w:tcPr>
            <w:tcW w:w="434" w:type="dxa"/>
            <w:vMerge w:val="continue"/>
            <w:tcBorders>
              <w:top w:val="none" w:color="auto" w:sz="0" w:space="0"/>
              <w:left w:val="single" w:color="000000" w:sz="12" w:space="0"/>
              <w:bottom w:val="nil"/>
              <w:right w:val="single" w:color="auto" w:sz="4" w:space="0"/>
              <w:tl2br w:val="none" w:color="auto" w:sz="0" w:space="0"/>
              <w:tr2bl w:val="none" w:color="auto" w:sz="0" w:space="0"/>
            </w:tcBorders>
            <w:textDirection w:val="tbRlV"/>
            <w:vAlign w:val="center"/>
          </w:tcPr>
          <w:p>
            <w:pPr>
              <w:pStyle w:val="0"/>
              <w:ind w:left="113" w:right="-10"/>
              <w:jc w:val="center"/>
              <w:rPr>
                <w:rFonts w:hint="default"/>
              </w:rPr>
            </w:pPr>
          </w:p>
        </w:tc>
        <w:tc>
          <w:tcPr>
            <w:tcW w:w="10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10" w:right="4"/>
              <w:jc w:val="center"/>
              <w:rPr>
                <w:rFonts w:hint="default"/>
                <w:sz w:val="18"/>
              </w:rPr>
            </w:pPr>
            <w:r>
              <w:rPr>
                <w:rFonts w:hint="eastAsia"/>
                <w:sz w:val="18"/>
              </w:rPr>
              <w:t>治療内容</w:t>
            </w:r>
          </w:p>
        </w:tc>
        <w:tc>
          <w:tcPr>
            <w:tcW w:w="3705" w:type="dxa"/>
            <w:gridSpan w:val="5"/>
            <w:tcBorders>
              <w:top w:val="single" w:color="auto" w:sz="4" w:space="0"/>
              <w:left w:val="single" w:color="auto" w:sz="4" w:space="0"/>
              <w:bottom w:val="single" w:color="auto" w:sz="4" w:space="0"/>
              <w:right w:val="single" w:color="FFFFFF" w:sz="12" w:space="0"/>
              <w:tl2br w:val="none" w:color="auto" w:sz="0" w:space="0"/>
              <w:tr2bl w:val="none" w:color="auto" w:sz="0" w:space="0"/>
            </w:tcBorders>
            <w:vAlign w:val="top"/>
          </w:tcPr>
          <w:p>
            <w:pPr>
              <w:pStyle w:val="0"/>
              <w:widowControl w:val="1"/>
              <w:ind w:left="106"/>
              <w:rPr>
                <w:rFonts w:hint="default"/>
                <w:sz w:val="18"/>
              </w:rPr>
            </w:pPr>
            <w:r>
              <w:rPr>
                <w:rFonts w:hint="eastAsia"/>
                <w:sz w:val="18"/>
              </w:rPr>
              <w:t>１．ステロイド（点滴又は内服）</w:t>
            </w:r>
          </w:p>
          <w:p>
            <w:pPr>
              <w:pStyle w:val="0"/>
              <w:widowControl w:val="1"/>
              <w:ind w:left="106"/>
              <w:rPr>
                <w:rFonts w:hint="default"/>
                <w:sz w:val="18"/>
              </w:rPr>
            </w:pPr>
          </w:p>
          <w:p>
            <w:pPr>
              <w:pStyle w:val="0"/>
              <w:widowControl w:val="1"/>
              <w:ind w:left="106"/>
              <w:rPr>
                <w:rFonts w:hint="default"/>
                <w:sz w:val="18"/>
              </w:rPr>
            </w:pPr>
            <w:r>
              <w:rPr>
                <w:rFonts w:hint="eastAsia"/>
                <w:sz w:val="18"/>
              </w:rPr>
              <w:t>２．星状神経節ブロック</w:t>
            </w:r>
          </w:p>
          <w:p>
            <w:pPr>
              <w:pStyle w:val="0"/>
              <w:widowControl w:val="1"/>
              <w:ind w:left="106"/>
              <w:rPr>
                <w:rFonts w:hint="default"/>
                <w:sz w:val="18"/>
              </w:rPr>
            </w:pPr>
          </w:p>
          <w:p>
            <w:pPr>
              <w:pStyle w:val="0"/>
              <w:widowControl w:val="1"/>
              <w:ind w:left="106"/>
              <w:rPr>
                <w:rFonts w:hint="default"/>
                <w:sz w:val="18"/>
              </w:rPr>
            </w:pPr>
            <w:r>
              <w:rPr>
                <w:rFonts w:hint="eastAsia"/>
                <w:sz w:val="18"/>
              </w:rPr>
              <w:t>３．高圧酸素</w:t>
            </w:r>
          </w:p>
          <w:p>
            <w:pPr>
              <w:pStyle w:val="0"/>
              <w:widowControl w:val="1"/>
              <w:ind w:left="106"/>
              <w:rPr>
                <w:rFonts w:hint="default"/>
                <w:sz w:val="18"/>
              </w:rPr>
            </w:pPr>
          </w:p>
          <w:p>
            <w:pPr>
              <w:pStyle w:val="0"/>
              <w:widowControl w:val="1"/>
              <w:ind w:left="106"/>
              <w:rPr>
                <w:rFonts w:hint="default"/>
                <w:sz w:val="18"/>
              </w:rPr>
            </w:pPr>
            <w:r>
              <w:rPr>
                <w:rFonts w:hint="eastAsia"/>
                <w:sz w:val="18"/>
              </w:rPr>
              <w:t>４．低分子デキストラン</w:t>
            </w:r>
          </w:p>
          <w:p>
            <w:pPr>
              <w:pStyle w:val="0"/>
              <w:widowControl w:val="1"/>
              <w:ind w:left="106"/>
              <w:rPr>
                <w:rFonts w:hint="default"/>
                <w:sz w:val="18"/>
              </w:rPr>
            </w:pPr>
          </w:p>
          <w:p>
            <w:pPr>
              <w:pStyle w:val="0"/>
              <w:widowControl w:val="1"/>
              <w:ind w:left="106"/>
              <w:rPr>
                <w:rFonts w:hint="default"/>
                <w:sz w:val="18"/>
              </w:rPr>
            </w:pPr>
            <w:r>
              <w:rPr>
                <w:rFonts w:hint="eastAsia"/>
                <w:sz w:val="18"/>
              </w:rPr>
              <w:t>５．その他（　　　　　　　　　）</w:t>
            </w:r>
          </w:p>
        </w:tc>
        <w:tc>
          <w:tcPr>
            <w:tcW w:w="4931" w:type="dxa"/>
            <w:gridSpan w:val="4"/>
            <w:tcBorders>
              <w:top w:val="single" w:color="auto" w:sz="4" w:space="0"/>
              <w:left w:val="single" w:color="FFFFFF" w:sz="12" w:space="0"/>
              <w:bottom w:val="single" w:color="auto" w:sz="4" w:space="0"/>
              <w:right w:val="single" w:color="000000" w:sz="12" w:space="0"/>
              <w:tl2br w:val="none" w:color="auto" w:sz="0" w:space="0"/>
              <w:tr2bl w:val="none" w:color="auto" w:sz="0" w:space="0"/>
            </w:tcBorders>
            <w:vAlign w:val="top"/>
          </w:tcPr>
          <w:p>
            <w:pPr>
              <w:pStyle w:val="0"/>
              <w:widowControl w:val="1"/>
              <w:rPr>
                <w:rFonts w:hint="default"/>
                <w:sz w:val="18"/>
              </w:rPr>
            </w:pPr>
            <w:r>
              <w:rPr>
                <w:rFonts w:hint="eastAsia"/>
                <w:sz w:val="18"/>
              </w:rPr>
              <w:t>１．あり　　２．なし</w:t>
            </w:r>
          </w:p>
          <w:p>
            <w:pPr>
              <w:pStyle w:val="0"/>
              <w:widowControl w:val="1"/>
              <w:rPr>
                <w:rFonts w:hint="default"/>
                <w:sz w:val="18"/>
              </w:rPr>
            </w:pPr>
          </w:p>
          <w:p>
            <w:pPr>
              <w:pStyle w:val="0"/>
              <w:widowControl w:val="1"/>
              <w:rPr>
                <w:rFonts w:hint="default"/>
                <w:sz w:val="18"/>
              </w:rPr>
            </w:pPr>
            <w:r>
              <w:rPr>
                <w:rFonts w:hint="eastAsia"/>
                <w:sz w:val="18"/>
              </w:rPr>
              <w:t>１．あり　　２．なし</w:t>
            </w:r>
          </w:p>
          <w:p>
            <w:pPr>
              <w:pStyle w:val="0"/>
              <w:widowControl w:val="1"/>
              <w:rPr>
                <w:rFonts w:hint="default"/>
                <w:sz w:val="18"/>
              </w:rPr>
            </w:pPr>
          </w:p>
          <w:p>
            <w:pPr>
              <w:pStyle w:val="0"/>
              <w:widowControl w:val="1"/>
              <w:rPr>
                <w:rFonts w:hint="default"/>
                <w:sz w:val="18"/>
              </w:rPr>
            </w:pPr>
            <w:r>
              <w:rPr>
                <w:rFonts w:hint="eastAsia"/>
                <w:sz w:val="18"/>
              </w:rPr>
              <w:t>１．あり　　２．なし</w:t>
            </w:r>
          </w:p>
          <w:p>
            <w:pPr>
              <w:pStyle w:val="0"/>
              <w:widowControl w:val="1"/>
              <w:rPr>
                <w:rFonts w:hint="default"/>
                <w:sz w:val="18"/>
              </w:rPr>
            </w:pPr>
          </w:p>
          <w:p>
            <w:pPr>
              <w:pStyle w:val="0"/>
              <w:widowControl w:val="1"/>
              <w:rPr>
                <w:rFonts w:hint="default"/>
                <w:sz w:val="18"/>
              </w:rPr>
            </w:pPr>
            <w:r>
              <w:rPr>
                <w:rFonts w:hint="eastAsia"/>
                <w:sz w:val="18"/>
              </w:rPr>
              <w:t>１．あり　　２．なし</w:t>
            </w:r>
          </w:p>
          <w:p>
            <w:pPr>
              <w:pStyle w:val="0"/>
              <w:widowControl w:val="1"/>
              <w:rPr>
                <w:rFonts w:hint="default"/>
                <w:sz w:val="18"/>
              </w:rPr>
            </w:pPr>
          </w:p>
          <w:p>
            <w:pPr>
              <w:pStyle w:val="0"/>
              <w:widowControl w:val="1"/>
              <w:rPr>
                <w:rFonts w:hint="default"/>
                <w:sz w:val="18"/>
              </w:rPr>
            </w:pPr>
            <w:r>
              <w:rPr>
                <w:rFonts w:hint="eastAsia"/>
                <w:sz w:val="18"/>
              </w:rPr>
              <w:t>１．あり　　２．なし</w:t>
            </w:r>
          </w:p>
        </w:tc>
      </w:tr>
      <w:tr>
        <w:tblPrEx>
          <w:tblCellMar>
            <w:left w:w="10" w:type="dxa"/>
            <w:right w:w="10" w:type="dxa"/>
          </w:tblCellMar>
        </w:tblPrEx>
        <w:trPr>
          <w:cantSplit/>
          <w:trHeight w:val="3986" w:hRule="atLeast"/>
        </w:trPr>
        <w:tc>
          <w:tcPr>
            <w:tcW w:w="434" w:type="dxa"/>
            <w:vMerge w:val="continue"/>
            <w:tcBorders>
              <w:top w:val="nil"/>
              <w:left w:val="single" w:color="000000" w:sz="12" w:space="0"/>
              <w:bottom w:val="nil"/>
              <w:right w:val="single" w:color="auto" w:sz="4" w:space="0"/>
              <w:tl2br w:val="none" w:color="auto" w:sz="0" w:space="0"/>
              <w:tr2bl w:val="none" w:color="auto" w:sz="0" w:space="0"/>
            </w:tcBorders>
            <w:vAlign w:val="center"/>
          </w:tcPr>
          <w:p>
            <w:pPr>
              <w:pStyle w:val="0"/>
              <w:jc w:val="center"/>
              <w:rPr>
                <w:rFonts w:hint="default"/>
                <w:sz w:val="18"/>
              </w:rPr>
            </w:pPr>
          </w:p>
        </w:tc>
        <w:tc>
          <w:tcPr>
            <w:tcW w:w="10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聴力検査</w:t>
            </w:r>
          </w:p>
          <w:p>
            <w:pPr>
              <w:pStyle w:val="0"/>
              <w:rPr>
                <w:rFonts w:hint="default"/>
                <w:sz w:val="16"/>
              </w:rPr>
            </w:pPr>
          </w:p>
        </w:tc>
        <w:tc>
          <w:tcPr>
            <w:tcW w:w="8636" w:type="dxa"/>
            <w:gridSpan w:val="9"/>
            <w:tcBorders>
              <w:top w:val="single" w:color="auto" w:sz="4" w:space="0"/>
              <w:left w:val="single" w:color="auto" w:sz="4" w:space="0"/>
              <w:bottom w:val="nil"/>
              <w:right w:val="single" w:color="000000" w:sz="12" w:space="0"/>
              <w:tl2br w:val="none" w:color="auto" w:sz="0" w:space="0"/>
              <w:tr2bl w:val="none" w:color="auto" w:sz="0" w:space="0"/>
            </w:tcBorders>
            <w:vAlign w:val="center"/>
          </w:tcPr>
          <w:p>
            <w:pPr>
              <w:pStyle w:val="0"/>
              <w:rPr>
                <w:rFonts w:hint="default"/>
                <w:sz w:val="18"/>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925195</wp:posOffset>
                      </wp:positionH>
                      <wp:positionV relativeFrom="paragraph">
                        <wp:posOffset>105410</wp:posOffset>
                      </wp:positionV>
                      <wp:extent cx="795020" cy="164465"/>
                      <wp:effectExtent l="0" t="0" r="635" b="635"/>
                      <wp:wrapNone/>
                      <wp:docPr id="1027" name="Text Box 105"/>
                      <a:graphic xmlns:a="http://schemas.openxmlformats.org/drawingml/2006/main">
                        <a:graphicData uri="http://schemas.microsoft.com/office/word/2010/wordprocessingShape">
                          <wps:wsp>
                            <wps:cNvPr id="1027" name="Text Box 105"/>
                            <wps:cNvSpPr txBox="1">
                              <a:spLocks noChangeArrowheads="1"/>
                            </wps:cNvSpPr>
                            <wps:spPr>
                              <a:xfrm>
                                <a:off x="0" y="0"/>
                                <a:ext cx="795020" cy="164465"/>
                              </a:xfrm>
                              <a:prstGeom prst="rect">
                                <a:avLst/>
                              </a:prstGeom>
                              <a:noFill/>
                              <a:ln>
                                <a:noFill/>
                              </a:ln>
                            </wps:spPr>
                            <wps:txbx>
                              <w:txbxContent>
                                <w:p>
                                  <w:pPr>
                                    <w:pStyle w:val="0"/>
                                    <w:jc w:val="center"/>
                                    <w:rPr>
                                      <w:rFonts w:hint="default"/>
                                      <w:sz w:val="18"/>
                                    </w:rPr>
                                  </w:pPr>
                                  <w:r>
                                    <w:rPr>
                                      <w:rFonts w:hint="eastAsia"/>
                                      <w:sz w:val="18"/>
                                    </w:rPr>
                                    <w:t>Masking Noise</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05" style="v-text-anchor:top;mso-wrap-distance-top:0pt;mso-wrap-distance-right:9pt;mso-wrap-distance-left:9pt;mso-wrap-distance-bottom:0pt;margin-top:8.3000000000000007pt;margin-left:72.84pt;mso-position-horizontal-relative:text;mso-position-vertical-relative:text;position:absolute;height:12.95pt;width:62.6pt;z-index:9;" o:spid="_x0000_s1027" o:allowincell="t" o:allowoverlap="t" filled="f" stroked="f" o:spt="202" type="#_x0000_t202">
                      <v:fill/>
                      <v:textbox style="layout-flow:horizontal;" inset="0mm,0mm,0mm,0mm">
                        <w:txbxContent>
                          <w:p>
                            <w:pPr>
                              <w:pStyle w:val="0"/>
                              <w:jc w:val="center"/>
                              <w:rPr>
                                <w:rFonts w:hint="default"/>
                                <w:sz w:val="18"/>
                              </w:rPr>
                            </w:pPr>
                            <w:r>
                              <w:rPr>
                                <w:rFonts w:hint="eastAsia"/>
                                <w:sz w:val="18"/>
                              </w:rPr>
                              <w:t>Masking Noise</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column">
                        <wp:posOffset>1849120</wp:posOffset>
                      </wp:positionH>
                      <wp:positionV relativeFrom="paragraph">
                        <wp:posOffset>105410</wp:posOffset>
                      </wp:positionV>
                      <wp:extent cx="1508760" cy="290195"/>
                      <wp:effectExtent l="0" t="0" r="635" b="635"/>
                      <wp:wrapNone/>
                      <wp:docPr id="1028" name="Text Box 107"/>
                      <a:graphic xmlns:a="http://schemas.openxmlformats.org/drawingml/2006/main">
                        <a:graphicData uri="http://schemas.microsoft.com/office/word/2010/wordprocessingShape">
                          <wps:wsp>
                            <wps:cNvPr id="1028" name="Text Box 107"/>
                            <wps:cNvSpPr txBox="1">
                              <a:spLocks noChangeArrowheads="1"/>
                            </wps:cNvSpPr>
                            <wps:spPr>
                              <a:xfrm>
                                <a:off x="0" y="0"/>
                                <a:ext cx="1508760" cy="290195"/>
                              </a:xfrm>
                              <a:prstGeom prst="rect">
                                <a:avLst/>
                              </a:prstGeom>
                              <a:noFill/>
                              <a:ln>
                                <a:noFill/>
                              </a:ln>
                            </wps:spPr>
                            <wps:txbx>
                              <w:txbxContent>
                                <w:p>
                                  <w:pPr>
                                    <w:pStyle w:val="0"/>
                                    <w:jc w:val="center"/>
                                    <w:rPr>
                                      <w:rFonts w:hint="eastAsia"/>
                                      <w:sz w:val="18"/>
                                    </w:rPr>
                                  </w:pPr>
                                  <w:r>
                                    <w:rPr>
                                      <w:rFonts w:hint="eastAsia"/>
                                      <w:sz w:val="18"/>
                                    </w:rPr>
                                    <w:t>A.C.</w:t>
                                  </w:r>
                                  <w:r>
                                    <w:rPr>
                                      <w:rFonts w:hint="eastAsia"/>
                                      <w:sz w:val="18"/>
                                    </w:rPr>
                                    <w:t>　　</w:t>
                                  </w:r>
                                  <w:r>
                                    <w:rPr>
                                      <w:rFonts w:hint="eastAsia"/>
                                      <w:sz w:val="18"/>
                                    </w:rPr>
                                    <w:t>dB</w:t>
                                  </w:r>
                                  <w:r>
                                    <w:rPr>
                                      <w:rFonts w:hint="eastAsia"/>
                                      <w:sz w:val="18"/>
                                    </w:rPr>
                                    <w:t>〔</w:t>
                                  </w:r>
                                  <w:r>
                                    <w:rPr>
                                      <w:rFonts w:hint="eastAsia"/>
                                      <w:sz w:val="18"/>
                                    </w:rPr>
                                    <w:t>W.N.</w:t>
                                  </w:r>
                                  <w:r>
                                    <w:rPr>
                                      <w:rFonts w:hint="eastAsia"/>
                                      <w:sz w:val="18"/>
                                    </w:rPr>
                                    <w:t>，</w:t>
                                  </w:r>
                                  <w:r>
                                    <w:rPr>
                                      <w:rFonts w:hint="eastAsia"/>
                                      <w:sz w:val="18"/>
                                    </w:rPr>
                                    <w:t>B.N</w:t>
                                  </w:r>
                                  <w:r>
                                    <w:rPr>
                                      <w:rFonts w:hint="eastAsia"/>
                                      <w:sz w:val="18"/>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07" style="v-text-anchor:top;mso-wrap-distance-top:0pt;mso-wrap-distance-right:9pt;mso-wrap-distance-left:9pt;mso-wrap-distance-bottom:0pt;margin-top:8.3000000000000007pt;margin-left:145.6pt;mso-position-horizontal-relative:text;mso-position-vertical-relative:text;position:absolute;height:22.85pt;width:118.8pt;z-index:11;" o:spid="_x0000_s1028" o:allowincell="t" o:allowoverlap="t" filled="f" stroked="f" o:spt="202" type="#_x0000_t202">
                      <v:fill/>
                      <v:textbox style="layout-flow:horizontal;" inset="0mm,0mm,0mm,0mm">
                        <w:txbxContent>
                          <w:p>
                            <w:pPr>
                              <w:pStyle w:val="0"/>
                              <w:jc w:val="center"/>
                              <w:rPr>
                                <w:rFonts w:hint="eastAsia"/>
                                <w:sz w:val="18"/>
                              </w:rPr>
                            </w:pPr>
                            <w:r>
                              <w:rPr>
                                <w:rFonts w:hint="eastAsia"/>
                                <w:sz w:val="18"/>
                              </w:rPr>
                              <w:t>A.C.</w:t>
                            </w:r>
                            <w:r>
                              <w:rPr>
                                <w:rFonts w:hint="eastAsia"/>
                                <w:sz w:val="18"/>
                              </w:rPr>
                              <w:t>　　</w:t>
                            </w:r>
                            <w:r>
                              <w:rPr>
                                <w:rFonts w:hint="eastAsia"/>
                                <w:sz w:val="18"/>
                              </w:rPr>
                              <w:t>dB</w:t>
                            </w:r>
                            <w:r>
                              <w:rPr>
                                <w:rFonts w:hint="eastAsia"/>
                                <w:sz w:val="18"/>
                              </w:rPr>
                              <w:t>〔</w:t>
                            </w:r>
                            <w:r>
                              <w:rPr>
                                <w:rFonts w:hint="eastAsia"/>
                                <w:sz w:val="18"/>
                              </w:rPr>
                              <w:t>W.N.</w:t>
                            </w:r>
                            <w:r>
                              <w:rPr>
                                <w:rFonts w:hint="eastAsia"/>
                                <w:sz w:val="18"/>
                              </w:rPr>
                              <w:t>，</w:t>
                            </w:r>
                            <w:r>
                              <w:rPr>
                                <w:rFonts w:hint="eastAsia"/>
                                <w:sz w:val="18"/>
                              </w:rPr>
                              <w:t>B.N</w:t>
                            </w:r>
                            <w:r>
                              <w:rPr>
                                <w:rFonts w:hint="eastAsia"/>
                                <w:sz w:val="18"/>
                              </w:rPr>
                              <w:t>〕</w:t>
                            </w:r>
                          </w:p>
                        </w:txbxContent>
                      </v:textbox>
                      <v:imagedata o:title=""/>
                      <w10:wrap type="none" anchorx="text" anchory="text"/>
                    </v:shape>
                  </w:pict>
                </mc:Fallback>
              </mc:AlternateContent>
            </w:r>
            <w:r>
              <w:rPr>
                <w:rFonts w:hint="default"/>
              </w:rPr>
              <w:drawing>
                <wp:anchor distT="0" distB="0" distL="114300" distR="114300" simplePos="0" relativeHeight="5" behindDoc="0" locked="0" layoutInCell="1" hidden="0" allowOverlap="1">
                  <wp:simplePos x="0" y="0"/>
                  <wp:positionH relativeFrom="column">
                    <wp:posOffset>370840</wp:posOffset>
                  </wp:positionH>
                  <wp:positionV relativeFrom="paragraph">
                    <wp:posOffset>296545</wp:posOffset>
                  </wp:positionV>
                  <wp:extent cx="3387725" cy="2207260"/>
                  <wp:effectExtent l="0" t="0" r="0" b="0"/>
                  <wp:wrapNone/>
                  <wp:docPr id="1029" name="Picture 101"/>
                  <a:graphic xmlns:a="http://schemas.openxmlformats.org/drawingml/2006/main">
                    <a:graphicData uri="http://schemas.openxmlformats.org/drawingml/2006/picture">
                      <pic:pic xmlns:pic="http://schemas.openxmlformats.org/drawingml/2006/picture">
                        <pic:nvPicPr>
                          <pic:cNvPr id="1029" name="Picture 101"/>
                          <pic:cNvPicPr>
                            <a:picLocks noChangeAspect="1" noChangeArrowheads="1"/>
                          </pic:cNvPicPr>
                        </pic:nvPicPr>
                        <pic:blipFill>
                          <a:blip r:embed="rId5"/>
                          <a:stretch>
                            <a:fillRect/>
                          </a:stretch>
                        </pic:blipFill>
                        <pic:spPr>
                          <a:xfrm>
                            <a:off x="0" y="0"/>
                            <a:ext cx="3387725" cy="2207260"/>
                          </a:xfrm>
                          <a:prstGeom prst="rect">
                            <a:avLst/>
                          </a:prstGeom>
                          <a:noFill/>
                          <a:ln>
                            <a:noFill/>
                          </a:ln>
                        </pic:spPr>
                      </pic:pic>
                    </a:graphicData>
                  </a:graphic>
                </wp:anchor>
              </w:drawing>
            </w:r>
            <w:r>
              <w:rPr>
                <w:rFonts w:hint="default"/>
              </w:rPr>
              <mc:AlternateContent>
                <mc:Choice Requires="wps">
                  <w:drawing>
                    <wp:anchor distT="0" distB="0" distL="114300" distR="114300" simplePos="0" relativeHeight="10" behindDoc="0" locked="0" layoutInCell="1" hidden="0" allowOverlap="1">
                      <wp:simplePos x="0" y="0"/>
                      <wp:positionH relativeFrom="column">
                        <wp:posOffset>3696970</wp:posOffset>
                      </wp:positionH>
                      <wp:positionV relativeFrom="paragraph">
                        <wp:posOffset>1510030</wp:posOffset>
                      </wp:positionV>
                      <wp:extent cx="356235" cy="171450"/>
                      <wp:effectExtent l="0" t="0" r="635" b="635"/>
                      <wp:wrapNone/>
                      <wp:docPr id="1030" name="Text Box 106"/>
                      <a:graphic xmlns:a="http://schemas.openxmlformats.org/drawingml/2006/main">
                        <a:graphicData uri="http://schemas.microsoft.com/office/word/2010/wordprocessingShape">
                          <wps:wsp>
                            <wps:cNvPr id="1030" name="Text Box 106"/>
                            <wps:cNvSpPr txBox="1">
                              <a:spLocks noChangeArrowheads="1"/>
                            </wps:cNvSpPr>
                            <wps:spPr>
                              <a:xfrm>
                                <a:off x="0" y="0"/>
                                <a:ext cx="356235" cy="171450"/>
                              </a:xfrm>
                              <a:prstGeom prst="rect">
                                <a:avLst/>
                              </a:prstGeom>
                              <a:noFill/>
                              <a:ln>
                                <a:noFill/>
                              </a:ln>
                            </wps:spPr>
                            <wps:txbx>
                              <w:txbxContent>
                                <w:p>
                                  <w:pPr>
                                    <w:pStyle w:val="0"/>
                                    <w:rPr>
                                      <w:rFonts w:hint="default"/>
                                      <w:sz w:val="18"/>
                                    </w:rPr>
                                  </w:pPr>
                                  <w:r>
                                    <w:rPr>
                                      <w:rFonts w:hint="eastAsia"/>
                                      <w:sz w:val="18"/>
                                    </w:rPr>
                                    <w:t>（</w:t>
                                  </w:r>
                                  <w:r>
                                    <w:rPr>
                                      <w:rFonts w:hint="eastAsia"/>
                                      <w:sz w:val="18"/>
                                    </w:rPr>
                                    <w:t>dB</w:t>
                                  </w:r>
                                  <w:r>
                                    <w:rPr>
                                      <w:rFonts w:hint="eastAsia"/>
                                      <w:sz w:val="18"/>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06" style="v-text-anchor:top;mso-wrap-distance-top:0pt;mso-wrap-distance-right:9pt;mso-wrap-distance-left:9pt;mso-wrap-distance-bottom:0pt;margin-top:118.9pt;margin-left:291.10000000000002pt;mso-position-horizontal-relative:text;mso-position-vertical-relative:text;position:absolute;height:13.5pt;width:28.05pt;z-index:10;" o:spid="_x0000_s1030" o:allowincell="t" o:allowoverlap="t" filled="f" stroked="f" o:spt="202" type="#_x0000_t202">
                      <v:fill/>
                      <v:textbox style="layout-flow:horizontal;" inset="0mm,0mm,0mm,0mm">
                        <w:txbxContent>
                          <w:p>
                            <w:pPr>
                              <w:pStyle w:val="0"/>
                              <w:rPr>
                                <w:rFonts w:hint="default"/>
                                <w:sz w:val="18"/>
                              </w:rPr>
                            </w:pPr>
                            <w:r>
                              <w:rPr>
                                <w:rFonts w:hint="eastAsia"/>
                                <w:sz w:val="18"/>
                              </w:rPr>
                              <w:t>（</w:t>
                            </w:r>
                            <w:r>
                              <w:rPr>
                                <w:rFonts w:hint="eastAsia"/>
                                <w:sz w:val="18"/>
                              </w:rPr>
                              <w:t>dB</w:t>
                            </w:r>
                            <w:r>
                              <w:rPr>
                                <w:rFonts w:hint="eastAsia"/>
                                <w:sz w:val="18"/>
                              </w:rPr>
                              <w:t>）</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 behindDoc="0" locked="0" layoutInCell="1" hidden="0" allowOverlap="1">
                      <wp:simplePos x="0" y="0"/>
                      <wp:positionH relativeFrom="column">
                        <wp:posOffset>3820160</wp:posOffset>
                      </wp:positionH>
                      <wp:positionV relativeFrom="paragraph">
                        <wp:posOffset>807720</wp:posOffset>
                      </wp:positionV>
                      <wp:extent cx="175260" cy="662305"/>
                      <wp:effectExtent l="0" t="0" r="635" b="635"/>
                      <wp:wrapNone/>
                      <wp:docPr id="1031" name="Text Box 103"/>
                      <a:graphic xmlns:a="http://schemas.openxmlformats.org/drawingml/2006/main">
                        <a:graphicData uri="http://schemas.microsoft.com/office/word/2010/wordprocessingShape">
                          <wps:wsp>
                            <wps:cNvPr id="1031" name="Text Box 103"/>
                            <wps:cNvSpPr txBox="1">
                              <a:spLocks noChangeAspect="1" noChangeArrowheads="1"/>
                            </wps:cNvSpPr>
                            <wps:spPr>
                              <a:xfrm>
                                <a:off x="0" y="0"/>
                                <a:ext cx="175260" cy="662305"/>
                              </a:xfrm>
                              <a:prstGeom prst="rect">
                                <a:avLst/>
                              </a:prstGeom>
                              <a:noFill/>
                              <a:ln>
                                <a:noFill/>
                              </a:ln>
                            </wps:spPr>
                            <wps:txbx>
                              <w:txbxContent>
                                <w:p>
                                  <w:pPr>
                                    <w:pStyle w:val="0"/>
                                    <w:jc w:val="center"/>
                                    <w:rPr>
                                      <w:rFonts w:hint="default"/>
                                      <w:sz w:val="18"/>
                                    </w:rPr>
                                  </w:pPr>
                                  <w:r>
                                    <w:rPr>
                                      <w:rFonts w:hint="eastAsia"/>
                                      <w:sz w:val="18"/>
                                    </w:rPr>
                                    <w:t>聴力損失</w:t>
                                  </w:r>
                                </w:p>
                              </w:txbxContent>
                            </wps:txbx>
                            <wps:bodyPr rot="0" vertOverflow="overflow" horzOverflow="overflow" vert="eaVert"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03" style="v-text-anchor:top;mso-wrap-distance-top:0pt;mso-wrap-distance-right:9pt;mso-wrap-distance-left:9pt;mso-wrap-distance-bottom:0pt;margin-top:63.6pt;margin-left:300.8pt;mso-position-horizontal-relative:text;mso-position-vertical-relative:text;position:absolute;height:52.15pt;width:13.8pt;z-index:7;" o:spid="_x0000_s1031" o:allowincell="t" o:allowoverlap="t" filled="f" stroked="f" o:spt="202" type="#_x0000_t202">
                      <v:fill/>
                      <v:textbox style="layout-flow:vertical-ideographic;" inset="0mm,0mm,0mm,0mm">
                        <w:txbxContent>
                          <w:p>
                            <w:pPr>
                              <w:pStyle w:val="0"/>
                              <w:jc w:val="center"/>
                              <w:rPr>
                                <w:rFonts w:hint="default"/>
                                <w:sz w:val="18"/>
                              </w:rPr>
                            </w:pPr>
                            <w:r>
                              <w:rPr>
                                <w:rFonts w:hint="eastAsia"/>
                                <w:sz w:val="18"/>
                              </w:rPr>
                              <w:t>聴力損失</w:t>
                            </w:r>
                          </w:p>
                        </w:txbxContent>
                      </v:textbox>
                      <v:imagedata o:title=""/>
                      <o:lock v:ext="edit" aspectratio="t"/>
                      <w10:wrap type="none" anchorx="text" anchory="text"/>
                    </v:shape>
                  </w:pict>
                </mc:Fallback>
              </mc:AlternateContent>
            </w:r>
            <w:r>
              <w:rPr>
                <w:rFonts w:hint="default"/>
              </w:rPr>
              <mc:AlternateContent>
                <mc:Choice Requires="wps">
                  <w:drawing>
                    <wp:anchor distT="0" distB="0" distL="114300" distR="114300" simplePos="0" relativeHeight="8" behindDoc="0" locked="0" layoutInCell="1" hidden="0" allowOverlap="1">
                      <wp:simplePos x="0" y="0"/>
                      <wp:positionH relativeFrom="column">
                        <wp:posOffset>3635375</wp:posOffset>
                      </wp:positionH>
                      <wp:positionV relativeFrom="paragraph">
                        <wp:posOffset>205740</wp:posOffset>
                      </wp:positionV>
                      <wp:extent cx="1551940" cy="170180"/>
                      <wp:effectExtent l="0" t="0" r="635" b="635"/>
                      <wp:wrapNone/>
                      <wp:docPr id="1032" name="Text Box 104"/>
                      <a:graphic xmlns:a="http://schemas.openxmlformats.org/drawingml/2006/main">
                        <a:graphicData uri="http://schemas.microsoft.com/office/word/2010/wordprocessingShape">
                          <wps:wsp>
                            <wps:cNvPr id="1032" name="Text Box 104"/>
                            <wps:cNvSpPr txBox="1">
                              <a:spLocks noChangeArrowheads="1"/>
                            </wps:cNvSpPr>
                            <wps:spPr>
                              <a:xfrm>
                                <a:off x="0" y="0"/>
                                <a:ext cx="1551940" cy="170180"/>
                              </a:xfrm>
                              <a:prstGeom prst="rect">
                                <a:avLst/>
                              </a:prstGeom>
                              <a:noFill/>
                              <a:ln>
                                <a:noFill/>
                              </a:ln>
                            </wps:spPr>
                            <wps:txbx>
                              <w:txbxContent>
                                <w:p>
                                  <w:pPr>
                                    <w:pStyle w:val="0"/>
                                    <w:jc w:val="center"/>
                                    <w:rPr>
                                      <w:rFonts w:hint="default"/>
                                      <w:sz w:val="18"/>
                                    </w:rPr>
                                  </w:pPr>
                                  <w:r>
                                    <w:rPr>
                                      <w:rFonts w:hint="eastAsia"/>
                                      <w:sz w:val="18"/>
                                    </w:rPr>
                                    <w:t>（　　</w:t>
                                  </w:r>
                                  <w:bookmarkStart w:id="0" w:name="_GoBack"/>
                                  <w:bookmarkEnd w:id="0"/>
                                  <w:r>
                                    <w:rPr>
                                      <w:rFonts w:hint="eastAsia"/>
                                      <w:sz w:val="18"/>
                                    </w:rPr>
                                    <w:t>　　年　　月　　日）</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04" style="v-text-anchor:top;mso-wrap-distance-top:0pt;mso-wrap-distance-right:9pt;mso-wrap-distance-left:9pt;mso-wrap-distance-bottom:0pt;margin-top:16.2pt;margin-left:286.25pt;mso-position-horizontal-relative:text;mso-position-vertical-relative:text;position:absolute;height:13.4pt;width:122.2pt;z-index:8;" o:spid="_x0000_s1032" o:allowincell="t" o:allowoverlap="t" filled="f" stroked="f" o:spt="202" type="#_x0000_t202">
                      <v:fill/>
                      <v:textbox style="layout-flow:horizontal;" inset="0mm,0mm,0mm,0mm">
                        <w:txbxContent>
                          <w:p>
                            <w:pPr>
                              <w:pStyle w:val="0"/>
                              <w:jc w:val="center"/>
                              <w:rPr>
                                <w:rFonts w:hint="default"/>
                                <w:sz w:val="18"/>
                              </w:rPr>
                            </w:pPr>
                            <w:r>
                              <w:rPr>
                                <w:rFonts w:hint="eastAsia"/>
                                <w:sz w:val="18"/>
                              </w:rPr>
                              <w:t>（　　</w:t>
                            </w:r>
                            <w:bookmarkStart w:id="1" w:name="_GoBack"/>
                            <w:bookmarkEnd w:id="1"/>
                            <w:r>
                              <w:rPr>
                                <w:rFonts w:hint="eastAsia"/>
                                <w:sz w:val="18"/>
                              </w:rPr>
                              <w:t>　　年　　月　　日）</w:t>
                            </w:r>
                          </w:p>
                        </w:txbxContent>
                      </v:textbox>
                      <v:imagedata o:title=""/>
                      <w10:wrap type="none" anchorx="text" anchory="text"/>
                    </v:shape>
                  </w:pict>
                </mc:Fallback>
              </mc:AlternateContent>
            </w:r>
            <w:r>
              <w:rPr>
                <w:rFonts w:hint="default"/>
                <w:sz w:val="18"/>
              </w:rPr>
              <mc:AlternateContent>
                <mc:Choice Requires="wps">
                  <w:drawing>
                    <wp:anchor distT="0" distB="0" distL="114300" distR="114300" simplePos="0" relativeHeight="3" behindDoc="0" locked="0" layoutInCell="1" hidden="0" allowOverlap="1">
                      <wp:simplePos x="0" y="0"/>
                      <wp:positionH relativeFrom="column">
                        <wp:posOffset>4066540</wp:posOffset>
                      </wp:positionH>
                      <wp:positionV relativeFrom="paragraph">
                        <wp:posOffset>1710690</wp:posOffset>
                      </wp:positionV>
                      <wp:extent cx="1108710" cy="601980"/>
                      <wp:effectExtent l="635" t="635" r="29845" b="10795"/>
                      <wp:wrapNone/>
                      <wp:docPr id="1033" name="Text Box 99"/>
                      <a:graphic xmlns:a="http://schemas.openxmlformats.org/drawingml/2006/main">
                        <a:graphicData uri="http://schemas.microsoft.com/office/word/2010/wordprocessingShape">
                          <wps:wsp>
                            <wps:cNvPr id="1033" name="Text Box 99"/>
                            <wps:cNvSpPr txBox="1">
                              <a:spLocks noChangeArrowheads="1"/>
                            </wps:cNvSpPr>
                            <wps:spPr>
                              <a:xfrm>
                                <a:off x="0" y="0"/>
                                <a:ext cx="1108710" cy="601980"/>
                              </a:xfrm>
                              <a:prstGeom prst="rect">
                                <a:avLst/>
                              </a:prstGeom>
                              <a:solidFill>
                                <a:srgbClr val="FFFFFF"/>
                              </a:solidFill>
                              <a:ln w="9525">
                                <a:solidFill>
                                  <a:srgbClr val="FFFFFF"/>
                                </a:solidFill>
                                <a:miter lim="800000"/>
                                <a:headEnd/>
                                <a:tailEnd/>
                              </a:ln>
                            </wps:spPr>
                            <wps:txbx>
                              <w:txbxContent>
                                <w:p>
                                  <w:pPr>
                                    <w:pStyle w:val="0"/>
                                    <w:rPr>
                                      <w:rFonts w:hint="default"/>
                                      <w:sz w:val="18"/>
                                    </w:rPr>
                                  </w:pPr>
                                  <w:r>
                                    <w:rPr>
                                      <w:rFonts w:hint="eastAsia"/>
                                      <w:sz w:val="18"/>
                                    </w:rPr>
                                    <w:t>0.5,1,2,4</w:t>
                                  </w:r>
                                  <w:r>
                                    <w:rPr>
                                      <w:rFonts w:hint="eastAsia"/>
                                      <w:sz w:val="18"/>
                                    </w:rPr>
                                    <w:t>周波数の算術平均値</w:t>
                                  </w:r>
                                </w:p>
                                <w:p>
                                  <w:pPr>
                                    <w:pStyle w:val="0"/>
                                    <w:rPr>
                                      <w:rFonts w:hint="default"/>
                                      <w:sz w:val="18"/>
                                    </w:rPr>
                                  </w:pPr>
                                </w:p>
                                <w:p>
                                  <w:pPr>
                                    <w:pStyle w:val="0"/>
                                    <w:rPr>
                                      <w:rFonts w:hint="default"/>
                                    </w:rPr>
                                  </w:pPr>
                                  <w:r>
                                    <w:rPr>
                                      <w:rFonts w:hint="eastAsia"/>
                                      <w:sz w:val="18"/>
                                    </w:rPr>
                                    <w:t>　　　　</w:t>
                                  </w:r>
                                  <w:r>
                                    <w:rPr>
                                      <w:rFonts w:hint="eastAsia"/>
                                      <w:sz w:val="18"/>
                                    </w:rPr>
                                    <w:t xml:space="preserve">   </w:t>
                                  </w:r>
                                  <w:r>
                                    <w:rPr>
                                      <w:rFonts w:hint="eastAsia"/>
                                      <w:sz w:val="18"/>
                                    </w:rPr>
                                    <w:t>ｄ</w:t>
                                  </w:r>
                                  <w:r>
                                    <w:rPr>
                                      <w:rFonts w:hint="eastAsia"/>
                                      <w:sz w:val="18"/>
                                    </w:rPr>
                                    <w:t>B</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99" style="v-text-anchor:top;mso-wrap-distance-top:0pt;mso-wrap-distance-right:9pt;mso-wrap-distance-left:9pt;mso-wrap-distance-bottom:0pt;margin-top:134.69pt;margin-left:320.2pt;mso-position-horizontal-relative:text;mso-position-vertical-relative:text;position:absolute;height:47.4pt;width:87.3pt;z-index:3;" o:spid="_x0000_s1033" o:allowincell="t" o:allowoverlap="t" filled="t" fillcolor="#ffffff" stroked="t" strokecolor="#ffffff" strokeweight="0.75pt" o:spt="202" type="#_x0000_t202">
                      <v:fill/>
                      <v:stroke miterlimit="8" filltype="solid"/>
                      <v:textbox style="layout-flow:horizontal;" inset="2.0637499999999998mm,0.24694444444444438mm,2.0637499999999998mm,0.24694444444444438mm">
                        <w:txbxContent>
                          <w:p>
                            <w:pPr>
                              <w:pStyle w:val="0"/>
                              <w:rPr>
                                <w:rFonts w:hint="default"/>
                                <w:sz w:val="18"/>
                              </w:rPr>
                            </w:pPr>
                            <w:r>
                              <w:rPr>
                                <w:rFonts w:hint="eastAsia"/>
                                <w:sz w:val="18"/>
                              </w:rPr>
                              <w:t>0.5,1,2,4</w:t>
                            </w:r>
                            <w:r>
                              <w:rPr>
                                <w:rFonts w:hint="eastAsia"/>
                                <w:sz w:val="18"/>
                              </w:rPr>
                              <w:t>周波数の算術平均値</w:t>
                            </w:r>
                          </w:p>
                          <w:p>
                            <w:pPr>
                              <w:pStyle w:val="0"/>
                              <w:rPr>
                                <w:rFonts w:hint="default"/>
                                <w:sz w:val="18"/>
                              </w:rPr>
                            </w:pPr>
                          </w:p>
                          <w:p>
                            <w:pPr>
                              <w:pStyle w:val="0"/>
                              <w:rPr>
                                <w:rFonts w:hint="default"/>
                              </w:rPr>
                            </w:pPr>
                            <w:r>
                              <w:rPr>
                                <w:rFonts w:hint="eastAsia"/>
                                <w:sz w:val="18"/>
                              </w:rPr>
                              <w:t>　　　　</w:t>
                            </w:r>
                            <w:r>
                              <w:rPr>
                                <w:rFonts w:hint="eastAsia"/>
                                <w:sz w:val="18"/>
                              </w:rPr>
                              <w:t xml:space="preserve">   </w:t>
                            </w:r>
                            <w:r>
                              <w:rPr>
                                <w:rFonts w:hint="eastAsia"/>
                                <w:sz w:val="18"/>
                              </w:rPr>
                              <w:t>ｄ</w:t>
                            </w:r>
                            <w:r>
                              <w:rPr>
                                <w:rFonts w:hint="eastAsia"/>
                                <w:sz w:val="18"/>
                              </w:rPr>
                              <w:t>B</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column">
                        <wp:posOffset>209550</wp:posOffset>
                      </wp:positionH>
                      <wp:positionV relativeFrom="paragraph">
                        <wp:posOffset>737235</wp:posOffset>
                      </wp:positionV>
                      <wp:extent cx="175260" cy="754380"/>
                      <wp:effectExtent l="0" t="0" r="635" b="635"/>
                      <wp:wrapNone/>
                      <wp:docPr id="1034" name="Text Box 102"/>
                      <a:graphic xmlns:a="http://schemas.openxmlformats.org/drawingml/2006/main">
                        <a:graphicData uri="http://schemas.microsoft.com/office/word/2010/wordprocessingShape">
                          <wps:wsp>
                            <wps:cNvPr id="1034" name="Text Box 102"/>
                            <wps:cNvSpPr txBox="1">
                              <a:spLocks noChangeArrowheads="1"/>
                            </wps:cNvSpPr>
                            <wps:spPr>
                              <a:xfrm>
                                <a:off x="0" y="0"/>
                                <a:ext cx="175260" cy="754380"/>
                              </a:xfrm>
                              <a:prstGeom prst="rect">
                                <a:avLst/>
                              </a:prstGeom>
                              <a:noFill/>
                              <a:ln>
                                <a:noFill/>
                              </a:ln>
                            </wps:spPr>
                            <wps:txbx>
                              <w:txbxContent>
                                <w:p>
                                  <w:pPr>
                                    <w:pStyle w:val="0"/>
                                    <w:jc w:val="center"/>
                                    <w:rPr>
                                      <w:rFonts w:hint="default"/>
                                      <w:sz w:val="18"/>
                                    </w:rPr>
                                  </w:pPr>
                                  <w:r>
                                    <w:rPr>
                                      <w:rFonts w:hint="eastAsia"/>
                                      <w:sz w:val="18"/>
                                    </w:rPr>
                                    <w:t>聴力レベル</w:t>
                                  </w:r>
                                </w:p>
                              </w:txbxContent>
                            </wps:txbx>
                            <wps:bodyPr rot="0" vertOverflow="overflow" horzOverflow="overflow" vert="eaVert"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02" style="v-text-anchor:top;mso-wrap-distance-top:0pt;mso-wrap-distance-right:9pt;mso-wrap-distance-left:9pt;mso-wrap-distance-bottom:0pt;margin-top:58.05pt;margin-left:16.5pt;mso-position-horizontal-relative:text;mso-position-vertical-relative:text;position:absolute;height:59.4pt;width:13.8pt;z-index:6;" o:spid="_x0000_s1034" o:allowincell="t" o:allowoverlap="t" filled="f" stroked="f" o:spt="202" type="#_x0000_t202">
                      <v:fill/>
                      <v:textbox style="layout-flow:vertical-ideographic;" inset="0mm,0mm,0mm,0mm">
                        <w:txbxContent>
                          <w:p>
                            <w:pPr>
                              <w:pStyle w:val="0"/>
                              <w:jc w:val="center"/>
                              <w:rPr>
                                <w:rFonts w:hint="default"/>
                                <w:sz w:val="18"/>
                              </w:rPr>
                            </w:pPr>
                            <w:r>
                              <w:rPr>
                                <w:rFonts w:hint="eastAsia"/>
                                <w:sz w:val="18"/>
                              </w:rPr>
                              <w:t>聴力レベル</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62865</wp:posOffset>
                      </wp:positionH>
                      <wp:positionV relativeFrom="paragraph">
                        <wp:posOffset>1511300</wp:posOffset>
                      </wp:positionV>
                      <wp:extent cx="356235" cy="172085"/>
                      <wp:effectExtent l="0" t="0" r="635" b="635"/>
                      <wp:wrapNone/>
                      <wp:docPr id="1035" name="Text Box 100"/>
                      <a:graphic xmlns:a="http://schemas.openxmlformats.org/drawingml/2006/main">
                        <a:graphicData uri="http://schemas.microsoft.com/office/word/2010/wordprocessingShape">
                          <wps:wsp>
                            <wps:cNvPr id="1035" name="Text Box 100"/>
                            <wps:cNvSpPr txBox="1">
                              <a:spLocks noChangeArrowheads="1"/>
                            </wps:cNvSpPr>
                            <wps:spPr>
                              <a:xfrm>
                                <a:off x="0" y="0"/>
                                <a:ext cx="356235" cy="172085"/>
                              </a:xfrm>
                              <a:prstGeom prst="rect">
                                <a:avLst/>
                              </a:prstGeom>
                              <a:noFill/>
                              <a:ln>
                                <a:noFill/>
                              </a:ln>
                            </wps:spPr>
                            <wps:txbx>
                              <w:txbxContent>
                                <w:p>
                                  <w:pPr>
                                    <w:pStyle w:val="0"/>
                                    <w:rPr>
                                      <w:rFonts w:hint="default"/>
                                      <w:sz w:val="18"/>
                                    </w:rPr>
                                  </w:pPr>
                                  <w:r>
                                    <w:rPr>
                                      <w:rFonts w:hint="eastAsia"/>
                                      <w:sz w:val="18"/>
                                    </w:rPr>
                                    <w:t>（</w:t>
                                  </w:r>
                                  <w:r>
                                    <w:rPr>
                                      <w:rFonts w:hint="eastAsia"/>
                                      <w:sz w:val="18"/>
                                    </w:rPr>
                                    <w:t>dB</w:t>
                                  </w:r>
                                  <w:r>
                                    <w:rPr>
                                      <w:rFonts w:hint="eastAsia"/>
                                      <w:sz w:val="18"/>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00" style="v-text-anchor:top;mso-wrap-distance-top:0pt;mso-wrap-distance-right:9pt;mso-wrap-distance-left:9pt;mso-wrap-distance-bottom:0pt;margin-top:119pt;margin-left:4.95pt;mso-position-horizontal-relative:text;mso-position-vertical-relative:text;position:absolute;height:13.55pt;width:28.05pt;z-index:4;" o:spid="_x0000_s1035" o:allowincell="t" o:allowoverlap="t" filled="f" stroked="f" o:spt="202" type="#_x0000_t202">
                      <v:fill/>
                      <v:textbox style="layout-flow:horizontal;" inset="0mm,0mm,0mm,0mm">
                        <w:txbxContent>
                          <w:p>
                            <w:pPr>
                              <w:pStyle w:val="0"/>
                              <w:rPr>
                                <w:rFonts w:hint="default"/>
                                <w:sz w:val="18"/>
                              </w:rPr>
                            </w:pPr>
                            <w:r>
                              <w:rPr>
                                <w:rFonts w:hint="eastAsia"/>
                                <w:sz w:val="18"/>
                              </w:rPr>
                              <w:t>（</w:t>
                            </w:r>
                            <w:r>
                              <w:rPr>
                                <w:rFonts w:hint="eastAsia"/>
                                <w:sz w:val="18"/>
                              </w:rPr>
                              <w:t>dB</w:t>
                            </w:r>
                            <w:r>
                              <w:rPr>
                                <w:rFonts w:hint="eastAsia"/>
                                <w:sz w:val="18"/>
                              </w:rPr>
                              <w:t>）</w:t>
                            </w:r>
                          </w:p>
                        </w:txbxContent>
                      </v:textbox>
                      <v:imagedata o:title=""/>
                      <w10:wrap type="none" anchorx="text" anchory="text"/>
                    </v:shape>
                  </w:pict>
                </mc:Fallback>
              </mc:AlternateConten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cantSplit/>
          <w:trHeight w:val="1578" w:hRule="atLeast"/>
        </w:trPr>
        <w:tc>
          <w:tcPr>
            <w:tcW w:w="4836" w:type="dxa"/>
            <w:gridSpan w:val="6"/>
            <w:tcBorders>
              <w:top w:val="double" w:color="auto" w:sz="4" w:space="0"/>
              <w:left w:val="none" w:color="auto" w:sz="0" w:space="0"/>
              <w:bottom w:val="none" w:color="auto" w:sz="0" w:space="0"/>
              <w:right w:val="double" w:color="FFFFFF" w:sz="4" w:space="0"/>
              <w:tl2br w:val="none" w:color="auto" w:sz="0" w:space="0"/>
              <w:tr2bl w:val="none" w:color="auto" w:sz="0" w:space="0"/>
            </w:tcBorders>
            <w:vAlign w:val="center"/>
          </w:tcPr>
          <w:p>
            <w:pPr>
              <w:pStyle w:val="0"/>
              <w:suppressAutoHyphens w:val="1"/>
              <w:kinsoku w:val="0"/>
              <w:autoSpaceDE w:val="0"/>
              <w:autoSpaceDN w:val="0"/>
              <w:spacing w:line="234" w:lineRule="atLeast"/>
              <w:rPr>
                <w:rFonts w:hint="default"/>
              </w:rPr>
            </w:pPr>
            <w:r>
              <w:rPr>
                <w:rFonts w:hint="eastAsia"/>
                <w:kern w:val="0"/>
              </w:rPr>
              <w:t>医療機関名</w:t>
            </w:r>
          </w:p>
          <w:p>
            <w:pPr>
              <w:pStyle w:val="17"/>
              <w:tabs>
                <w:tab w:val="clear" w:pos="4252"/>
                <w:tab w:val="clear" w:pos="8504"/>
              </w:tabs>
              <w:suppressAutoHyphens w:val="1"/>
              <w:kinsoku w:val="0"/>
              <w:wordWrap w:val="0"/>
              <w:autoSpaceDE w:val="0"/>
              <w:autoSpaceDN w:val="0"/>
              <w:snapToGrid w:val="1"/>
              <w:spacing w:line="234" w:lineRule="atLeast"/>
              <w:rPr>
                <w:rFonts w:hint="default"/>
                <w:spacing w:val="4"/>
              </w:rPr>
            </w:pPr>
          </w:p>
          <w:p>
            <w:pPr>
              <w:pStyle w:val="0"/>
              <w:suppressAutoHyphens w:val="1"/>
              <w:kinsoku w:val="0"/>
              <w:wordWrap w:val="0"/>
              <w:autoSpaceDE w:val="0"/>
              <w:autoSpaceDN w:val="0"/>
              <w:spacing w:line="234" w:lineRule="atLeast"/>
              <w:rPr>
                <w:rFonts w:hint="default"/>
                <w:spacing w:val="4"/>
              </w:rPr>
            </w:pPr>
            <w:r>
              <w:rPr>
                <w:rFonts w:hint="eastAsia"/>
              </w:rPr>
              <w:t>医療機関所在地</w:t>
            </w:r>
          </w:p>
          <w:p>
            <w:pPr>
              <w:pStyle w:val="17"/>
              <w:tabs>
                <w:tab w:val="clear" w:pos="4252"/>
                <w:tab w:val="clear" w:pos="8504"/>
              </w:tabs>
              <w:suppressAutoHyphens w:val="1"/>
              <w:kinsoku w:val="0"/>
              <w:wordWrap w:val="0"/>
              <w:autoSpaceDE w:val="0"/>
              <w:autoSpaceDN w:val="0"/>
              <w:snapToGrid w:val="1"/>
              <w:spacing w:line="234" w:lineRule="atLeast"/>
              <w:rPr>
                <w:rFonts w:hint="default"/>
                <w:spacing w:val="4"/>
              </w:rPr>
            </w:pPr>
          </w:p>
          <w:p>
            <w:pPr>
              <w:pStyle w:val="0"/>
              <w:tabs>
                <w:tab w:val="left" w:leader="none" w:pos="5221"/>
              </w:tabs>
              <w:spacing w:line="300" w:lineRule="auto"/>
              <w:rPr>
                <w:rFonts w:hint="default"/>
                <w:sz w:val="18"/>
              </w:rPr>
            </w:pPr>
            <w:r>
              <w:rPr>
                <w:rFonts w:hint="eastAsia"/>
              </w:rPr>
              <w:t>医師の氏名　　　　　　　　　　　　　　　　</w:t>
            </w:r>
            <w:r>
              <w:rPr>
                <w:rFonts w:hint="eastAsia"/>
              </w:rPr>
              <w:fldChar w:fldCharType="begin"/>
            </w:r>
            <w:r>
              <w:rPr>
                <w:rFonts w:hint="eastAsia"/>
              </w:rPr>
              <w:instrText>eq \o\ac(</w:instrText>
            </w:r>
            <w:r>
              <w:rPr>
                <w:rFonts w:hint="eastAsia" w:ascii="ＭＳ 明朝" w:hAnsi="ＭＳ 明朝"/>
                <w:color w:val="FF00FF"/>
                <w:position w:val="-4"/>
                <w:sz w:val="30"/>
              </w:rPr>
              <w:instrText>○</w:instrText>
            </w:r>
            <w:r>
              <w:rPr>
                <w:rFonts w:hint="eastAsia"/>
              </w:rPr>
              <w:instrText>,</w:instrText>
            </w:r>
            <w:r>
              <w:rPr>
                <w:rFonts w:hint="eastAsia"/>
                <w:color w:val="FF00FF"/>
              </w:rPr>
              <w:instrText>印</w:instrText>
            </w:r>
            <w:r>
              <w:rPr>
                <w:rFonts w:hint="eastAsia"/>
              </w:rPr>
              <w:instrText>)</w:instrText>
            </w:r>
            <w:r>
              <w:rPr>
                <w:rFonts w:hint="eastAsia"/>
              </w:rPr>
              <w:fldChar w:fldCharType="end"/>
            </w:r>
          </w:p>
        </w:tc>
        <w:tc>
          <w:tcPr>
            <w:tcW w:w="5326" w:type="dxa"/>
            <w:gridSpan w:val="6"/>
            <w:tcBorders>
              <w:top w:val="double" w:color="auto" w:sz="4" w:space="0"/>
              <w:left w:val="double" w:color="FFFFFF"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r>
              <w:rPr>
                <w:rFonts w:hint="eastAsia"/>
              </w:rPr>
              <w:t>電話番号　　　　　　（　　　　）　　　　　　　　</w:t>
            </w:r>
          </w:p>
          <w:p>
            <w:pPr>
              <w:pStyle w:val="0"/>
              <w:tabs>
                <w:tab w:val="left" w:leader="none" w:pos="5221"/>
              </w:tabs>
              <w:spacing w:line="300" w:lineRule="auto"/>
              <w:ind w:firstLine="600" w:firstLineChars="300"/>
              <w:rPr>
                <w:rFonts w:hint="default"/>
                <w:sz w:val="18"/>
              </w:rPr>
            </w:pPr>
            <w:r>
              <w:rPr>
                <w:rFonts w:hint="eastAsia"/>
              </w:rPr>
              <w:t>記載年月日：　　　　　年　　　月　　　日</w:t>
            </w:r>
          </w:p>
        </w:tc>
      </w:tr>
    </w:tbl>
    <w:p>
      <w:pPr>
        <w:pStyle w:val="0"/>
        <w:jc w:val="center"/>
        <w:rPr>
          <w:rFonts w:hint="default" w:ascii="ＭＳ ゴシック" w:hAnsi="ＭＳ ゴシック" w:eastAsia="ＭＳ ゴシック"/>
          <w:sz w:val="28"/>
        </w:rPr>
      </w:pPr>
      <w:r>
        <w:rPr>
          <w:rFonts w:hint="default"/>
          <w:sz w:val="18"/>
        </w:rPr>
        <w:br w:type="page"/>
      </w:r>
      <w:r>
        <w:rPr>
          <w:rFonts w:hint="default" w:ascii="ＭＳ ゴシック" w:hAnsi="ＭＳ ゴシック" w:eastAsia="ＭＳ ゴシック"/>
          <w:sz w:val="28"/>
        </w:rPr>
        <w:t>806</w:t>
      </w:r>
      <w:r>
        <w:rPr>
          <w:rFonts w:hint="eastAsia" w:ascii="ＭＳ ゴシック" w:hAnsi="ＭＳ ゴシック" w:eastAsia="ＭＳ ゴシック"/>
          <w:sz w:val="28"/>
        </w:rPr>
        <w:t>.</w:t>
      </w:r>
      <w:r>
        <w:rPr>
          <w:rFonts w:hint="eastAsia" w:ascii="ＭＳ ゴシック" w:hAnsi="ＭＳ ゴシック" w:eastAsia="ＭＳ ゴシック"/>
          <w:sz w:val="28"/>
        </w:rPr>
        <w:t>　突発性難聴の認定基準</w:t>
      </w:r>
    </w:p>
    <w:p>
      <w:pPr>
        <w:pStyle w:val="0"/>
        <w:rPr>
          <w:rFonts w:hint="default"/>
          <w:sz w:val="18"/>
        </w:rPr>
      </w:pPr>
    </w:p>
    <w:p>
      <w:pPr>
        <w:pStyle w:val="0"/>
        <w:spacing w:line="300" w:lineRule="auto"/>
        <w:rPr>
          <w:rFonts w:hint="default"/>
          <w:sz w:val="18"/>
        </w:rPr>
      </w:pPr>
      <w:r>
        <w:rPr>
          <w:rFonts w:hint="eastAsia"/>
          <w:sz w:val="18"/>
        </w:rPr>
        <w:t>１　主症状</w:t>
      </w:r>
    </w:p>
    <w:p>
      <w:pPr>
        <w:pStyle w:val="0"/>
        <w:spacing w:line="300" w:lineRule="auto"/>
        <w:rPr>
          <w:rFonts w:hint="default"/>
          <w:sz w:val="18"/>
        </w:rPr>
      </w:pPr>
      <w:r>
        <w:rPr>
          <w:rFonts w:hint="eastAsia"/>
          <w:sz w:val="18"/>
        </w:rPr>
        <w:t>（１）突然の難聴</w:t>
      </w:r>
    </w:p>
    <w:p>
      <w:pPr>
        <w:pStyle w:val="0"/>
        <w:ind w:firstLine="540" w:firstLineChars="300"/>
        <w:rPr>
          <w:rFonts w:hint="default"/>
          <w:sz w:val="18"/>
        </w:rPr>
      </w:pPr>
      <w:r>
        <w:rPr>
          <w:rFonts w:hint="eastAsia"/>
          <w:sz w:val="18"/>
        </w:rPr>
        <w:t>文字どおり即時的な難聴、または朝、目が覚めて気づくような難聴</w:t>
      </w:r>
    </w:p>
    <w:p>
      <w:pPr>
        <w:pStyle w:val="0"/>
        <w:spacing w:line="300" w:lineRule="auto"/>
        <w:rPr>
          <w:rFonts w:hint="default"/>
          <w:sz w:val="18"/>
        </w:rPr>
      </w:pPr>
      <w:r>
        <w:rPr>
          <w:rFonts w:hint="eastAsia"/>
          <w:sz w:val="18"/>
        </w:rPr>
        <w:t>（２）高度な感音難聴</w:t>
      </w:r>
    </w:p>
    <w:p>
      <w:pPr>
        <w:pStyle w:val="0"/>
        <w:spacing w:line="300" w:lineRule="auto"/>
        <w:ind w:left="400" w:leftChars="200" w:firstLine="180" w:firstLineChars="100"/>
        <w:rPr>
          <w:rFonts w:hint="default"/>
          <w:sz w:val="18"/>
        </w:rPr>
      </w:pPr>
      <w:r>
        <w:rPr>
          <w:rFonts w:hint="eastAsia"/>
          <w:sz w:val="18"/>
        </w:rPr>
        <w:t>必ずしも「高度」である必要はないが、実際問題としては「高度」でないと突然難聴になったことに気が付かないことが多い</w:t>
      </w:r>
    </w:p>
    <w:p>
      <w:pPr>
        <w:pStyle w:val="0"/>
        <w:spacing w:line="300" w:lineRule="auto"/>
        <w:rPr>
          <w:rFonts w:hint="default"/>
          <w:sz w:val="18"/>
        </w:rPr>
      </w:pPr>
      <w:r>
        <w:rPr>
          <w:rFonts w:hint="eastAsia"/>
          <w:sz w:val="18"/>
        </w:rPr>
        <w:t>（３）原因が不明、又は不確実</w:t>
      </w:r>
    </w:p>
    <w:p>
      <w:pPr>
        <w:pStyle w:val="0"/>
        <w:ind w:firstLine="540" w:firstLineChars="300"/>
        <w:rPr>
          <w:rFonts w:hint="default"/>
          <w:sz w:val="18"/>
        </w:rPr>
      </w:pPr>
      <w:r>
        <w:rPr>
          <w:rFonts w:hint="eastAsia"/>
          <w:sz w:val="18"/>
        </w:rPr>
        <w:t>つまり、原因が明白ではないこと</w:t>
      </w:r>
    </w:p>
    <w:p>
      <w:pPr>
        <w:pStyle w:val="0"/>
        <w:rPr>
          <w:rFonts w:hint="default"/>
          <w:sz w:val="18"/>
        </w:rPr>
      </w:pPr>
    </w:p>
    <w:p>
      <w:pPr>
        <w:pStyle w:val="0"/>
        <w:spacing w:line="300" w:lineRule="auto"/>
        <w:rPr>
          <w:rFonts w:hint="default"/>
          <w:sz w:val="18"/>
        </w:rPr>
      </w:pPr>
      <w:r>
        <w:rPr>
          <w:rFonts w:hint="eastAsia"/>
          <w:sz w:val="18"/>
        </w:rPr>
        <w:t>２　副症状</w:t>
      </w:r>
    </w:p>
    <w:p>
      <w:pPr>
        <w:pStyle w:val="0"/>
        <w:spacing w:line="300" w:lineRule="auto"/>
        <w:rPr>
          <w:rFonts w:hint="default"/>
          <w:sz w:val="18"/>
        </w:rPr>
      </w:pPr>
      <w:r>
        <w:rPr>
          <w:rFonts w:hint="eastAsia"/>
          <w:sz w:val="18"/>
        </w:rPr>
        <w:t>（１）耳鳴り</w:t>
      </w:r>
    </w:p>
    <w:p>
      <w:pPr>
        <w:pStyle w:val="0"/>
        <w:ind w:firstLine="540" w:firstLineChars="300"/>
        <w:rPr>
          <w:rFonts w:hint="default"/>
          <w:sz w:val="18"/>
        </w:rPr>
      </w:pPr>
      <w:r>
        <w:rPr>
          <w:rFonts w:hint="eastAsia"/>
          <w:sz w:val="18"/>
        </w:rPr>
        <w:t>難聴の発生と前後して耳鳴りを生ずることがある</w:t>
      </w:r>
    </w:p>
    <w:p>
      <w:pPr>
        <w:pStyle w:val="0"/>
        <w:spacing w:line="300" w:lineRule="auto"/>
        <w:rPr>
          <w:rFonts w:hint="default"/>
          <w:sz w:val="18"/>
        </w:rPr>
      </w:pPr>
      <w:r>
        <w:rPr>
          <w:rFonts w:hint="eastAsia"/>
          <w:sz w:val="18"/>
        </w:rPr>
        <w:t>（２）めまい、及び吐き気、嘔吐</w:t>
      </w:r>
    </w:p>
    <w:p>
      <w:pPr>
        <w:pStyle w:val="0"/>
        <w:ind w:firstLine="540" w:firstLineChars="300"/>
        <w:rPr>
          <w:rFonts w:hint="default"/>
          <w:sz w:val="18"/>
        </w:rPr>
      </w:pPr>
      <w:r>
        <w:rPr>
          <w:rFonts w:hint="eastAsia"/>
          <w:sz w:val="18"/>
        </w:rPr>
        <w:t>難聴の発生と前後してめまいや、吐き気、嘔吐を伴うことがあるが、めまい発作を繰り返すことはない</w:t>
      </w:r>
    </w:p>
    <w:p>
      <w:pPr>
        <w:pStyle w:val="0"/>
        <w:rPr>
          <w:rFonts w:hint="default"/>
          <w:sz w:val="18"/>
        </w:rPr>
      </w:pPr>
    </w:p>
    <w:p>
      <w:pPr>
        <w:pStyle w:val="0"/>
        <w:spacing w:line="300" w:lineRule="auto"/>
        <w:rPr>
          <w:rFonts w:hint="default"/>
          <w:sz w:val="18"/>
        </w:rPr>
      </w:pPr>
      <w:r>
        <w:rPr>
          <w:rFonts w:hint="eastAsia"/>
          <w:sz w:val="18"/>
        </w:rPr>
        <w:t>診断の基準</w:t>
      </w:r>
    </w:p>
    <w:p>
      <w:pPr>
        <w:pStyle w:val="0"/>
        <w:spacing w:line="300" w:lineRule="auto"/>
        <w:ind w:firstLine="180" w:firstLineChars="100"/>
        <w:rPr>
          <w:rFonts w:hint="default"/>
          <w:sz w:val="18"/>
        </w:rPr>
      </w:pPr>
      <w:r>
        <w:rPr>
          <w:rFonts w:hint="eastAsia"/>
          <w:sz w:val="18"/>
        </w:rPr>
        <w:t>確実例　「１　主症状」、「２　副症状」の全事項をみたすもの</w:t>
      </w:r>
    </w:p>
    <w:p>
      <w:pPr>
        <w:pStyle w:val="0"/>
        <w:ind w:firstLine="180" w:firstLineChars="100"/>
        <w:rPr>
          <w:rFonts w:hint="default"/>
          <w:sz w:val="18"/>
        </w:rPr>
      </w:pPr>
      <w:r>
        <w:rPr>
          <w:rFonts w:hint="eastAsia"/>
          <w:sz w:val="18"/>
        </w:rPr>
        <w:t>疑い例　「１　主症状」の（１）、（２）の事項を満たすもの</w:t>
      </w:r>
    </w:p>
    <w:p>
      <w:pPr>
        <w:pStyle w:val="0"/>
        <w:spacing w:line="300" w:lineRule="auto"/>
        <w:rPr>
          <w:rFonts w:hint="default"/>
          <w:sz w:val="18"/>
        </w:rPr>
      </w:pPr>
    </w:p>
    <w:p>
      <w:pPr>
        <w:pStyle w:val="0"/>
        <w:spacing w:line="300" w:lineRule="auto"/>
        <w:rPr>
          <w:rFonts w:hint="default"/>
          <w:sz w:val="18"/>
        </w:rPr>
      </w:pPr>
      <w:r>
        <w:rPr>
          <w:rFonts w:hint="eastAsia"/>
          <w:sz w:val="18"/>
        </w:rPr>
        <w:t>認定の</w:t>
      </w:r>
      <w:r>
        <w:rPr>
          <w:rFonts w:hint="default"/>
          <w:sz w:val="18"/>
        </w:rPr>
        <w:t>基準</w:t>
      </w:r>
    </w:p>
    <w:p>
      <w:pPr>
        <w:pStyle w:val="0"/>
        <w:spacing w:line="300" w:lineRule="auto"/>
        <w:rPr>
          <w:rFonts w:hint="default"/>
          <w:sz w:val="18"/>
        </w:rPr>
      </w:pPr>
      <w:r>
        <w:rPr>
          <w:rFonts w:hint="eastAsia"/>
          <w:sz w:val="18"/>
        </w:rPr>
        <w:t>　診断の基準に該当する者のうち、治療の結果、聴力の算術平均値が</w:t>
      </w:r>
      <w:r>
        <w:rPr>
          <w:rFonts w:hint="eastAsia"/>
          <w:sz w:val="18"/>
        </w:rPr>
        <w:t>40</w:t>
      </w:r>
      <w:r>
        <w:rPr>
          <w:rFonts w:hint="default"/>
          <w:sz w:val="18"/>
        </w:rPr>
        <w:t>db</w:t>
      </w:r>
      <w:r>
        <w:rPr>
          <w:rFonts w:hint="eastAsia"/>
          <w:sz w:val="18"/>
        </w:rPr>
        <w:t>以内で、耳鳴・眩暈による治療がなく、次のすべてを１年以上満たした者を</w:t>
      </w:r>
      <w:r>
        <w:rPr>
          <w:rFonts w:hint="default"/>
          <w:sz w:val="18"/>
        </w:rPr>
        <w:t>除き、</w:t>
      </w:r>
      <w:r>
        <w:rPr>
          <w:rFonts w:hint="eastAsia"/>
          <w:sz w:val="18"/>
        </w:rPr>
        <w:t>対象</w:t>
      </w:r>
      <w:r>
        <w:rPr>
          <w:rFonts w:hint="default"/>
          <w:sz w:val="18"/>
        </w:rPr>
        <w:t>とする。</w:t>
      </w:r>
    </w:p>
    <w:p>
      <w:pPr>
        <w:pStyle w:val="0"/>
        <w:spacing w:line="300" w:lineRule="auto"/>
        <w:ind w:firstLine="360" w:firstLineChars="200"/>
        <w:rPr>
          <w:rFonts w:hint="default"/>
          <w:sz w:val="18"/>
        </w:rPr>
      </w:pPr>
      <w:r>
        <w:rPr>
          <w:rFonts w:hint="eastAsia"/>
          <w:sz w:val="18"/>
        </w:rPr>
        <w:t>１　疾患特異的治療が必要ない</w:t>
      </w:r>
    </w:p>
    <w:p>
      <w:pPr>
        <w:pStyle w:val="0"/>
        <w:spacing w:line="300" w:lineRule="auto"/>
        <w:ind w:firstLine="360" w:firstLineChars="200"/>
        <w:rPr>
          <w:rFonts w:hint="default"/>
          <w:sz w:val="18"/>
        </w:rPr>
      </w:pPr>
      <w:r>
        <w:rPr>
          <w:rFonts w:hint="eastAsia"/>
          <w:sz w:val="18"/>
        </w:rPr>
        <w:t>２　臨床所見が認定基準を満たさず、著しい制限を受けることなく就労等を含む日常生活を営むことが可能である</w:t>
      </w:r>
    </w:p>
    <w:p>
      <w:pPr>
        <w:pStyle w:val="0"/>
        <w:spacing w:line="300" w:lineRule="auto"/>
        <w:ind w:firstLine="360" w:firstLineChars="200"/>
        <w:rPr>
          <w:rFonts w:hint="default"/>
          <w:sz w:val="18"/>
        </w:rPr>
      </w:pPr>
      <w:r>
        <w:rPr>
          <w:rFonts w:hint="eastAsia"/>
          <w:sz w:val="18"/>
        </w:rPr>
        <w:t>３　治療を要する臓器合併症等がない</w:t>
      </w:r>
    </w:p>
    <w:p>
      <w:pPr>
        <w:pStyle w:val="0"/>
        <w:spacing w:line="300" w:lineRule="auto"/>
        <w:rPr>
          <w:rFonts w:hint="default"/>
          <w:sz w:val="18"/>
        </w:rPr>
      </w:pPr>
    </w:p>
    <w:p>
      <w:pPr>
        <w:pStyle w:val="0"/>
        <w:spacing w:line="300" w:lineRule="auto"/>
        <w:rPr>
          <w:rFonts w:hint="default"/>
          <w:sz w:val="18"/>
        </w:rPr>
      </w:pPr>
      <w:r>
        <w:rPr>
          <w:rFonts w:hint="eastAsia"/>
          <w:sz w:val="18"/>
        </w:rPr>
        <w:t>〔参考〕</w:t>
      </w:r>
    </w:p>
    <w:p>
      <w:pPr>
        <w:pStyle w:val="0"/>
        <w:spacing w:line="300" w:lineRule="auto"/>
        <w:ind w:left="360"/>
        <w:rPr>
          <w:rFonts w:hint="default"/>
          <w:sz w:val="18"/>
        </w:rPr>
      </w:pPr>
      <w:r>
        <w:rPr>
          <w:rFonts w:hint="eastAsia"/>
          <w:sz w:val="18"/>
        </w:rPr>
        <w:t>①　</w:t>
      </w:r>
      <w:r>
        <w:rPr>
          <w:rFonts w:hint="eastAsia"/>
          <w:sz w:val="18"/>
        </w:rPr>
        <w:t>Recruitment</w:t>
      </w:r>
      <w:r>
        <w:rPr>
          <w:rFonts w:hint="eastAsia"/>
          <w:sz w:val="18"/>
        </w:rPr>
        <w:t>現象の有無は一定せず</w:t>
      </w:r>
    </w:p>
    <w:p>
      <w:pPr>
        <w:pStyle w:val="0"/>
        <w:spacing w:line="300" w:lineRule="auto"/>
        <w:ind w:left="360"/>
        <w:rPr>
          <w:rFonts w:hint="default"/>
          <w:sz w:val="18"/>
        </w:rPr>
      </w:pPr>
      <w:r>
        <w:rPr>
          <w:rFonts w:hint="eastAsia"/>
          <w:sz w:val="18"/>
        </w:rPr>
        <w:t>②　聴力の改善</w:t>
      </w:r>
    </w:p>
    <w:p>
      <w:pPr>
        <w:pStyle w:val="0"/>
        <w:spacing w:line="300" w:lineRule="auto"/>
        <w:ind w:left="360"/>
        <w:rPr>
          <w:rFonts w:hint="default"/>
          <w:sz w:val="18"/>
        </w:rPr>
      </w:pPr>
      <w:r>
        <w:rPr>
          <w:rFonts w:hint="eastAsia"/>
          <w:sz w:val="18"/>
        </w:rPr>
        <w:t>③　一側性の場合が多いが、両側性に同時罹患する例もある</w:t>
      </w:r>
    </w:p>
    <w:p>
      <w:pPr>
        <w:pStyle w:val="0"/>
        <w:ind w:left="360"/>
        <w:rPr>
          <w:rFonts w:hint="default"/>
        </w:rPr>
      </w:pPr>
      <w:r>
        <w:rPr>
          <w:rFonts w:hint="eastAsia"/>
          <w:sz w:val="18"/>
        </w:rPr>
        <w:t>④　第Ⅷ脳神経以外に顕著な神経症状を伴うことはない</w:t>
      </w:r>
    </w:p>
    <w:p>
      <w:pPr>
        <w:pStyle w:val="0"/>
        <w:rPr>
          <w:rFonts w:hint="default"/>
        </w:rPr>
      </w:pPr>
    </w:p>
    <w:sectPr>
      <w:pgSz w:w="11906" w:h="16838"/>
      <w:pgMar w:top="567" w:right="851" w:bottom="567" w:left="851" w:header="720" w:footer="720" w:gutter="0"/>
      <w:cols w:space="720"/>
      <w:noEndnote w:val="1"/>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97"/>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widowControl w:val="1"/>
      <w:ind w:left="462" w:hanging="294"/>
    </w:pPr>
    <w:rPr>
      <w:rFonts w:eastAsia="ＭＳ ゴシック"/>
      <w:sz w:val="28"/>
    </w:rPr>
  </w:style>
  <w:style w:type="paragraph" w:styleId="16">
    <w:name w:val="Body Text 2"/>
    <w:basedOn w:val="0"/>
    <w:next w:val="16"/>
    <w:link w:val="0"/>
    <w:uiPriority w:val="0"/>
    <w:pPr>
      <w:spacing w:line="480" w:lineRule="auto"/>
    </w:pPr>
  </w:style>
  <w:style w:type="paragraph" w:styleId="17">
    <w:name w:val="header"/>
    <w:basedOn w:val="0"/>
    <w:next w:val="17"/>
    <w:link w:val="0"/>
    <w:uiPriority w:val="0"/>
    <w:pPr>
      <w:tabs>
        <w:tab w:val="center" w:leader="none" w:pos="4252"/>
        <w:tab w:val="right" w:leader="none" w:pos="8504"/>
      </w:tabs>
      <w:snapToGrid w:val="0"/>
    </w:pPr>
    <w:rPr>
      <w:rFonts w:ascii="ＭＳ 明朝" w:hAnsi="ＭＳ 明朝"/>
      <w:sz w:val="18"/>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png"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27</Words>
  <Characters>1013</Characters>
  <Application>JUST Note</Application>
  <Lines>374</Lines>
  <Paragraphs>70</Paragraphs>
  <Company>ＨＢＡ</Company>
  <CharactersWithSpaces>1198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ono ruriko</dc:creator>
  <cp:lastModifiedBy>赤間＿紳吾（保健係）</cp:lastModifiedBy>
  <cp:lastPrinted>2017-08-03T07:37:00Z</cp:lastPrinted>
  <dcterms:created xsi:type="dcterms:W3CDTF">2017-08-15T05:43:00Z</dcterms:created>
  <dcterms:modified xsi:type="dcterms:W3CDTF">2017-09-08T02:32:56Z</dcterms:modified>
  <cp:revision>7</cp:revision>
</cp:coreProperties>
</file>