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&#65279;<?xml version="1.0" encoding="utf-8"?>
<Relationships xmlns="http://schemas.openxmlformats.org/package/2006/relationships">
  <Relationship Target="word/document.xml" Id="rId1" Type="http://schemas.openxmlformats.org/officeDocument/2006/relationships/officeDocument" />
  <Relationship Target="docProps/core.xml" Id="rId2" Type="http://schemas.openxmlformats.org/package/2006/relationships/metadata/core-properties" />
  <Relationship Target="docProps/app.xml" Id="rId3" Type="http://schemas.openxmlformats.org/officeDocument/2006/relationships/extended-properties" />
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spacing w:line="276" w:lineRule="auto"/>
        <w:rPr>
          <w:rFonts w:hint="default" w:asciiTheme="minorEastAsia" w:hAnsiTheme="minorEastAsia"/>
          <w:b w:val="1"/>
          <w:kern w:val="0"/>
          <w:sz w:val="28"/>
        </w:rPr>
      </w:pPr>
      <w:r>
        <w:rPr>
          <w:rFonts w:hint="eastAsia" w:asciiTheme="minorEastAsia" w:hAnsiTheme="minorEastAsia"/>
          <w:kern w:val="0"/>
          <w:sz w:val="20"/>
        </w:rPr>
        <w:t>別記第４号様式（第７条関係）</w:t>
      </w:r>
    </w:p>
    <w:p>
      <w:pPr>
        <w:pStyle w:val="0"/>
        <w:jc w:val="center"/>
        <w:rPr>
          <w:rFonts w:hint="default" w:asciiTheme="minorEastAsia" w:hAnsiTheme="minorEastAsia"/>
          <w:b w:val="1"/>
          <w:kern w:val="0"/>
          <w:sz w:val="28"/>
        </w:rPr>
      </w:pPr>
      <w:r>
        <w:rPr>
          <w:rFonts w:hint="eastAsia" w:asciiTheme="minorEastAsia" w:hAnsiTheme="minorEastAsia"/>
          <w:b w:val="1"/>
          <w:kern w:val="0"/>
          <w:sz w:val="28"/>
        </w:rPr>
        <w:t>身体障害者診断書・意見書</w:t>
      </w:r>
    </w:p>
    <w:p>
      <w:pPr>
        <w:pStyle w:val="0"/>
        <w:spacing w:line="276" w:lineRule="auto"/>
        <w:rPr>
          <w:rFonts w:hint="default" w:asciiTheme="minorEastAsia" w:hAnsiTheme="minorEastAsia"/>
          <w:b w:val="0"/>
          <w:kern w:val="0"/>
          <w:sz w:val="20"/>
        </w:rPr>
      </w:pPr>
      <w:r>
        <w:rPr>
          <w:rFonts w:hint="eastAsia" w:asciiTheme="minorEastAsia" w:hAnsiTheme="minorEastAsia"/>
          <w:b w:val="1"/>
          <w:kern w:val="0"/>
          <w:sz w:val="20"/>
        </w:rPr>
        <w:t>総　括　表</w:t>
      </w:r>
      <w:r>
        <w:rPr>
          <w:rFonts w:hint="eastAsia" w:asciiTheme="minorEastAsia" w:hAnsiTheme="minorEastAsia"/>
          <w:b w:val="0"/>
          <w:kern w:val="0"/>
          <w:sz w:val="20"/>
        </w:rPr>
        <w:t>　　　　　　　　　　　　　　　　　　　　　　　　　　　　　（　　　　　　　　　　　障害用）</w:t>
      </w:r>
    </w:p>
    <w:tbl>
      <w:tblPr>
        <w:tblStyle w:val="23"/>
        <w:tblW w:w="5000" w:type="pct"/>
        <w:jc w:val="lef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</w:tblBorders>
        <w:tblLayout w:type="fixed"/>
        <w:tblLook w:firstRow="1" w:lastRow="0" w:firstColumn="1" w:lastColumn="0" w:noHBand="0" w:noVBand="1" w:val="04A0"/>
      </w:tblPr>
      <w:tblGrid>
        <w:gridCol w:w="4647"/>
        <w:gridCol w:w="1420"/>
        <w:gridCol w:w="2127"/>
        <w:gridCol w:w="1774"/>
      </w:tblGrid>
      <w:tr>
        <w:trPr>
          <w:trHeight w:val="679" w:hRule="atLeast"/>
        </w:trPr>
        <w:tc>
          <w:tcPr>
            <w:tcW w:w="2331" w:type="pct"/>
            <w:vAlign w:val="top"/>
          </w:tcPr>
          <w:p>
            <w:pPr>
              <w:pStyle w:val="0"/>
              <w:adjustRightInd w:val="0"/>
              <w:snapToGrid w:val="0"/>
              <w:jc w:val="left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　　　　　　　　　　　　　　　　　　　氏　名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</w:tc>
        <w:tc>
          <w:tcPr>
            <w:tcW w:w="1779" w:type="pct"/>
            <w:gridSpan w:val="2"/>
            <w:vAlign w:val="top"/>
          </w:tcPr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　年　　　月　　　日生</w:t>
            </w:r>
          </w:p>
        </w:tc>
        <w:tc>
          <w:tcPr>
            <w:tcW w:w="890" w:type="pct"/>
            <w:vAlign w:val="center"/>
          </w:tcPr>
          <w:p>
            <w:pPr>
              <w:pStyle w:val="0"/>
              <w:adjustRightInd w:val="0"/>
              <w:snapToGrid w:val="0"/>
              <w:jc w:val="center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男　　女</w:t>
            </w:r>
          </w:p>
        </w:tc>
      </w:tr>
      <w:tr>
        <w:trPr>
          <w:trHeight w:val="50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住　所　　　</w:t>
            </w:r>
            <w:r>
              <w:rPr>
                <w:rFonts w:hint="eastAsia" w:asciiTheme="minorEastAsia" w:hAnsiTheme="minorEastAsia"/>
                <w:sz w:val="20"/>
              </w:rPr>
              <w:t xml:space="preserve"> </w:t>
            </w:r>
            <w:r>
              <w:rPr>
                <w:rFonts w:hint="eastAsia" w:asciiTheme="minorEastAsia" w:hAnsiTheme="minorEastAsia"/>
                <w:sz w:val="20"/>
              </w:rPr>
              <w:t>　</w:t>
            </w:r>
          </w:p>
        </w:tc>
      </w:tr>
      <w:tr>
        <w:trPr>
          <w:trHeight w:val="50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①障害名（部位を明記）</w:t>
            </w:r>
          </w:p>
        </w:tc>
      </w:tr>
      <w:tr>
        <w:trPr>
          <w:trHeight w:val="509" w:hRule="atLeast"/>
        </w:trPr>
        <w:tc>
          <w:tcPr>
            <w:tcW w:w="3043" w:type="pct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②原因となった</w:t>
            </w:r>
          </w:p>
          <w:p>
            <w:pPr>
              <w:pStyle w:val="0"/>
              <w:adjustRightInd w:val="0"/>
              <w:snapToGrid w:val="0"/>
              <w:ind w:firstLine="400" w:firstLineChars="20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疾病・外傷名</w:t>
            </w:r>
          </w:p>
          <w:p>
            <w:pPr>
              <w:pStyle w:val="0"/>
              <w:adjustRightInd w:val="0"/>
              <w:snapToGrid w:val="0"/>
              <w:ind w:firstLine="400" w:firstLineChars="200"/>
              <w:rPr>
                <w:rFonts w:hint="default" w:asciiTheme="minorEastAsia" w:hAnsiTheme="minorEastAsia"/>
                <w:sz w:val="20"/>
              </w:rPr>
            </w:pPr>
          </w:p>
        </w:tc>
        <w:tc>
          <w:tcPr>
            <w:tcW w:w="1957" w:type="pct"/>
            <w:gridSpan w:val="2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交通、労災、その他の事故、戦傷、戦災</w:t>
            </w:r>
            <w:bookmarkStart w:id="0" w:name="_GoBack"/>
            <w:bookmarkEnd w:id="0"/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自然災害、疾病、先天性、その他（　　）</w:t>
            </w:r>
          </w:p>
        </w:tc>
      </w:tr>
      <w:tr>
        <w:trPr>
          <w:trHeight w:val="59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③疾病・外傷発生年月日　　　　　　　年　　　月　　　日・場所</w:t>
            </w:r>
          </w:p>
        </w:tc>
      </w:tr>
      <w:tr>
        <w:trPr>
          <w:trHeight w:val="50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④参考となる経過・現症（エックス線写真及び検査所見を含む。）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wordWrap w:val="0"/>
              <w:adjustRightInd w:val="0"/>
              <w:snapToGrid w:val="0"/>
              <w:jc w:val="right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障害固定又は障害確定（推定）　　　　　年　　月　　日　　</w:t>
            </w:r>
          </w:p>
        </w:tc>
      </w:tr>
      <w:tr>
        <w:trPr>
          <w:trHeight w:val="50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⑤総合所見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jc w:val="right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〔将来再認定　　　要・不要　〕　</w:t>
            </w:r>
          </w:p>
          <w:p>
            <w:pPr>
              <w:pStyle w:val="0"/>
              <w:adjustRightInd w:val="0"/>
              <w:snapToGrid w:val="0"/>
              <w:jc w:val="right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（再認定の時期　　　年　　　月）</w:t>
            </w:r>
          </w:p>
        </w:tc>
      </w:tr>
      <w:tr>
        <w:trPr>
          <w:trHeight w:val="509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⑥その他参考となる合併症状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</w:tc>
      </w:tr>
      <w:tr>
        <w:trPr>
          <w:trHeight w:val="1293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上記のとおり診断する。併せて次の意見を付す。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　年　　　月　　　日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病院又は診療所の名称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</w:t>
            </w:r>
            <w:r>
              <w:rPr>
                <w:rFonts w:hint="eastAsia" w:asciiTheme="minorEastAsia" w:hAnsiTheme="minorEastAsia"/>
                <w:spacing w:val="350"/>
                <w:kern w:val="0"/>
                <w:sz w:val="20"/>
                <w:fitText w:val="2000" w:id="1"/>
              </w:rPr>
              <w:t>所在</w:t>
            </w:r>
            <w:r>
              <w:rPr>
                <w:rFonts w:hint="eastAsia" w:asciiTheme="minorEastAsia" w:hAnsiTheme="minorEastAsia"/>
                <w:spacing w:val="22"/>
                <w:kern w:val="0"/>
                <w:sz w:val="20"/>
                <w:fitText w:val="2000" w:id="1"/>
              </w:rPr>
              <w:t>地</w:t>
            </w:r>
          </w:p>
          <w:p>
            <w:pPr>
              <w:pStyle w:val="0"/>
              <w:adjustRightInd w:val="0"/>
              <w:snapToGrid w:val="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</w:t>
            </w:r>
            <w:r>
              <w:rPr>
                <w:rFonts w:hint="eastAsia" w:asciiTheme="minorEastAsia" w:hAnsiTheme="minorEastAsia"/>
                <w:spacing w:val="80"/>
                <w:kern w:val="0"/>
                <w:sz w:val="20"/>
                <w:fitText w:val="2000" w:id="2"/>
              </w:rPr>
              <w:t>診療担当科</w:t>
            </w:r>
            <w:r>
              <w:rPr>
                <w:rFonts w:hint="eastAsia" w:asciiTheme="minorEastAsia" w:hAnsiTheme="minorEastAsia"/>
                <w:spacing w:val="60"/>
                <w:kern w:val="0"/>
                <w:sz w:val="20"/>
                <w:fitText w:val="2000" w:id="2"/>
              </w:rPr>
              <w:t>名</w:t>
            </w:r>
            <w:r>
              <w:rPr>
                <w:rFonts w:hint="eastAsia" w:asciiTheme="minorEastAsia" w:hAnsiTheme="minorEastAsia"/>
                <w:sz w:val="20"/>
              </w:rPr>
              <w:t>　　　　　　　　　　　　　科　医師氏名　　　　　　　　　　</w:t>
            </w:r>
          </w:p>
        </w:tc>
      </w:tr>
      <w:tr>
        <w:trPr>
          <w:trHeight w:val="1127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spacing w:line="276" w:lineRule="auto"/>
              <w:ind w:left="200" w:hanging="200" w:hangingChars="100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身体障害者福祉法</w:t>
            </w:r>
            <w:r>
              <w:rPr>
                <w:rFonts w:hint="eastAsia" w:asciiTheme="minorEastAsia" w:hAnsiTheme="minorEastAsia"/>
                <w:sz w:val="20"/>
              </w:rPr>
              <w:t>(</w:t>
            </w:r>
            <w:r>
              <w:rPr>
                <w:rFonts w:hint="eastAsia" w:asciiTheme="minorEastAsia" w:hAnsiTheme="minorEastAsia"/>
                <w:sz w:val="20"/>
              </w:rPr>
              <w:t>昭和</w:t>
            </w:r>
            <w:r>
              <w:rPr>
                <w:rFonts w:hint="eastAsia" w:asciiTheme="minorEastAsia" w:hAnsiTheme="minorEastAsia"/>
                <w:sz w:val="20"/>
              </w:rPr>
              <w:t>24</w:t>
            </w:r>
            <w:r>
              <w:rPr>
                <w:rFonts w:hint="eastAsia" w:asciiTheme="minorEastAsia" w:hAnsiTheme="minorEastAsia"/>
                <w:sz w:val="20"/>
              </w:rPr>
              <w:t>年法律第</w:t>
            </w:r>
            <w:r>
              <w:rPr>
                <w:rFonts w:hint="eastAsia" w:asciiTheme="minorEastAsia" w:hAnsiTheme="minorEastAsia"/>
                <w:sz w:val="20"/>
              </w:rPr>
              <w:t>283</w:t>
            </w:r>
            <w:r>
              <w:rPr>
                <w:rFonts w:hint="eastAsia" w:asciiTheme="minorEastAsia" w:hAnsiTheme="minorEastAsia"/>
                <w:sz w:val="20"/>
              </w:rPr>
              <w:t>号）第</w:t>
            </w:r>
            <w:r>
              <w:rPr>
                <w:rFonts w:hint="eastAsia" w:asciiTheme="minorEastAsia" w:hAnsiTheme="minorEastAsia"/>
                <w:sz w:val="20"/>
              </w:rPr>
              <w:t>15</w:t>
            </w:r>
            <w:r>
              <w:rPr>
                <w:rFonts w:hint="eastAsia" w:asciiTheme="minorEastAsia" w:hAnsiTheme="minorEastAsia"/>
                <w:sz w:val="20"/>
              </w:rPr>
              <w:t>条第</w:t>
            </w:r>
            <w:r>
              <w:rPr>
                <w:rFonts w:hint="eastAsia" w:asciiTheme="minorEastAsia" w:hAnsiTheme="minorEastAsia"/>
                <w:sz w:val="20"/>
              </w:rPr>
              <w:t>3</w:t>
            </w:r>
            <w:r>
              <w:rPr>
                <w:rFonts w:hint="eastAsia" w:asciiTheme="minorEastAsia" w:hAnsiTheme="minorEastAsia"/>
                <w:sz w:val="20"/>
              </w:rPr>
              <w:t>項の意見　</w:t>
            </w:r>
            <w:r>
              <w:rPr>
                <w:rFonts w:hint="eastAsia" w:asciiTheme="minorEastAsia" w:hAnsiTheme="minorEastAsia"/>
                <w:sz w:val="20"/>
              </w:rPr>
              <w:t>(</w:t>
            </w:r>
            <w:r>
              <w:rPr>
                <w:rFonts w:hint="eastAsia" w:asciiTheme="minorEastAsia" w:hAnsiTheme="minorEastAsia"/>
                <w:sz w:val="20"/>
              </w:rPr>
              <w:t>障害程度等級についても参考意見を記入</w:t>
            </w:r>
            <w:r>
              <w:rPr>
                <w:rFonts w:hint="eastAsia" w:asciiTheme="minorEastAsia" w:hAnsiTheme="minorEastAsia"/>
                <w:sz w:val="20"/>
              </w:rPr>
              <w:t>)</w:t>
            </w:r>
          </w:p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"/>
              </w:rPr>
            </w:pPr>
          </w:p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障害の程度は、身体障害者福祉法別表に掲げる障害に</w:t>
            </w:r>
          </w:p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　　・該当する　　　　（　　　　　　　級相当）</w:t>
            </w:r>
          </w:p>
          <w:p>
            <w:pPr>
              <w:pStyle w:val="0"/>
              <w:adjustRightInd w:val="0"/>
              <w:snapToGrid w:val="0"/>
              <w:spacing w:line="276" w:lineRule="auto"/>
              <w:rPr>
                <w:rFonts w:hint="default" w:asciiTheme="minorEastAsia" w:hAnsiTheme="minorEastAsia"/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　　　　　　　・該当しない</w:t>
            </w:r>
          </w:p>
        </w:tc>
      </w:tr>
      <w:tr>
        <w:trPr>
          <w:trHeight w:val="1127" w:hRule="atLeast"/>
        </w:trPr>
        <w:tc>
          <w:tcPr>
            <w:tcW w:w="5000" w:type="pct"/>
            <w:gridSpan w:val="4"/>
            <w:vAlign w:val="center"/>
          </w:tcPr>
          <w:p>
            <w:pPr>
              <w:pStyle w:val="0"/>
              <w:adjustRightInd w:val="0"/>
              <w:snapToGrid w:val="0"/>
              <w:spacing w:line="276" w:lineRule="auto"/>
              <w:ind w:left="640" w:hanging="640" w:hangingChars="400"/>
              <w:rPr>
                <w:rFonts w:hint="default" w:asciiTheme="minorEastAsia" w:hAnsiTheme="minorEastAsia"/>
                <w:sz w:val="16"/>
              </w:rPr>
            </w:pPr>
            <w:r>
              <w:rPr>
                <w:rFonts w:hint="eastAsia" w:asciiTheme="minorEastAsia" w:hAnsiTheme="minorEastAsia"/>
                <w:sz w:val="16"/>
              </w:rPr>
              <w:t>注意　１　障害名には現在起こっている障害、例えば両眼視力障害、両耳ろう、右上下肢麻痺、心臓機能障害等を記入し、原因となった疾病には緑内障、先天性難聴、脳卒中、僧帽弁膜狭窄等原因となった疾患名を記入して下さい。</w:t>
            </w:r>
          </w:p>
          <w:p>
            <w:pPr>
              <w:pStyle w:val="0"/>
              <w:adjustRightInd w:val="0"/>
              <w:snapToGrid w:val="0"/>
              <w:spacing w:line="276" w:lineRule="auto"/>
              <w:ind w:left="629" w:hanging="629" w:hangingChars="393"/>
              <w:rPr>
                <w:rFonts w:hint="default" w:asciiTheme="minorEastAsia" w:hAnsiTheme="minorEastAsia"/>
                <w:sz w:val="16"/>
              </w:rPr>
            </w:pPr>
            <w:r>
              <w:rPr>
                <w:rFonts w:hint="eastAsia" w:asciiTheme="minorEastAsia" w:hAnsiTheme="minorEastAsia"/>
                <w:sz w:val="16"/>
              </w:rPr>
              <w:t>　　　２　歯科矯正治療等の適応の判断を要する症例については、歯科医師による診断書・意見書（別紙）を添付してください。</w:t>
            </w:r>
          </w:p>
          <w:p>
            <w:pPr>
              <w:pStyle w:val="0"/>
              <w:adjustRightInd w:val="0"/>
              <w:snapToGrid w:val="0"/>
              <w:spacing w:line="276" w:lineRule="auto"/>
              <w:ind w:left="566" w:hanging="566" w:hangingChars="354"/>
              <w:rPr>
                <w:rFonts w:hint="default" w:asciiTheme="minorEastAsia" w:hAnsiTheme="minorEastAsia"/>
                <w:sz w:val="16"/>
              </w:rPr>
            </w:pPr>
            <w:r>
              <w:rPr>
                <w:rFonts w:hint="eastAsia" w:asciiTheme="minorEastAsia" w:hAnsiTheme="minorEastAsia"/>
                <w:sz w:val="16"/>
              </w:rPr>
              <w:t>　　　３　障害区分や等級決定のため、北海道社会福祉審議会から改めて次ページ以降の部分についてお問い合わせする場合があります。</w:t>
            </w:r>
          </w:p>
        </w:tc>
      </w:tr>
    </w:tbl>
    <w:p>
      <w:pPr>
        <w:pStyle w:val="0"/>
        <w:rPr>
          <w:rFonts w:hint="default" w:asciiTheme="minorEastAsia" w:hAnsiTheme="minorEastAsia"/>
          <w:b w:val="1"/>
          <w:sz w:val="20"/>
        </w:rPr>
      </w:pPr>
    </w:p>
    <w:p>
      <w:pPr>
        <w:pStyle w:val="0"/>
        <w:spacing w:after="0" w:afterLines="0" w:afterAutospacing="0"/>
        <w:ind w:leftChars="0" w:firstLine="0" w:firstLineChars="0"/>
        <w:rPr>
          <w:rFonts w:hint="default" w:asciiTheme="minorEastAsia" w:hAnsiTheme="minorEastAsia"/>
          <w:sz w:val="16"/>
        </w:rPr>
      </w:pPr>
      <w:r>
        <w:rPr>
          <w:rFonts w:hint="eastAsia" w:asciiTheme="minorEastAsia" w:hAnsiTheme="minorEastAsia"/>
          <w:b w:val="1"/>
          <w:sz w:val="20"/>
        </w:rPr>
        <w:t>小腸の機能障害の状況及び所見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after="0" w:afterLines="0" w:afterAutospacing="0"/>
        <w:ind w:left="0" w:leftChars="0" w:firstLine="400" w:firstLineChars="20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身長　　　　　ｃｍ　　体重　　　　　ｋｇ　　　　　　　体重減少率　　　　　　　％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before="0" w:beforeLines="0" w:beforeAutospacing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　　　　　　　　　　　　　　　　　　　　　　　　　　（観察期間　　　　　　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b w:val="1"/>
          <w:sz w:val="20"/>
        </w:rPr>
      </w:pPr>
      <w:r>
        <w:rPr>
          <w:rFonts w:hint="eastAsia" w:asciiTheme="minorEastAsia" w:hAnsiTheme="minorEastAsia"/>
          <w:b w:val="1"/>
          <w:sz w:val="20"/>
        </w:rPr>
        <w:t>１　小腸切除の場合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（１）手術所見：切除小腸の部位　　　　　　　長さ　　　　ｃｍ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　　　　　残存小腸の部位　　　　　　　長さ　　　　ｃｍ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（手術施行医療機関名　　　　　　　　　　　　　　　　（できれば手術記録の写しを添付する。）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（２）小腸造影所見（（１）が不明のとき）</w:t>
      </w:r>
      <w:r>
        <w:rPr>
          <w:rFonts w:hint="eastAsia" w:asciiTheme="minorEastAsia" w:hAnsiTheme="minorEastAsia"/>
          <w:sz w:val="20"/>
          <w:u w:val="none" w:color="auto"/>
        </w:rPr>
        <w:t>－</w:t>
      </w:r>
      <w:r>
        <w:rPr>
          <w:rFonts w:hint="eastAsia" w:asciiTheme="minorEastAsia" w:hAnsiTheme="minorEastAsia"/>
          <w:sz w:val="20"/>
        </w:rPr>
        <w:t>（小腸造影の写しを添付する。）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推定残存小腸の長さその他の所見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b w:val="1"/>
          <w:sz w:val="20"/>
        </w:rPr>
      </w:pPr>
      <w:r>
        <w:rPr>
          <w:rFonts w:hint="eastAsia" w:asciiTheme="minorEastAsia" w:hAnsiTheme="minorEastAsia"/>
          <w:b w:val="1"/>
          <w:sz w:val="20"/>
        </w:rPr>
        <w:t>２　小腸疾患の場合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病変部位、範囲、その他の参考となる所見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注　１及び２が併存する場合はその旨を併記すること。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1260475</wp:posOffset>
            </wp:positionH>
            <wp:positionV relativeFrom="paragraph">
              <wp:posOffset>19685</wp:posOffset>
            </wp:positionV>
            <wp:extent cx="3479165" cy="135064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0"/>
        </w:rPr>
        <w:t>　</w:t>
      </w:r>
      <w:r>
        <w:rPr>
          <w:rFonts w:hint="eastAsia" w:asciiTheme="minorEastAsia" w:hAnsiTheme="minorEastAsia"/>
          <w:sz w:val="20"/>
        </w:rPr>
        <w:t xml:space="preserve">  </w:t>
      </w:r>
      <w:r>
        <w:rPr>
          <w:rFonts w:hint="eastAsia" w:asciiTheme="minorEastAsia" w:hAnsiTheme="minorEastAsia"/>
          <w:sz w:val="20"/>
        </w:rPr>
        <w:t>［参考図示］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b w:val="1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b w:val="1"/>
          <w:sz w:val="20"/>
        </w:rPr>
      </w:pPr>
      <w:r>
        <w:rPr>
          <w:rFonts w:hint="eastAsia" w:asciiTheme="minorEastAsia" w:hAnsiTheme="minorEastAsia"/>
          <w:b w:val="1"/>
          <w:sz w:val="20"/>
        </w:rPr>
        <w:t>３　栄養維持の方法（該当項目に○をする。）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（１）中心静脈栄養法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（ア）</w:t>
      </w:r>
      <w:r>
        <w:rPr>
          <w:rFonts w:hint="eastAsia" w:asciiTheme="minorEastAsia" w:hAnsiTheme="minorEastAsia"/>
          <w:spacing w:val="400"/>
          <w:kern w:val="0"/>
          <w:sz w:val="20"/>
          <w:fitText w:val="2200" w:id="3"/>
        </w:rPr>
        <w:t>開始</w:t>
      </w:r>
      <w:r>
        <w:rPr>
          <w:rFonts w:hint="eastAsia" w:asciiTheme="minorEastAsia" w:hAnsiTheme="minorEastAsia"/>
          <w:kern w:val="0"/>
          <w:sz w:val="20"/>
          <w:fitText w:val="2200" w:id="3"/>
        </w:rPr>
        <w:t>日</w:t>
      </w:r>
      <w:r>
        <w:rPr>
          <w:rFonts w:hint="eastAsia" w:asciiTheme="minorEastAsia" w:hAnsiTheme="minorEastAsia"/>
          <w:sz w:val="20"/>
        </w:rPr>
        <w:t>　　　　　　　　　　　　　　　　年　　　　月　　　　日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  <w:u w:val="thick" w:color="auto"/>
        </w:rPr>
      </w:pPr>
      <w:r>
        <w:rPr>
          <w:rFonts w:hint="eastAsia" w:asciiTheme="minorEastAsia" w:hAnsiTheme="minorEastAsia"/>
          <w:sz w:val="20"/>
        </w:rPr>
        <w:t>　（イ）</w:t>
      </w:r>
      <w:r>
        <w:rPr>
          <w:rFonts w:hint="eastAsia" w:asciiTheme="minorEastAsia" w:hAnsiTheme="minorEastAsia"/>
          <w:spacing w:val="25"/>
          <w:kern w:val="0"/>
          <w:sz w:val="20"/>
          <w:fitText w:val="2200" w:id="4"/>
        </w:rPr>
        <w:t>カテーテル留置部</w:t>
      </w:r>
      <w:r>
        <w:rPr>
          <w:rFonts w:hint="eastAsia" w:asciiTheme="minorEastAsia" w:hAnsiTheme="minorEastAsia"/>
          <w:spacing w:val="30"/>
          <w:kern w:val="0"/>
          <w:sz w:val="20"/>
          <w:fitText w:val="2200" w:id="4"/>
        </w:rPr>
        <w:t>位</w:t>
      </w:r>
      <w:r>
        <w:rPr>
          <w:rFonts w:hint="eastAsia" w:asciiTheme="minorEastAsia" w:hAnsiTheme="minorEastAsia"/>
          <w:sz w:val="20"/>
        </w:rPr>
        <w:t>　　　　　　　　　　　</w:t>
      </w:r>
      <w:r>
        <w:rPr>
          <w:rFonts w:hint="eastAsia" w:asciiTheme="minorEastAsia" w:hAnsiTheme="minorEastAsia"/>
          <w:sz w:val="20"/>
          <w:u w:val="thick" w:color="auto"/>
        </w:rPr>
        <w:t>　　　　　　　　　　　　　　　　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  <w:u w:val="thick" w:color="auto"/>
        </w:rPr>
      </w:pPr>
      <w:r>
        <w:rPr>
          <w:rFonts w:hint="eastAsia" w:asciiTheme="minorEastAsia" w:hAnsiTheme="minorEastAsia"/>
          <w:sz w:val="20"/>
        </w:rPr>
        <w:t>　（ウ）</w:t>
      </w:r>
      <w:r>
        <w:rPr>
          <w:rFonts w:hint="eastAsia" w:asciiTheme="minorEastAsia" w:hAnsiTheme="minorEastAsia"/>
          <w:spacing w:val="150"/>
          <w:kern w:val="0"/>
          <w:sz w:val="20"/>
          <w:fitText w:val="2200" w:id="5"/>
        </w:rPr>
        <w:t>装具の種</w:t>
      </w:r>
      <w:r>
        <w:rPr>
          <w:rFonts w:hint="eastAsia" w:asciiTheme="minorEastAsia" w:hAnsiTheme="minorEastAsia"/>
          <w:spacing w:val="30"/>
          <w:kern w:val="0"/>
          <w:sz w:val="20"/>
          <w:fitText w:val="2200" w:id="5"/>
        </w:rPr>
        <w:t>類</w:t>
      </w:r>
      <w:r>
        <w:rPr>
          <w:rFonts w:hint="eastAsia" w:asciiTheme="minorEastAsia" w:hAnsiTheme="minorEastAsia"/>
          <w:sz w:val="20"/>
        </w:rPr>
        <w:t>　　　　　　　　　　　</w:t>
      </w:r>
      <w:r>
        <w:rPr>
          <w:rFonts w:hint="eastAsia" w:asciiTheme="minorEastAsia" w:hAnsiTheme="minorEastAsia"/>
          <w:sz w:val="20"/>
          <w:u w:val="thick" w:color="auto"/>
        </w:rPr>
        <w:t>　　　　　　　　　　　　　　　　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（エ）最近６か月間の実施状況　　　　　　　　　　　（最近６か月間に　　　　　日間）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（オ）</w:t>
      </w:r>
      <w:r>
        <w:rPr>
          <w:rFonts w:hint="eastAsia" w:asciiTheme="minorEastAsia" w:hAnsiTheme="minorEastAsia"/>
          <w:spacing w:val="100"/>
          <w:kern w:val="0"/>
          <w:sz w:val="20"/>
          <w:fitText w:val="2200" w:id="6"/>
        </w:rPr>
        <w:t>療法の連続</w:t>
      </w:r>
      <w:r>
        <w:rPr>
          <w:rFonts w:hint="eastAsia" w:asciiTheme="minorEastAsia" w:hAnsiTheme="minorEastAsia"/>
          <w:spacing w:val="15"/>
          <w:kern w:val="0"/>
          <w:sz w:val="20"/>
          <w:fitText w:val="2200" w:id="6"/>
        </w:rPr>
        <w:t>性</w:t>
      </w:r>
      <w:r>
        <w:rPr>
          <w:rFonts w:hint="eastAsia" w:asciiTheme="minorEastAsia" w:hAnsiTheme="minorEastAsia"/>
          <w:sz w:val="20"/>
        </w:rPr>
        <w:t>　　　　　　　　　　　</w:t>
      </w:r>
      <w:r>
        <w:rPr>
          <w:rFonts w:hint="eastAsia" w:asciiTheme="minorEastAsia" w:hAnsiTheme="minorEastAsia"/>
          <w:spacing w:val="87"/>
          <w:kern w:val="0"/>
          <w:sz w:val="20"/>
          <w:fitText w:val="3200" w:id="7"/>
        </w:rPr>
        <w:t>（持続的・間歇的</w:t>
      </w:r>
      <w:r>
        <w:rPr>
          <w:rFonts w:hint="eastAsia" w:asciiTheme="minorEastAsia" w:hAnsiTheme="minorEastAsia"/>
          <w:spacing w:val="4"/>
          <w:kern w:val="0"/>
          <w:sz w:val="20"/>
          <w:fitText w:val="3200" w:id="7"/>
        </w:rPr>
        <w:t>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sz w:val="20"/>
        </w:rPr>
        <w:t>　（カ）</w:t>
      </w:r>
      <w:r>
        <w:rPr>
          <w:rFonts w:hint="eastAsia" w:asciiTheme="minorEastAsia" w:hAnsiTheme="minorEastAsia"/>
          <w:spacing w:val="900"/>
          <w:kern w:val="0"/>
          <w:sz w:val="20"/>
          <w:fitText w:val="2200" w:id="8"/>
        </w:rPr>
        <w:t>熱</w:t>
      </w:r>
      <w:r>
        <w:rPr>
          <w:rFonts w:hint="eastAsia" w:asciiTheme="minorEastAsia" w:hAnsiTheme="minorEastAsia"/>
          <w:kern w:val="0"/>
          <w:sz w:val="20"/>
          <w:fitText w:val="2200" w:id="8"/>
        </w:rPr>
        <w:t>量</w:t>
      </w:r>
      <w:r>
        <w:rPr>
          <w:rFonts w:hint="eastAsia" w:asciiTheme="minorEastAsia" w:hAnsiTheme="minorEastAsia"/>
          <w:kern w:val="0"/>
          <w:sz w:val="20"/>
        </w:rPr>
        <w:t>　　　　　　　　　　　（</w:t>
      </w:r>
      <w:r>
        <w:rPr>
          <w:rFonts w:hint="eastAsia" w:asciiTheme="minorEastAsia" w:hAnsiTheme="minorEastAsia"/>
          <w:kern w:val="0"/>
          <w:sz w:val="20"/>
        </w:rPr>
        <w:t xml:space="preserve"> </w:t>
      </w:r>
      <w:r>
        <w:rPr>
          <w:rFonts w:hint="eastAsia" w:asciiTheme="minorEastAsia" w:hAnsiTheme="minorEastAsia"/>
          <w:kern w:val="0"/>
          <w:sz w:val="20"/>
        </w:rPr>
        <w:t>１日当たり　</w:t>
      </w:r>
      <w:r>
        <w:rPr>
          <w:rFonts w:hint="eastAsia" w:asciiTheme="minorEastAsia" w:hAnsiTheme="minorEastAsia"/>
          <w:kern w:val="0"/>
          <w:sz w:val="20"/>
        </w:rPr>
        <w:t xml:space="preserve">     </w:t>
      </w:r>
      <w:r>
        <w:rPr>
          <w:rFonts w:hint="eastAsia" w:asciiTheme="minorEastAsia" w:hAnsiTheme="minorEastAsia"/>
          <w:kern w:val="0"/>
          <w:sz w:val="20"/>
        </w:rPr>
        <w:t>　　　</w:t>
      </w:r>
      <w:r>
        <w:rPr>
          <w:rFonts w:hint="eastAsia" w:asciiTheme="minorEastAsia" w:hAnsiTheme="minorEastAsia"/>
          <w:kern w:val="0"/>
          <w:sz w:val="20"/>
        </w:rPr>
        <w:t>Kcal</w:t>
      </w:r>
      <w:r>
        <w:rPr>
          <w:rFonts w:hint="eastAsia" w:asciiTheme="minorEastAsia" w:hAnsiTheme="minorEastAsia"/>
          <w:kern w:val="0"/>
          <w:sz w:val="20"/>
        </w:rPr>
        <w:t>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（２）経腸栄養法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kern w:val="0"/>
          <w:sz w:val="20"/>
        </w:rPr>
        <w:t>(</w:t>
      </w:r>
      <w:r>
        <w:rPr>
          <w:rFonts w:hint="eastAsia" w:asciiTheme="minorEastAsia" w:hAnsiTheme="minorEastAsia"/>
          <w:kern w:val="0"/>
          <w:sz w:val="20"/>
        </w:rPr>
        <w:t>ア</w:t>
      </w:r>
      <w:r>
        <w:rPr>
          <w:rFonts w:hint="eastAsia" w:asciiTheme="minorEastAsia" w:hAnsiTheme="minorEastAsia"/>
          <w:kern w:val="0"/>
          <w:sz w:val="20"/>
        </w:rPr>
        <w:t>)</w:t>
      </w:r>
      <w:r>
        <w:rPr>
          <w:rFonts w:hint="eastAsia" w:asciiTheme="minorEastAsia" w:hAnsiTheme="minorEastAsia"/>
          <w:spacing w:val="400"/>
          <w:kern w:val="0"/>
          <w:sz w:val="20"/>
          <w:fitText w:val="2200" w:id="9"/>
        </w:rPr>
        <w:t>開始</w:t>
      </w:r>
      <w:r>
        <w:rPr>
          <w:rFonts w:hint="eastAsia" w:asciiTheme="minorEastAsia" w:hAnsiTheme="minorEastAsia"/>
          <w:kern w:val="0"/>
          <w:sz w:val="20"/>
          <w:fitText w:val="2200" w:id="9"/>
        </w:rPr>
        <w:t>日</w:t>
      </w:r>
      <w:r>
        <w:rPr>
          <w:rFonts w:hint="eastAsia" w:asciiTheme="minorEastAsia" w:hAnsiTheme="minorEastAsia"/>
          <w:kern w:val="0"/>
          <w:sz w:val="20"/>
        </w:rPr>
        <w:t>　　　　　　　　　　　　</w:t>
      </w:r>
      <w:r>
        <w:rPr>
          <w:rFonts w:hint="eastAsia" w:asciiTheme="minorEastAsia" w:hAnsiTheme="minorEastAsia"/>
          <w:sz w:val="20"/>
        </w:rPr>
        <w:t>　　　　　年　　　　月　　　　日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kern w:val="0"/>
          <w:sz w:val="20"/>
        </w:rPr>
        <w:t>(</w:t>
      </w:r>
      <w:r>
        <w:rPr>
          <w:rFonts w:hint="eastAsia" w:asciiTheme="minorEastAsia" w:hAnsiTheme="minorEastAsia"/>
          <w:kern w:val="0"/>
          <w:sz w:val="20"/>
        </w:rPr>
        <w:t>イ</w:t>
      </w:r>
      <w:r>
        <w:rPr>
          <w:rFonts w:hint="eastAsia" w:asciiTheme="minorEastAsia" w:hAnsiTheme="minorEastAsia"/>
          <w:kern w:val="0"/>
          <w:sz w:val="20"/>
        </w:rPr>
        <w:t>)</w:t>
      </w:r>
      <w:r>
        <w:rPr>
          <w:rFonts w:hint="eastAsia" w:asciiTheme="minorEastAsia" w:hAnsiTheme="minorEastAsia"/>
          <w:spacing w:val="25"/>
          <w:kern w:val="0"/>
          <w:sz w:val="20"/>
          <w:fitText w:val="2200" w:id="10"/>
        </w:rPr>
        <w:t>カテーテル留置部</w:t>
      </w:r>
      <w:r>
        <w:rPr>
          <w:rFonts w:hint="eastAsia" w:asciiTheme="minorEastAsia" w:hAnsiTheme="minorEastAsia"/>
          <w:spacing w:val="30"/>
          <w:kern w:val="0"/>
          <w:sz w:val="20"/>
          <w:fitText w:val="2200" w:id="10"/>
        </w:rPr>
        <w:t>位</w:t>
      </w:r>
      <w:r>
        <w:rPr>
          <w:rFonts w:hint="eastAsia" w:asciiTheme="minorEastAsia" w:hAnsiTheme="minorEastAsia"/>
          <w:kern w:val="0"/>
          <w:sz w:val="20"/>
        </w:rPr>
        <w:t>　　　　　　　　　　　　</w:t>
      </w:r>
      <w:r>
        <w:rPr>
          <w:rFonts w:hint="eastAsia" w:asciiTheme="minorEastAsia" w:hAnsiTheme="minorEastAsia"/>
          <w:kern w:val="0"/>
          <w:sz w:val="20"/>
          <w:u w:val="thick" w:color="auto"/>
        </w:rPr>
        <w:t>　　　　　　　　　　　　　　　　　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kern w:val="0"/>
          <w:sz w:val="20"/>
        </w:rPr>
        <w:t>(</w:t>
      </w:r>
      <w:r>
        <w:rPr>
          <w:rFonts w:hint="eastAsia" w:asciiTheme="minorEastAsia" w:hAnsiTheme="minorEastAsia"/>
          <w:kern w:val="0"/>
          <w:sz w:val="20"/>
        </w:rPr>
        <w:t>ウ</w:t>
      </w:r>
      <w:r>
        <w:rPr>
          <w:rFonts w:hint="eastAsia" w:asciiTheme="minorEastAsia" w:hAnsiTheme="minorEastAsia"/>
          <w:kern w:val="0"/>
          <w:sz w:val="20"/>
        </w:rPr>
        <w:t>)</w:t>
      </w:r>
      <w:r>
        <w:rPr>
          <w:rFonts w:hint="eastAsia" w:asciiTheme="minorEastAsia" w:hAnsiTheme="minorEastAsia"/>
          <w:spacing w:val="6"/>
          <w:w w:val="94"/>
          <w:kern w:val="0"/>
          <w:sz w:val="20"/>
          <w:fitText w:val="2200" w:id="11"/>
        </w:rPr>
        <w:t>最近６か月間の実施状</w:t>
      </w:r>
      <w:r>
        <w:rPr>
          <w:rFonts w:hint="eastAsia" w:asciiTheme="minorEastAsia" w:hAnsiTheme="minorEastAsia"/>
          <w:spacing w:val="8"/>
          <w:w w:val="94"/>
          <w:kern w:val="0"/>
          <w:sz w:val="20"/>
          <w:fitText w:val="2200" w:id="11"/>
        </w:rPr>
        <w:t>況</w:t>
      </w:r>
      <w:r>
        <w:rPr>
          <w:rFonts w:hint="eastAsia" w:asciiTheme="minorEastAsia" w:hAnsiTheme="minorEastAsia"/>
          <w:kern w:val="0"/>
          <w:sz w:val="20"/>
        </w:rPr>
        <w:t>　　　　　　　　　　　　</w:t>
      </w:r>
      <w:r>
        <w:rPr>
          <w:rFonts w:hint="eastAsia" w:asciiTheme="minorEastAsia" w:hAnsiTheme="minorEastAsia"/>
          <w:sz w:val="20"/>
        </w:rPr>
        <w:t>（最近６か月間に　　　　　日間）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</w:t>
      </w:r>
      <w:r>
        <w:rPr>
          <w:rFonts w:hint="eastAsia" w:asciiTheme="minorEastAsia" w:hAnsiTheme="minorEastAsia"/>
          <w:sz w:val="20"/>
        </w:rPr>
        <w:t>(</w:t>
      </w:r>
      <w:r>
        <w:rPr>
          <w:rFonts w:hint="eastAsia" w:asciiTheme="minorEastAsia" w:hAnsiTheme="minorEastAsia"/>
          <w:sz w:val="20"/>
        </w:rPr>
        <w:t>エ</w:t>
      </w:r>
      <w:r>
        <w:rPr>
          <w:rFonts w:hint="eastAsia" w:asciiTheme="minorEastAsia" w:hAnsiTheme="minorEastAsia"/>
          <w:sz w:val="20"/>
        </w:rPr>
        <w:t>)</w:t>
      </w:r>
      <w:r>
        <w:rPr>
          <w:rFonts w:hint="eastAsia" w:asciiTheme="minorEastAsia" w:hAnsiTheme="minorEastAsia"/>
          <w:spacing w:val="100"/>
          <w:kern w:val="0"/>
          <w:sz w:val="20"/>
          <w:fitText w:val="2200" w:id="12"/>
        </w:rPr>
        <w:t>療法の連続</w:t>
      </w:r>
      <w:r>
        <w:rPr>
          <w:rFonts w:hint="eastAsia" w:asciiTheme="minorEastAsia" w:hAnsiTheme="minorEastAsia"/>
          <w:spacing w:val="15"/>
          <w:kern w:val="0"/>
          <w:sz w:val="20"/>
          <w:fitText w:val="2200" w:id="12"/>
        </w:rPr>
        <w:t>性</w:t>
      </w:r>
      <w:r>
        <w:rPr>
          <w:rFonts w:hint="eastAsia" w:asciiTheme="minorEastAsia" w:hAnsiTheme="minorEastAsia"/>
          <w:kern w:val="0"/>
          <w:sz w:val="20"/>
        </w:rPr>
        <w:t>　　　　　　　　　　　　</w:t>
      </w:r>
      <w:r>
        <w:rPr>
          <w:rFonts w:hint="eastAsia" w:asciiTheme="minorEastAsia" w:hAnsiTheme="minorEastAsia"/>
          <w:spacing w:val="87"/>
          <w:kern w:val="0"/>
          <w:sz w:val="20"/>
          <w:fitText w:val="3200" w:id="13"/>
        </w:rPr>
        <w:t>（持続的・間歇的</w:t>
      </w:r>
      <w:r>
        <w:rPr>
          <w:rFonts w:hint="eastAsia" w:asciiTheme="minorEastAsia" w:hAnsiTheme="minorEastAsia"/>
          <w:spacing w:val="4"/>
          <w:kern w:val="0"/>
          <w:sz w:val="20"/>
          <w:fitText w:val="3200" w:id="13"/>
        </w:rPr>
        <w:t>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sz w:val="20"/>
        </w:rPr>
        <w:t>　</w:t>
      </w:r>
      <w:r>
        <w:rPr>
          <w:rFonts w:hint="eastAsia" w:asciiTheme="minorEastAsia" w:hAnsiTheme="minorEastAsia"/>
          <w:sz w:val="20"/>
        </w:rPr>
        <w:t>(</w:t>
      </w:r>
      <w:r>
        <w:rPr>
          <w:rFonts w:hint="eastAsia" w:asciiTheme="minorEastAsia" w:hAnsiTheme="minorEastAsia"/>
          <w:sz w:val="20"/>
        </w:rPr>
        <w:t>オ</w:t>
      </w:r>
      <w:r>
        <w:rPr>
          <w:rFonts w:hint="eastAsia" w:asciiTheme="minorEastAsia" w:hAnsiTheme="minorEastAsia"/>
          <w:sz w:val="20"/>
        </w:rPr>
        <w:t>)</w:t>
      </w:r>
      <w:r>
        <w:rPr>
          <w:rFonts w:hint="eastAsia" w:asciiTheme="minorEastAsia" w:hAnsiTheme="minorEastAsia"/>
          <w:spacing w:val="900"/>
          <w:kern w:val="0"/>
          <w:sz w:val="20"/>
          <w:fitText w:val="2200" w:id="14"/>
        </w:rPr>
        <w:t>熱</w:t>
      </w:r>
      <w:r>
        <w:rPr>
          <w:rFonts w:hint="eastAsia" w:asciiTheme="minorEastAsia" w:hAnsiTheme="minorEastAsia"/>
          <w:kern w:val="0"/>
          <w:sz w:val="20"/>
          <w:fitText w:val="2200" w:id="14"/>
        </w:rPr>
        <w:t>量</w:t>
      </w:r>
      <w:r>
        <w:rPr>
          <w:rFonts w:hint="eastAsia" w:asciiTheme="minorEastAsia" w:hAnsiTheme="minorEastAsia"/>
          <w:kern w:val="0"/>
          <w:sz w:val="20"/>
        </w:rPr>
        <w:t>　　　　　　　　　　　　（</w:t>
      </w:r>
      <w:r>
        <w:rPr>
          <w:rFonts w:hint="eastAsia" w:asciiTheme="minorEastAsia" w:hAnsiTheme="minorEastAsia"/>
          <w:kern w:val="0"/>
          <w:sz w:val="20"/>
        </w:rPr>
        <w:t xml:space="preserve"> </w:t>
      </w:r>
      <w:r>
        <w:rPr>
          <w:rFonts w:hint="eastAsia" w:asciiTheme="minorEastAsia" w:hAnsiTheme="minorEastAsia"/>
          <w:kern w:val="0"/>
          <w:sz w:val="20"/>
        </w:rPr>
        <w:t>１日あたり</w:t>
      </w:r>
      <w:r>
        <w:rPr>
          <w:rFonts w:hint="eastAsia" w:asciiTheme="minorEastAsia" w:hAnsiTheme="minorEastAsia"/>
          <w:kern w:val="0"/>
          <w:sz w:val="20"/>
        </w:rPr>
        <w:t xml:space="preserve"> </w:t>
      </w: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kern w:val="0"/>
          <w:sz w:val="20"/>
        </w:rPr>
        <w:t xml:space="preserve">      </w:t>
      </w:r>
      <w:r>
        <w:rPr>
          <w:rFonts w:hint="eastAsia" w:asciiTheme="minorEastAsia" w:hAnsiTheme="minorEastAsia"/>
          <w:kern w:val="0"/>
          <w:sz w:val="20"/>
        </w:rPr>
        <w:t>　　</w:t>
      </w:r>
      <w:r>
        <w:rPr>
          <w:rFonts w:hint="eastAsia" w:asciiTheme="minorEastAsia" w:hAnsiTheme="minorEastAsia"/>
          <w:kern w:val="0"/>
          <w:sz w:val="20"/>
        </w:rPr>
        <w:t>Kcal</w:t>
      </w:r>
      <w:r>
        <w:rPr>
          <w:rFonts w:hint="eastAsia" w:asciiTheme="minorEastAsia" w:hAnsiTheme="minorEastAsia"/>
          <w:kern w:val="0"/>
          <w:sz w:val="20"/>
        </w:rPr>
        <w:t>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（３）経口摂取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（ア）摂取の状態　　　　　　　　　　　　　　　　　　（普通食、軟食、流動食、低残渣食）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spacing w:line="240" w:lineRule="atLeast"/>
        <w:ind w:firstLine="200" w:firstLineChars="100"/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（イ）摂取量　　　　　　　　　　　　　　　　　　　　（普通量、中等量、少量）</w:t>
      </w: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ind w:firstLine="200" w:firstLineChars="100"/>
        <w:rPr>
          <w:rFonts w:hint="default" w:asciiTheme="minorEastAsia" w:hAnsiTheme="minorEastAsia"/>
          <w:kern w:val="0"/>
          <w:sz w:val="20"/>
        </w:rPr>
      </w:pPr>
    </w:p>
    <w:p>
      <w:pPr>
        <w:pStyle w:val="0"/>
        <w:pBdr>
          <w:top w:val="single" w:color="auto" w:sz="12" w:space="1"/>
          <w:left w:val="single" w:color="auto" w:sz="12" w:space="4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b w:val="1"/>
          <w:kern w:val="0"/>
          <w:sz w:val="20"/>
        </w:rPr>
        <w:t>４　便の性状</w:t>
      </w:r>
      <w:r>
        <w:rPr>
          <w:rFonts w:hint="eastAsia" w:asciiTheme="minorEastAsia" w:hAnsiTheme="minorEastAsia"/>
          <w:kern w:val="0"/>
          <w:sz w:val="20"/>
        </w:rPr>
        <w:t>　　（下痢、　軟便、　正常）、　排便回数（１日　　　　回）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b w:val="1"/>
          <w:kern w:val="0"/>
          <w:sz w:val="20"/>
        </w:rPr>
        <w:t>５　検査所見（測定日　　　　年　　月　　日</w:t>
      </w:r>
      <w:r>
        <w:rPr>
          <w:rFonts w:hint="eastAsia" w:asciiTheme="minorEastAsia" w:hAnsiTheme="minorEastAsia"/>
          <w:kern w:val="0"/>
          <w:sz w:val="20"/>
        </w:rPr>
        <w:t>）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266"/>
          <w:kern w:val="0"/>
          <w:sz w:val="20"/>
          <w:fitText w:val="2400" w:id="15"/>
        </w:rPr>
        <w:t>赤血球</w:t>
      </w:r>
      <w:r>
        <w:rPr>
          <w:rFonts w:hint="eastAsia" w:asciiTheme="minorEastAsia" w:hAnsiTheme="minorEastAsia"/>
          <w:spacing w:val="2"/>
          <w:kern w:val="0"/>
          <w:sz w:val="20"/>
          <w:fitText w:val="2400" w:id="15"/>
        </w:rPr>
        <w:t>数</w:t>
      </w:r>
      <w:r>
        <w:rPr>
          <w:rFonts w:hint="eastAsia" w:asciiTheme="minorEastAsia" w:hAnsiTheme="minorEastAsia"/>
          <w:kern w:val="0"/>
          <w:sz w:val="20"/>
        </w:rPr>
        <w:t>　　　　　</w:t>
      </w:r>
      <w:r>
        <w:rPr>
          <w:rFonts w:hint="eastAsia" w:asciiTheme="minorEastAsia" w:hAnsiTheme="minorEastAsia"/>
          <w:kern w:val="0"/>
          <w:sz w:val="20"/>
        </w:rPr>
        <w:t xml:space="preserve">     /mm³</w:t>
      </w:r>
      <w:r>
        <w:rPr>
          <w:rFonts w:hint="eastAsia" w:asciiTheme="minorEastAsia" w:hAnsiTheme="minorEastAsia"/>
          <w:kern w:val="0"/>
          <w:sz w:val="20"/>
        </w:rPr>
        <w:t>､　　　　</w:t>
      </w:r>
      <w:r>
        <w:rPr>
          <w:rFonts w:hint="eastAsia" w:asciiTheme="minorEastAsia" w:hAnsiTheme="minorEastAsia"/>
          <w:kern w:val="0"/>
          <w:sz w:val="20"/>
        </w:rPr>
        <w:t xml:space="preserve"> </w:t>
      </w:r>
      <w:r>
        <w:rPr>
          <w:rFonts w:hint="eastAsia" w:asciiTheme="minorEastAsia" w:hAnsiTheme="minorEastAsia"/>
          <w:spacing w:val="200"/>
          <w:kern w:val="0"/>
          <w:sz w:val="20"/>
          <w:fitText w:val="2000" w:id="16"/>
        </w:rPr>
        <w:t>血色素</w:t>
      </w:r>
      <w:r>
        <w:rPr>
          <w:rFonts w:hint="eastAsia" w:asciiTheme="minorEastAsia" w:hAnsiTheme="minorEastAsia"/>
          <w:spacing w:val="37"/>
          <w:kern w:val="0"/>
          <w:sz w:val="20"/>
          <w:fitText w:val="2000" w:id="16"/>
        </w:rPr>
        <w:t>量</w:t>
      </w:r>
      <w:r>
        <w:rPr>
          <w:rFonts w:hint="eastAsia" w:asciiTheme="minorEastAsia" w:hAnsiTheme="minorEastAsia"/>
          <w:kern w:val="0"/>
          <w:sz w:val="20"/>
        </w:rPr>
        <w:t xml:space="preserve">              </w:t>
      </w:r>
      <w:r>
        <w:rPr>
          <w:rFonts w:hint="eastAsia" w:asciiTheme="minorEastAsia" w:hAnsiTheme="minorEastAsia"/>
          <w:kern w:val="0"/>
          <w:sz w:val="20"/>
        </w:rPr>
        <w:t>ｇ</w:t>
      </w:r>
      <w:r>
        <w:rPr>
          <w:rFonts w:hint="eastAsia" w:asciiTheme="minorEastAsia" w:hAnsiTheme="minorEastAsia"/>
          <w:kern w:val="0"/>
          <w:sz w:val="20"/>
        </w:rPr>
        <w:t>/d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83"/>
          <w:kern w:val="0"/>
          <w:sz w:val="20"/>
          <w:fitText w:val="2400" w:id="17"/>
        </w:rPr>
        <w:t>血清総蛋白濃</w:t>
      </w:r>
      <w:r>
        <w:rPr>
          <w:rFonts w:hint="eastAsia" w:asciiTheme="minorEastAsia" w:hAnsiTheme="minorEastAsia"/>
          <w:spacing w:val="2"/>
          <w:kern w:val="0"/>
          <w:sz w:val="20"/>
          <w:fitText w:val="2400" w:id="17"/>
        </w:rPr>
        <w:t>度</w:t>
      </w:r>
      <w:r>
        <w:rPr>
          <w:rFonts w:hint="eastAsia" w:asciiTheme="minorEastAsia" w:hAnsiTheme="minorEastAsia"/>
          <w:kern w:val="0"/>
          <w:sz w:val="20"/>
        </w:rPr>
        <w:t>　　　　　</w:t>
      </w:r>
      <w:r>
        <w:rPr>
          <w:rFonts w:hint="eastAsia" w:asciiTheme="minorEastAsia" w:hAnsiTheme="minorEastAsia"/>
          <w:kern w:val="0"/>
          <w:sz w:val="20"/>
        </w:rPr>
        <w:t xml:space="preserve">     </w:t>
      </w:r>
      <w:r>
        <w:rPr>
          <w:rFonts w:hint="eastAsia" w:asciiTheme="minorEastAsia" w:hAnsiTheme="minorEastAsia"/>
          <w:kern w:val="0"/>
          <w:sz w:val="20"/>
        </w:rPr>
        <w:t>ｇ</w:t>
      </w:r>
      <w:r>
        <w:rPr>
          <w:rFonts w:hint="eastAsia" w:asciiTheme="minorEastAsia" w:hAnsiTheme="minorEastAsia"/>
          <w:kern w:val="0"/>
          <w:sz w:val="20"/>
        </w:rPr>
        <w:t>/d</w:t>
      </w:r>
      <w:r>
        <w:rPr>
          <w:rFonts w:hint="eastAsia" w:asciiTheme="minorEastAsia" w:hAnsiTheme="minorEastAsia"/>
          <w:kern w:val="0"/>
          <w:sz w:val="20"/>
        </w:rPr>
        <w:t>ℓ､　　　　</w:t>
      </w:r>
      <w:r>
        <w:rPr>
          <w:rFonts w:hint="eastAsia" w:asciiTheme="minorEastAsia" w:hAnsiTheme="minorEastAsia"/>
          <w:spacing w:val="12"/>
          <w:kern w:val="0"/>
          <w:sz w:val="20"/>
          <w:fitText w:val="2000" w:id="18"/>
        </w:rPr>
        <w:t>血清アルブミン濃</w:t>
      </w:r>
      <w:r>
        <w:rPr>
          <w:rFonts w:hint="eastAsia" w:asciiTheme="minorEastAsia" w:hAnsiTheme="minorEastAsia"/>
          <w:spacing w:val="4"/>
          <w:kern w:val="0"/>
          <w:sz w:val="20"/>
          <w:fitText w:val="2000" w:id="18"/>
        </w:rPr>
        <w:t>度</w:t>
      </w:r>
      <w:r>
        <w:rPr>
          <w:rFonts w:hint="eastAsia" w:asciiTheme="minorEastAsia" w:hAnsiTheme="minorEastAsia"/>
          <w:kern w:val="0"/>
          <w:sz w:val="20"/>
        </w:rPr>
        <w:t xml:space="preserve">              </w:t>
      </w:r>
      <w:r>
        <w:rPr>
          <w:rFonts w:hint="eastAsia" w:asciiTheme="minorEastAsia" w:hAnsiTheme="minorEastAsia"/>
          <w:kern w:val="0"/>
          <w:sz w:val="20"/>
        </w:rPr>
        <w:t>ｇ</w:t>
      </w:r>
      <w:r>
        <w:rPr>
          <w:rFonts w:hint="eastAsia" w:asciiTheme="minorEastAsia" w:hAnsiTheme="minorEastAsia"/>
          <w:kern w:val="0"/>
          <w:sz w:val="20"/>
        </w:rPr>
        <w:t>/d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31"/>
          <w:kern w:val="0"/>
          <w:sz w:val="20"/>
          <w:fitText w:val="2400" w:id="19"/>
        </w:rPr>
        <w:t>血清総ｺﾚｽﾃﾛｰﾙ濃</w:t>
      </w:r>
      <w:r>
        <w:rPr>
          <w:rFonts w:hint="eastAsia" w:asciiTheme="minorEastAsia" w:hAnsiTheme="minorEastAsia"/>
          <w:spacing w:val="9"/>
          <w:kern w:val="0"/>
          <w:sz w:val="20"/>
          <w:fitText w:val="2400" w:id="19"/>
        </w:rPr>
        <w:t>度</w:t>
      </w:r>
      <w:r>
        <w:rPr>
          <w:rFonts w:hint="eastAsia" w:asciiTheme="minorEastAsia" w:hAnsiTheme="minorEastAsia"/>
          <w:kern w:val="0"/>
          <w:sz w:val="20"/>
        </w:rPr>
        <w:t>　　　　　</w:t>
      </w:r>
      <w:r>
        <w:rPr>
          <w:rFonts w:hint="eastAsia" w:asciiTheme="minorEastAsia" w:hAnsiTheme="minorEastAsia"/>
          <w:kern w:val="0"/>
          <w:sz w:val="20"/>
        </w:rPr>
        <w:t xml:space="preserve">     mg/d</w:t>
      </w:r>
      <w:r>
        <w:rPr>
          <w:rFonts w:hint="eastAsia" w:asciiTheme="minorEastAsia" w:hAnsiTheme="minorEastAsia"/>
          <w:kern w:val="0"/>
          <w:sz w:val="20"/>
        </w:rPr>
        <w:t>ℓ､　　　　</w:t>
      </w:r>
      <w:r>
        <w:rPr>
          <w:rFonts w:hint="eastAsia" w:asciiTheme="minorEastAsia" w:hAnsiTheme="minorEastAsia"/>
          <w:spacing w:val="200"/>
          <w:kern w:val="0"/>
          <w:sz w:val="20"/>
          <w:fitText w:val="2000" w:id="20"/>
        </w:rPr>
        <w:t>中性脂</w:t>
      </w:r>
      <w:r>
        <w:rPr>
          <w:rFonts w:hint="eastAsia" w:asciiTheme="minorEastAsia" w:hAnsiTheme="minorEastAsia"/>
          <w:spacing w:val="37"/>
          <w:kern w:val="0"/>
          <w:sz w:val="20"/>
          <w:fitText w:val="2000" w:id="20"/>
        </w:rPr>
        <w:t>肪</w:t>
      </w:r>
      <w:r>
        <w:rPr>
          <w:rFonts w:hint="eastAsia" w:asciiTheme="minorEastAsia" w:hAnsiTheme="minorEastAsia"/>
          <w:kern w:val="0"/>
          <w:sz w:val="20"/>
        </w:rPr>
        <w:t xml:space="preserve">              mg/d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37"/>
          <w:kern w:val="0"/>
          <w:sz w:val="20"/>
          <w:fitText w:val="2400" w:id="21"/>
        </w:rPr>
        <w:t>血清ナトリウム濃</w:t>
      </w:r>
      <w:r>
        <w:rPr>
          <w:rFonts w:hint="eastAsia" w:asciiTheme="minorEastAsia" w:hAnsiTheme="minorEastAsia"/>
          <w:spacing w:val="4"/>
          <w:kern w:val="0"/>
          <w:sz w:val="20"/>
          <w:fitText w:val="2400" w:id="21"/>
        </w:rPr>
        <w:t>度</w:t>
      </w:r>
      <w:r>
        <w:rPr>
          <w:rFonts w:hint="eastAsia" w:asciiTheme="minorEastAsia" w:hAnsiTheme="minorEastAsia"/>
          <w:kern w:val="0"/>
          <w:sz w:val="20"/>
        </w:rPr>
        <w:t>　　　　　</w:t>
      </w:r>
      <w:r>
        <w:rPr>
          <w:rFonts w:hint="eastAsia" w:asciiTheme="minorEastAsia" w:hAnsiTheme="minorEastAsia"/>
          <w:kern w:val="0"/>
          <w:sz w:val="20"/>
        </w:rPr>
        <w:t xml:space="preserve">     mEq/</w:t>
      </w:r>
      <w:r>
        <w:rPr>
          <w:rFonts w:hint="eastAsia" w:asciiTheme="minorEastAsia" w:hAnsiTheme="minorEastAsia"/>
          <w:kern w:val="0"/>
          <w:sz w:val="20"/>
        </w:rPr>
        <w:t>ℓ､　　　　</w:t>
      </w:r>
      <w:r>
        <w:rPr>
          <w:rFonts w:hint="eastAsia" w:asciiTheme="minorEastAsia" w:hAnsiTheme="minorEastAsia"/>
          <w:spacing w:val="28"/>
          <w:kern w:val="0"/>
          <w:sz w:val="20"/>
          <w:fitText w:val="2000" w:id="22"/>
        </w:rPr>
        <w:t>血清カリウム濃</w:t>
      </w:r>
      <w:r>
        <w:rPr>
          <w:rFonts w:hint="eastAsia" w:asciiTheme="minorEastAsia" w:hAnsiTheme="minorEastAsia"/>
          <w:spacing w:val="4"/>
          <w:kern w:val="0"/>
          <w:sz w:val="20"/>
          <w:fitText w:val="2000" w:id="22"/>
        </w:rPr>
        <w:t>度</w:t>
      </w:r>
      <w:r>
        <w:rPr>
          <w:rFonts w:hint="eastAsia" w:asciiTheme="minorEastAsia" w:hAnsiTheme="minorEastAsia"/>
          <w:kern w:val="0"/>
          <w:sz w:val="20"/>
        </w:rPr>
        <w:t xml:space="preserve">              mEq/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kern w:val="0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57"/>
          <w:kern w:val="0"/>
          <w:sz w:val="20"/>
          <w:fitText w:val="2400" w:id="23"/>
        </w:rPr>
        <w:t>血清クロール濃</w:t>
      </w:r>
      <w:r>
        <w:rPr>
          <w:rFonts w:hint="eastAsia" w:asciiTheme="minorEastAsia" w:hAnsiTheme="minorEastAsia"/>
          <w:spacing w:val="1"/>
          <w:kern w:val="0"/>
          <w:sz w:val="20"/>
          <w:fitText w:val="2400" w:id="23"/>
        </w:rPr>
        <w:t>度</w:t>
      </w:r>
      <w:r>
        <w:rPr>
          <w:rFonts w:hint="eastAsia" w:asciiTheme="minorEastAsia" w:hAnsiTheme="minorEastAsia"/>
          <w:kern w:val="0"/>
          <w:sz w:val="20"/>
        </w:rPr>
        <w:t>　　　　　</w:t>
      </w:r>
      <w:r>
        <w:rPr>
          <w:rFonts w:hint="eastAsia" w:asciiTheme="minorEastAsia" w:hAnsiTheme="minorEastAsia"/>
          <w:kern w:val="0"/>
          <w:sz w:val="20"/>
        </w:rPr>
        <w:t xml:space="preserve">     mEq/</w:t>
      </w:r>
      <w:r>
        <w:rPr>
          <w:rFonts w:hint="eastAsia" w:asciiTheme="minorEastAsia" w:hAnsiTheme="minorEastAsia"/>
          <w:kern w:val="0"/>
          <w:sz w:val="20"/>
        </w:rPr>
        <w:t>ℓ､　　　　</w:t>
      </w:r>
      <w:r>
        <w:rPr>
          <w:rFonts w:hint="eastAsia" w:asciiTheme="minorEastAsia" w:hAnsiTheme="minorEastAsia"/>
          <w:spacing w:val="6"/>
          <w:w w:val="95"/>
          <w:kern w:val="0"/>
          <w:sz w:val="20"/>
          <w:fitText w:val="2000" w:id="24"/>
        </w:rPr>
        <w:t>血清マグネシウム濃</w:t>
      </w:r>
      <w:r>
        <w:rPr>
          <w:rFonts w:hint="eastAsia" w:asciiTheme="minorEastAsia" w:hAnsiTheme="minorEastAsia"/>
          <w:spacing w:val="0"/>
          <w:w w:val="95"/>
          <w:kern w:val="0"/>
          <w:sz w:val="20"/>
          <w:fitText w:val="2000" w:id="24"/>
        </w:rPr>
        <w:t>度</w:t>
      </w:r>
      <w:r>
        <w:rPr>
          <w:rFonts w:hint="eastAsia" w:asciiTheme="minorEastAsia" w:hAnsiTheme="minorEastAsia"/>
          <w:kern w:val="0"/>
          <w:sz w:val="20"/>
        </w:rPr>
        <w:t xml:space="preserve">              mEq/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pBdr>
          <w:left w:val="single" w:color="auto" w:sz="12" w:space="4"/>
          <w:bottom w:val="single" w:color="auto" w:sz="12" w:space="1"/>
          <w:right w:val="single" w:color="auto" w:sz="12" w:space="4"/>
        </w:pBdr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kern w:val="0"/>
          <w:sz w:val="20"/>
        </w:rPr>
        <w:t>　</w:t>
      </w:r>
      <w:r>
        <w:rPr>
          <w:rFonts w:hint="eastAsia" w:asciiTheme="minorEastAsia" w:hAnsiTheme="minorEastAsia"/>
          <w:spacing w:val="37"/>
          <w:kern w:val="0"/>
          <w:sz w:val="20"/>
          <w:fitText w:val="2400" w:id="25"/>
        </w:rPr>
        <w:t>血清カルシウム濃</w:t>
      </w:r>
      <w:r>
        <w:rPr>
          <w:rFonts w:hint="eastAsia" w:asciiTheme="minorEastAsia" w:hAnsiTheme="minorEastAsia"/>
          <w:spacing w:val="4"/>
          <w:kern w:val="0"/>
          <w:sz w:val="20"/>
          <w:fitText w:val="2400" w:id="25"/>
        </w:rPr>
        <w:t>度</w:t>
      </w:r>
      <w:r>
        <w:rPr>
          <w:rFonts w:hint="eastAsia" w:asciiTheme="minorEastAsia" w:hAnsiTheme="minorEastAsia"/>
          <w:kern w:val="0"/>
          <w:sz w:val="20"/>
        </w:rPr>
        <w:t xml:space="preserve">               mEq/</w:t>
      </w:r>
      <w:r>
        <w:rPr>
          <w:rFonts w:hint="eastAsia" w:asciiTheme="minorEastAsia" w:hAnsiTheme="minorEastAsia"/>
          <w:kern w:val="0"/>
          <w:sz w:val="20"/>
        </w:rPr>
        <w:t>ℓ</w:t>
      </w:r>
    </w:p>
    <w:p>
      <w:pPr>
        <w:pStyle w:val="0"/>
        <w:rPr>
          <w:rFonts w:hint="default" w:asciiTheme="minorEastAsia" w:hAnsiTheme="minorEastAsia"/>
          <w:sz w:val="20"/>
        </w:rPr>
      </w:pPr>
    </w:p>
    <w:p>
      <w:pPr>
        <w:pStyle w:val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b w:val="1"/>
          <w:sz w:val="20"/>
        </w:rPr>
        <w:t>注意</w:t>
      </w:r>
      <w:r>
        <w:rPr>
          <w:rFonts w:hint="eastAsia" w:asciiTheme="minorEastAsia" w:hAnsiTheme="minorEastAsia"/>
          <w:sz w:val="20"/>
        </w:rPr>
        <w:t>　１　手術時の残存腸管の長さは、腸管膜付着部の距離をいう。</w:t>
      </w:r>
    </w:p>
    <w:p>
      <w:pPr>
        <w:pStyle w:val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２　中心静脈栄養法及び経腸栄養法による１日当たりの熱量は、１週間の平均値によるものとする。</w:t>
      </w:r>
    </w:p>
    <w:p>
      <w:pPr>
        <w:pStyle w:val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３　「経腸栄養法」とは、経管により成分栄養を与える方法をいう。</w:t>
      </w:r>
    </w:p>
    <w:p>
      <w:pPr>
        <w:pStyle w:val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４　小腸切除（等級表１級又は３級に該当する大量切除の場合を除く。）又は小腸疾患による小腸機能</w:t>
      </w:r>
    </w:p>
    <w:p>
      <w:pPr>
        <w:pStyle w:val="0"/>
        <w:ind w:left="0" w:leftChars="0" w:firstLine="800" w:firstLineChars="40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障害の障害程度については再認定を要する。</w:t>
      </w:r>
    </w:p>
    <w:p>
      <w:pPr>
        <w:pStyle w:val="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　　　５　障害認定の時期は、小腸大量切除の場合は手術時をもって行うものとし、それ以外の小腸機能障害</w:t>
      </w:r>
    </w:p>
    <w:p>
      <w:pPr>
        <w:pStyle w:val="0"/>
        <w:ind w:left="0" w:leftChars="0" w:firstLine="800" w:firstLineChars="400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0"/>
        </w:rPr>
        <w:t>の場合は６か月の観察期間を経て行うものとする。</w:t>
      </w:r>
    </w:p>
    <w:sectPr>
      <w:pgSz w:w="11906" w:h="16838"/>
      <w:pgMar w:top="1134" w:right="1077" w:bottom="1134" w:left="1077" w:header="851" w:footer="964" w:gutter="0"/>
      <w:pgBorders w:zOrder="front" w:display="allPages" w:offsetFrom="page"/>
      <w:cols w:space="720"/>
      <w:textDirection w:val="lrTb"/>
      <w:docGrid w:type="lines" w:linePitch="31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明朝">
    <w:panose1 w:val="00000000000000000000"/>
    <w:charset w:val="80"/>
    <w:family w:val="roman"/>
    <w:notTrueType/>
    <w:pitch w:val="fixed"/>
    <w:sig w:usb0="00000000" w:usb1="00000000" w:usb2="00000000" w:usb3="00000000" w:csb0="0002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30"/>
  <w:removePersonalInformation/>
  <w:removeDateAndTime/>
  <w:bordersDoNotSurroundHeader/>
  <w:bordersDoNotSurroundFooter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table" w:styleId="23">
    <w:name w:val="Table Grid"/>
    <w:basedOn w:val="11"/>
    <w:next w:val="23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&#65279;<?xml version="1.0" encoding="utf-8"?>
<Relationships xmlns="http://schemas.openxmlformats.org/package/2006/relationships">
  <Relationship Target="fontTable.xml" Id="rId1" Type="http://schemas.openxmlformats.org/officeDocument/2006/relationships/fontTable" />
  <Relationship Target="settings.xml" Id="rId3" Type="http://schemas.openxmlformats.org/officeDocument/2006/relationships/settings" />
  <Relationship Target="media/image1.png" Id="rId5" Type="http://schemas.openxmlformats.org/officeDocument/2006/relationships/image" />
  <Relationship Target="styles.xml" Id="rId2" Type="http://schemas.openxmlformats.org/officeDocument/2006/relationships/styles" />
  <Relationship Target="theme/theme1.xml" Id="rId4" Type="http://schemas.openxmlformats.org/officeDocument/2006/relationships/theme" />
  <Relationship Target="commentsExtended.xml" Id="rId6" Type="http://schemas.microsoft.com/office/2011/relationships/commentsExtended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212</TotalTime>
  <Pages>3</Pages>
  <Words>19</Words>
  <Characters>1440</Characters>
  <Application>JUST Note</Application>
  <Lines>117</Lines>
  <Paragraphs>76</Paragraphs>
  <CharactersWithSpaces>2257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2021-11-16T09:11:00Z</dcterms:created>
  <dcterms:modified xsi:type="dcterms:W3CDTF">2022-05-30T04:12:39Z</dcterms:modified>
  <cp:revision>20</cp:revision>
</cp:coreProperties>
</file>