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6" w:rsidRDefault="00EE26DB">
      <w:pPr>
        <w:rPr>
          <w:rFonts w:ascii="HG丸ｺﾞｼｯｸM-PRO" w:eastAsia="HG丸ｺﾞｼｯｸM-PRO" w:hAnsi="HG丸ｺﾞｼｯｸM-PRO"/>
          <w:sz w:val="22"/>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hidden="0" allowOverlap="1">
                <wp:simplePos x="0" y="0"/>
                <wp:positionH relativeFrom="margin">
                  <wp:posOffset>74930</wp:posOffset>
                </wp:positionH>
                <wp:positionV relativeFrom="paragraph">
                  <wp:posOffset>-149860</wp:posOffset>
                </wp:positionV>
                <wp:extent cx="5915025" cy="499110"/>
                <wp:effectExtent l="47625" t="38100" r="57150" b="81915"/>
                <wp:wrapNone/>
                <wp:docPr id="1134" name="角丸四角形 20"/>
                <wp:cNvGraphicFramePr/>
                <a:graphic xmlns:a="http://schemas.openxmlformats.org/drawingml/2006/main">
                  <a:graphicData uri="http://schemas.microsoft.com/office/word/2010/wordprocessingShape">
                    <wps:wsp>
                      <wps:cNvSpPr/>
                      <wps:spPr>
                        <a:xfrm>
                          <a:off x="0" y="0"/>
                          <a:ext cx="5915025" cy="499110"/>
                        </a:xfrm>
                        <a:prstGeom prst="roundRect">
                          <a:avLst>
                            <a:gd name="adj" fmla="val 50000"/>
                          </a:avLst>
                        </a:prstGeom>
                      </wps:spPr>
                      <wps:style>
                        <a:lnRef idx="0">
                          <a:schemeClr val="accent5"/>
                        </a:lnRef>
                        <a:fillRef idx="3">
                          <a:schemeClr val="accent5"/>
                        </a:fillRef>
                        <a:effectRef idx="3">
                          <a:schemeClr val="accent5"/>
                        </a:effectRef>
                        <a:fontRef idx="minor">
                          <a:schemeClr val="lt1"/>
                        </a:fontRef>
                      </wps:style>
                      <wps:txbx>
                        <w:txbxContent>
                          <w:p w:rsidR="00EC1F5D" w:rsidRDefault="00EC1F5D" w:rsidP="00272C1C">
                            <w:pPr>
                              <w:pStyle w:val="Web"/>
                              <w:spacing w:before="0" w:beforeAutospacing="0" w:after="0" w:afterAutospacing="0"/>
                              <w:jc w:val="center"/>
                              <w:rPr>
                                <w:sz w:val="40"/>
                              </w:rPr>
                            </w:pPr>
                            <w:r>
                              <w:rPr>
                                <w:rFonts w:ascii="ＤＦ特太ゴシック体" w:eastAsia="ＤＦ特太ゴシック体" w:hAnsi="ＤＦ特太ゴシック体" w:hint="eastAsia"/>
                                <w:color w:val="FFFFFF" w:themeColor="light1"/>
                                <w:kern w:val="24"/>
                                <w:sz w:val="40"/>
                              </w:rPr>
                              <w:t>実績</w:t>
                            </w:r>
                            <w:r>
                              <w:rPr>
                                <w:rFonts w:ascii="ＤＦ特太ゴシック体" w:eastAsia="ＤＦ特太ゴシック体" w:hAnsi="ＤＦ特太ゴシック体"/>
                                <w:color w:val="FFFFFF" w:themeColor="light1"/>
                                <w:kern w:val="24"/>
                                <w:sz w:val="40"/>
                              </w:rPr>
                              <w:t>報告</w:t>
                            </w:r>
                            <w:r>
                              <w:rPr>
                                <w:rFonts w:ascii="ＤＦ特太ゴシック体" w:eastAsia="ＤＦ特太ゴシック体" w:hAnsi="ＤＦ特太ゴシック体" w:hint="eastAsia"/>
                                <w:color w:val="FFFFFF" w:themeColor="light1"/>
                                <w:kern w:val="24"/>
                                <w:sz w:val="40"/>
                              </w:rPr>
                              <w:t>時提出</w:t>
                            </w:r>
                            <w:r>
                              <w:rPr>
                                <w:rFonts w:ascii="ＤＦ特太ゴシック体" w:eastAsia="ＤＦ特太ゴシック体" w:hAnsi="ＤＦ特太ゴシック体"/>
                                <w:color w:val="FFFFFF" w:themeColor="light1"/>
                                <w:kern w:val="24"/>
                                <w:sz w:val="40"/>
                              </w:rPr>
                              <w:t>書類</w:t>
                            </w:r>
                            <w:r>
                              <w:rPr>
                                <w:rFonts w:ascii="ＤＦ特太ゴシック体" w:eastAsia="ＤＦ特太ゴシック体" w:hAnsi="ＤＦ特太ゴシック体" w:hint="eastAsia"/>
                                <w:color w:val="FFFFFF" w:themeColor="light1"/>
                                <w:kern w:val="24"/>
                                <w:sz w:val="40"/>
                              </w:rPr>
                              <w:t>チェックリスト</w:t>
                            </w:r>
                          </w:p>
                        </w:txbxContent>
                      </wps:txbx>
                      <wps:bodyPr vertOverflow="overflow" horzOverflow="overflow" wrap="square" tIns="0" bIns="0" rtlCol="0" anchor="ctr"/>
                    </wps:wsp>
                  </a:graphicData>
                </a:graphic>
              </wp:anchor>
            </w:drawing>
          </mc:Choice>
          <mc:Fallback>
            <w:pict>
              <v:roundrect id="角丸四角形 20" o:spid="_x0000_s1026" style="position:absolute;left:0;text-align:left;margin-left:5.9pt;margin-top:-11.8pt;width:465.75pt;height:39.3pt;z-index:251664896;visibility:visible;mso-wrap-style:square;mso-wrap-distance-left:9pt;mso-wrap-distance-top:0;mso-wrap-distance-right:9pt;mso-wrap-distance-bottom:0;mso-position-horizontal:absolute;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" fillcolor="#4f7ac7 [3032]" stroked="f">
                <v:fill color2="#416fc3 [3176]" rotate="t" colors="0 #6083cb;.5 #3e70ca;1 #2e61ba" focus="100%" type="gradient">
                  <o:fill v:ext="view" type="gradientUnscaled"/>
                </v:fill>
                <v:shadow on="t" color="black" opacity="41287f" offset="0,1.5pt"/>
                <v:textbox inset=",0,,0">
                  <w:txbxContent>
                    <w:p w:rsidR="00EC1F5D" w:rsidRDefault="00EC1F5D" w:rsidP="00272C1C">
                      <w:pPr>
                        <w:pStyle w:val="Web"/>
                        <w:spacing w:before="0" w:beforeAutospacing="0" w:after="0" w:afterAutospacing="0"/>
                        <w:jc w:val="center"/>
                        <w:rPr>
                          <w:sz w:val="40"/>
                        </w:rPr>
                      </w:pPr>
                      <w:r>
                        <w:rPr>
                          <w:rFonts w:ascii="ＤＦ特太ゴシック体" w:eastAsia="ＤＦ特太ゴシック体" w:hAnsi="ＤＦ特太ゴシック体" w:hint="eastAsia"/>
                          <w:color w:val="FFFFFF" w:themeColor="light1"/>
                          <w:kern w:val="24"/>
                          <w:sz w:val="40"/>
                        </w:rPr>
                        <w:t>実績</w:t>
                      </w:r>
                      <w:r>
                        <w:rPr>
                          <w:rFonts w:ascii="ＤＦ特太ゴシック体" w:eastAsia="ＤＦ特太ゴシック体" w:hAnsi="ＤＦ特太ゴシック体"/>
                          <w:color w:val="FFFFFF" w:themeColor="light1"/>
                          <w:kern w:val="24"/>
                          <w:sz w:val="40"/>
                        </w:rPr>
                        <w:t>報告</w:t>
                      </w:r>
                      <w:r>
                        <w:rPr>
                          <w:rFonts w:ascii="ＤＦ特太ゴシック体" w:eastAsia="ＤＦ特太ゴシック体" w:hAnsi="ＤＦ特太ゴシック体" w:hint="eastAsia"/>
                          <w:color w:val="FFFFFF" w:themeColor="light1"/>
                          <w:kern w:val="24"/>
                          <w:sz w:val="40"/>
                        </w:rPr>
                        <w:t>時提出</w:t>
                      </w:r>
                      <w:r>
                        <w:rPr>
                          <w:rFonts w:ascii="ＤＦ特太ゴシック体" w:eastAsia="ＤＦ特太ゴシック体" w:hAnsi="ＤＦ特太ゴシック体"/>
                          <w:color w:val="FFFFFF" w:themeColor="light1"/>
                          <w:kern w:val="24"/>
                          <w:sz w:val="40"/>
                        </w:rPr>
                        <w:t>書類</w:t>
                      </w:r>
                      <w:r>
                        <w:rPr>
                          <w:rFonts w:ascii="ＤＦ特太ゴシック体" w:eastAsia="ＤＦ特太ゴシック体" w:hAnsi="ＤＦ特太ゴシック体" w:hint="eastAsia"/>
                          <w:color w:val="FFFFFF" w:themeColor="light1"/>
                          <w:kern w:val="24"/>
                          <w:sz w:val="40"/>
                        </w:rPr>
                        <w:t>チェックリスト</w:t>
                      </w:r>
                    </w:p>
                  </w:txbxContent>
                </v:textbox>
                <w10:wrap anchorx="margin"/>
              </v:roundrect>
            </w:pict>
          </mc:Fallback>
        </mc:AlternateContent>
      </w:r>
    </w:p>
    <w:p w:rsidR="008B0636" w:rsidRDefault="008B0636">
      <w:pPr>
        <w:rPr>
          <w:rFonts w:ascii="HG丸ｺﾞｼｯｸM-PRO" w:eastAsia="HG丸ｺﾞｼｯｸM-PRO" w:hAnsi="HG丸ｺﾞｼｯｸM-PRO"/>
          <w:sz w:val="22"/>
        </w:rPr>
      </w:pPr>
      <w:bookmarkStart w:id="0" w:name="_GoBack"/>
      <w:bookmarkEnd w:id="0"/>
    </w:p>
    <w:p w:rsidR="008B0636" w:rsidRDefault="00EE26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※資料は、以下の順番に沿って入れてください。</w:t>
      </w:r>
    </w:p>
    <w:p w:rsidR="008B0636" w:rsidRDefault="00EE26DB">
      <w:pPr>
        <w:ind w:leftChars="-152" w:left="-7" w:hangingChars="142" w:hanging="312"/>
        <w:rPr>
          <w:rFonts w:ascii="HG丸ｺﾞｼｯｸM-PRO" w:eastAsia="HG丸ｺﾞｼｯｸM-PRO" w:hAnsi="HG丸ｺﾞｼｯｸM-PRO"/>
          <w:sz w:val="22"/>
        </w:rPr>
      </w:pPr>
      <w:r>
        <w:rPr>
          <w:rFonts w:ascii="HG丸ｺﾞｼｯｸM-PRO" w:eastAsia="HG丸ｺﾞｼｯｸM-PRO" w:hAnsi="HG丸ｺﾞｼｯｸM-PRO" w:hint="eastAsia"/>
          <w:sz w:val="22"/>
        </w:rPr>
        <w:t>（共通）</w:t>
      </w:r>
    </w:p>
    <w:tbl>
      <w:tblPr>
        <w:tblStyle w:val="af2"/>
        <w:tblW w:w="10207" w:type="dxa"/>
        <w:tblInd w:w="-431" w:type="dxa"/>
        <w:tblLayout w:type="fixed"/>
        <w:tblLook w:val="04A0" w:firstRow="1" w:lastRow="0" w:firstColumn="1" w:lastColumn="0" w:noHBand="0" w:noVBand="1"/>
      </w:tblPr>
      <w:tblGrid>
        <w:gridCol w:w="710"/>
        <w:gridCol w:w="3463"/>
        <w:gridCol w:w="6034"/>
      </w:tblGrid>
      <w:tr w:rsidR="008B0636">
        <w:tc>
          <w:tcPr>
            <w:tcW w:w="710" w:type="dxa"/>
            <w:shd w:val="clear" w:color="auto" w:fill="BDD6EE" w:themeFill="accent1" w:themeFillTint="66"/>
          </w:tcPr>
          <w:p w:rsidR="008B0636" w:rsidRDefault="00EE26DB">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ﾁｪｯｸ</w:t>
            </w:r>
            <w:r>
              <w:rPr>
                <w:rFonts w:ascii="HG丸ｺﾞｼｯｸM-PRO" w:eastAsia="HG丸ｺﾞｼｯｸM-PRO" w:hAnsi="HG丸ｺﾞｼｯｸM-PRO"/>
                <w:sz w:val="16"/>
              </w:rPr>
              <w:br/>
            </w:r>
            <w:r>
              <w:rPr>
                <w:rFonts w:ascii="HG丸ｺﾞｼｯｸM-PRO" w:eastAsia="HG丸ｺﾞｼｯｸM-PRO" w:hAnsi="HG丸ｺﾞｼｯｸM-PRO" w:hint="eastAsia"/>
                <w:sz w:val="16"/>
              </w:rPr>
              <w:t>ﾎﾞｯｸｽ</w:t>
            </w:r>
          </w:p>
        </w:tc>
        <w:tc>
          <w:tcPr>
            <w:tcW w:w="3463" w:type="dxa"/>
            <w:shd w:val="clear" w:color="auto" w:fill="BDD6EE" w:themeFill="accent1" w:themeFillTint="66"/>
            <w:vAlign w:val="center"/>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提出書類</w:t>
            </w:r>
          </w:p>
        </w:tc>
        <w:tc>
          <w:tcPr>
            <w:tcW w:w="6034" w:type="dxa"/>
            <w:shd w:val="clear" w:color="auto" w:fill="BDD6EE" w:themeFill="accent1" w:themeFillTint="66"/>
            <w:vAlign w:val="center"/>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確認・留意事項</w:t>
            </w:r>
          </w:p>
        </w:tc>
      </w:tr>
      <w:tr w:rsidR="008B0636">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本チェックリスト</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・左のチェックボックスに添付資料のチェックを入れた本チェックリストを、書類の１番上に入れてください。</w:t>
            </w:r>
          </w:p>
        </w:tc>
      </w:tr>
      <w:tr w:rsidR="008B0636">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FE6B12">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テレワーク環境整備加速化補助金実績報告書（経済第57</w:t>
            </w:r>
            <w:r w:rsidR="00EE26DB">
              <w:rPr>
                <w:rFonts w:ascii="HG丸ｺﾞｼｯｸM-PRO" w:eastAsia="HG丸ｺﾞｼｯｸM-PRO" w:hAnsi="HG丸ｺﾞｼｯｸM-PRO" w:hint="eastAsia"/>
                <w:sz w:val="22"/>
              </w:rPr>
              <w:t>号様式）</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bdr w:val="single" w:sz="4" w:space="0" w:color="auto"/>
              </w:rPr>
              <w:t>Ⅶ-2 実績報告書記載例</w:t>
            </w:r>
            <w:r>
              <w:rPr>
                <w:rFonts w:ascii="HG丸ｺﾞｼｯｸM-PRO" w:eastAsia="HG丸ｺﾞｼｯｸM-PRO" w:hAnsi="HG丸ｺﾞｼｯｸM-PRO" w:hint="eastAsia"/>
                <w:sz w:val="22"/>
              </w:rPr>
              <w:t xml:space="preserve"> 参照</w:t>
            </w:r>
          </w:p>
        </w:tc>
      </w:tr>
      <w:tr w:rsidR="008B0636">
        <w:trPr>
          <w:trHeight w:val="4309"/>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就業規則</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u w:val="double"/>
                <w:shd w:val="pct15" w:color="auto" w:fill="FFFFFF"/>
              </w:rPr>
              <w:t>（テレワークを実施した労働者が所属する事業所のもの）</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・労働基準監督署に届出を行った時の</w:t>
            </w:r>
          </w:p>
          <w:p w:rsidR="008B0636" w:rsidRDefault="00EE26DB">
            <w:pPr>
              <w:spacing w:line="320" w:lineRule="exact"/>
              <w:ind w:firstLineChars="100" w:firstLine="221"/>
              <w:rPr>
                <w:rFonts w:ascii="HG丸ｺﾞｼｯｸM-PRO" w:eastAsia="HG丸ｺﾞｼｯｸM-PRO" w:hAnsi="HG丸ｺﾞｼｯｸM-PRO"/>
                <w:b/>
                <w:sz w:val="22"/>
                <w:u w:val="double"/>
              </w:rPr>
            </w:pPr>
            <w:r>
              <w:rPr>
                <w:rFonts w:ascii="HG丸ｺﾞｼｯｸM-PRO" w:eastAsia="HG丸ｺﾞｼｯｸM-PRO" w:hAnsi="HG丸ｺﾞｼｯｸM-PRO" w:hint="eastAsia"/>
                <w:b/>
                <w:sz w:val="22"/>
                <w:u w:val="double"/>
                <w:shd w:val="pct15" w:color="auto" w:fill="FFFFFF"/>
              </w:rPr>
              <w:t>「表紙（労働基準監督署の受付印があるもの）」</w:t>
            </w:r>
            <w:r>
              <w:rPr>
                <w:rFonts w:ascii="HG丸ｺﾞｼｯｸM-PRO" w:eastAsia="HG丸ｺﾞｼｯｸM-PRO" w:hAnsi="HG丸ｺﾞｼｯｸM-PRO" w:hint="eastAsia"/>
                <w:b/>
                <w:sz w:val="22"/>
                <w:u w:val="double"/>
              </w:rPr>
              <w:t>の写し</w:t>
            </w:r>
          </w:p>
          <w:p w:rsidR="008B0636" w:rsidRDefault="00EE26DB">
            <w:pPr>
              <w:spacing w:line="320" w:lineRule="exact"/>
              <w:ind w:firstLineChars="100" w:firstLine="221"/>
              <w:rPr>
                <w:rFonts w:ascii="HG丸ｺﾞｼｯｸM-PRO" w:eastAsia="HG丸ｺﾞｼｯｸM-PRO" w:hAnsi="HG丸ｺﾞｼｯｸM-PRO"/>
                <w:sz w:val="22"/>
              </w:rPr>
            </w:pPr>
            <w:r>
              <w:rPr>
                <w:rFonts w:ascii="HG丸ｺﾞｼｯｸM-PRO" w:eastAsia="HG丸ｺﾞｼｯｸM-PRO" w:hAnsi="HG丸ｺﾞｼｯｸM-PRO" w:hint="eastAsia"/>
                <w:b/>
                <w:sz w:val="22"/>
                <w:u w:val="double"/>
                <w:shd w:val="pct15" w:color="auto" w:fill="FFFFFF"/>
              </w:rPr>
              <w:t>「テレワークに関する規定があるページ</w:t>
            </w:r>
            <w:r>
              <w:rPr>
                <w:rFonts w:ascii="HG丸ｺﾞｼｯｸM-PRO" w:eastAsia="HG丸ｺﾞｼｯｸM-PRO" w:hAnsi="HG丸ｺﾞｼｯｸM-PRO"/>
                <w:b/>
                <w:sz w:val="22"/>
                <w:u w:val="double"/>
                <w:shd w:val="pct15" w:color="auto" w:fill="FFFFFF"/>
              </w:rPr>
              <w:t>」</w:t>
            </w:r>
            <w:r>
              <w:rPr>
                <w:rFonts w:ascii="HG丸ｺﾞｼｯｸM-PRO" w:eastAsia="HG丸ｺﾞｼｯｸM-PRO" w:hAnsi="HG丸ｺﾞｼｯｸM-PRO" w:hint="eastAsia"/>
                <w:sz w:val="22"/>
              </w:rPr>
              <w:t>の写し</w:t>
            </w:r>
          </w:p>
          <w:p w:rsidR="008B0636" w:rsidRDefault="00EE26DB">
            <w:pPr>
              <w:spacing w:line="320" w:lineRule="exact"/>
              <w:ind w:left="220" w:hangingChars="100" w:hanging="220"/>
              <w:rPr>
                <w:rFonts w:ascii="HG丸ｺﾞｼｯｸM-PRO" w:eastAsia="HG丸ｺﾞｼｯｸM-PRO" w:hAnsi="HG丸ｺﾞｼｯｸM-PRO"/>
                <w:b/>
                <w:kern w:val="0"/>
                <w:sz w:val="22"/>
                <w:u w:val="double"/>
                <w:shd w:val="pct15" w:color="auto" w:fill="FFFFFF"/>
              </w:rPr>
            </w:pPr>
            <w:r>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0"/>
              </w:rPr>
              <w:t>就業規則の作成及び労働基準監督署への届出義務のない</w:t>
            </w:r>
            <w:r>
              <w:rPr>
                <w:rFonts w:ascii="HG丸ｺﾞｼｯｸM-PRO" w:eastAsia="HG丸ｺﾞｼｯｸM-PRO" w:hAnsi="HG丸ｺﾞｼｯｸM-PRO" w:hint="eastAsia"/>
                <w:b/>
                <w:kern w:val="0"/>
                <w:sz w:val="22"/>
                <w:u w:val="double"/>
                <w:shd w:val="pct15" w:color="auto" w:fill="FFFFFF"/>
              </w:rPr>
              <w:t>常時10人未満の労働者を雇用する事業主</w:t>
            </w:r>
            <w:r>
              <w:rPr>
                <w:rFonts w:ascii="HG丸ｺﾞｼｯｸM-PRO" w:eastAsia="HG丸ｺﾞｼｯｸM-PRO" w:hAnsi="HG丸ｺﾞｼｯｸM-PRO" w:hint="eastAsia"/>
                <w:kern w:val="0"/>
                <w:sz w:val="20"/>
              </w:rPr>
              <w:t>の場合で、就業規則の作成・届出をしていない場合は、</w:t>
            </w:r>
            <w:r>
              <w:rPr>
                <w:rFonts w:ascii="HG丸ｺﾞｼｯｸM-PRO" w:eastAsia="HG丸ｺﾞｼｯｸM-PRO" w:hAnsi="HG丸ｺﾞｼｯｸM-PRO" w:hint="eastAsia"/>
                <w:b/>
                <w:kern w:val="0"/>
                <w:sz w:val="22"/>
                <w:u w:val="double"/>
                <w:shd w:val="pct15" w:color="auto" w:fill="FFFFFF"/>
              </w:rPr>
              <w:t>制度の措置が明文により定められており、労働者に周知されていることを確認できる書類</w:t>
            </w:r>
          </w:p>
          <w:p w:rsidR="008B0636" w:rsidRDefault="00EE26DB">
            <w:pPr>
              <w:spacing w:line="320" w:lineRule="exact"/>
              <w:ind w:leftChars="-13" w:left="219" w:hangingChars="112" w:hanging="246"/>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「テレワークについては別に定める」と記載されている場合</w:t>
            </w:r>
            <w:r>
              <w:rPr>
                <w:rFonts w:ascii="HG丸ｺﾞｼｯｸM-PRO" w:eastAsia="HG丸ｺﾞｼｯｸM-PRO" w:hAnsi="HG丸ｺﾞｼｯｸM-PRO" w:hint="eastAsia"/>
                <w:sz w:val="22"/>
              </w:rPr>
              <w:t>は、</w:t>
            </w:r>
            <w:r>
              <w:rPr>
                <w:rFonts w:ascii="HG丸ｺﾞｼｯｸM-PRO" w:eastAsia="HG丸ｺﾞｼｯｸM-PRO" w:hAnsi="HG丸ｺﾞｼｯｸM-PRO" w:hint="eastAsia"/>
                <w:b/>
                <w:sz w:val="22"/>
                <w:u w:val="double"/>
              </w:rPr>
              <w:t>その規程</w:t>
            </w:r>
            <w:r>
              <w:rPr>
                <w:rFonts w:ascii="HG丸ｺﾞｼｯｸM-PRO" w:eastAsia="HG丸ｺﾞｼｯｸM-PRO" w:hAnsi="HG丸ｺﾞｼｯｸM-PRO" w:hint="eastAsia"/>
                <w:sz w:val="22"/>
              </w:rPr>
              <w:t>（テレワーク就業規則など）</w:t>
            </w:r>
            <w:r>
              <w:rPr>
                <w:rFonts w:ascii="HG丸ｺﾞｼｯｸM-PRO" w:eastAsia="HG丸ｺﾞｼｯｸM-PRO" w:hAnsi="HG丸ｺﾞｼｯｸM-PRO" w:hint="eastAsia"/>
                <w:b/>
                <w:sz w:val="22"/>
                <w:u w:val="double"/>
                <w:shd w:val="pct15" w:color="auto" w:fill="FFFFFF"/>
              </w:rPr>
              <w:t>も提出</w:t>
            </w:r>
            <w:r>
              <w:rPr>
                <w:rFonts w:ascii="HG丸ｺﾞｼｯｸM-PRO" w:eastAsia="HG丸ｺﾞｼｯｸM-PRO" w:hAnsi="HG丸ｺﾞｼｯｸM-PRO" w:hint="eastAsia"/>
                <w:sz w:val="22"/>
              </w:rPr>
              <w:t>してください。</w:t>
            </w:r>
          </w:p>
          <w:p w:rsidR="008B0636" w:rsidRDefault="00EE26DB">
            <w:pPr>
              <w:spacing w:line="320" w:lineRule="exact"/>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※テレワークに関する規定を記載した労働協約を提出する場合は、就業規則の提出は必要ありません。</w:t>
            </w:r>
          </w:p>
        </w:tc>
      </w:tr>
      <w:tr w:rsidR="008B0636">
        <w:trPr>
          <w:trHeight w:val="1701"/>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労働協約</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2"/>
                <w:u w:val="double"/>
                <w:shd w:val="pct15" w:color="auto" w:fill="FFFFFF"/>
              </w:rPr>
              <w:t>（テレワークを実施した労働者が所属する事業所のもの）</w:t>
            </w:r>
          </w:p>
        </w:tc>
        <w:tc>
          <w:tcPr>
            <w:tcW w:w="6034" w:type="dxa"/>
          </w:tcPr>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「労働組合と使用者又はその団体が署名又は記名押印を行った日</w:t>
            </w:r>
            <w:r>
              <w:rPr>
                <w:rFonts w:ascii="HG丸ｺﾞｼｯｸM-PRO" w:eastAsia="HG丸ｺﾞｼｯｸM-PRO" w:hAnsi="HG丸ｺﾞｼｯｸM-PRO" w:hint="eastAsia"/>
                <w:sz w:val="22"/>
              </w:rPr>
              <w:t>の記された部分」の写し</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「テレワークに関する規定</w:t>
            </w:r>
            <w:r>
              <w:rPr>
                <w:rFonts w:ascii="HG丸ｺﾞｼｯｸM-PRO" w:eastAsia="HG丸ｺﾞｼｯｸM-PRO" w:hAnsi="HG丸ｺﾞｼｯｸM-PRO" w:hint="eastAsia"/>
                <w:sz w:val="22"/>
              </w:rPr>
              <w:t>の記された部分」の写し</w:t>
            </w:r>
          </w:p>
          <w:p w:rsidR="008B0636" w:rsidRDefault="00EE26DB">
            <w:pPr>
              <w:spacing w:line="320" w:lineRule="exact"/>
              <w:ind w:leftChars="100" w:left="41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0"/>
              </w:rPr>
              <w:t>※テレワークに関する規定を記載した就業規則を提出する場合は、就業規則の提出は必要ありません。</w:t>
            </w:r>
          </w:p>
        </w:tc>
      </w:tr>
      <w:tr w:rsidR="008B0636">
        <w:trPr>
          <w:trHeight w:val="680"/>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autoSpaceDE w:val="0"/>
              <w:autoSpaceDN w:val="0"/>
              <w:ind w:leftChars="12" w:left="25"/>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テレワークの活用も含めた事業継続計画書（ＢＣＰ）</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事業継続計画書（BCP）全体</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就業規則の作成・変更に係る費用</w:t>
            </w:r>
          </w:p>
        </w:tc>
        <w:tc>
          <w:tcPr>
            <w:tcW w:w="6034" w:type="dxa"/>
          </w:tcPr>
          <w:p w:rsidR="008B0636" w:rsidRDefault="00EE26D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労働協約の作成・変更に係る費用</w:t>
            </w:r>
          </w:p>
        </w:tc>
        <w:tc>
          <w:tcPr>
            <w:tcW w:w="6034" w:type="dxa"/>
          </w:tcPr>
          <w:p w:rsidR="008B0636" w:rsidRDefault="00EE26D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・領収書</w:t>
            </w:r>
          </w:p>
        </w:tc>
      </w:tr>
      <w:tr w:rsidR="008B0636">
        <w:trPr>
          <w:trHeight w:val="964"/>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外部専門家によるコンサルティングに係る報告書・費用</w:t>
            </w:r>
          </w:p>
        </w:tc>
        <w:tc>
          <w:tcPr>
            <w:tcW w:w="6034" w:type="dxa"/>
          </w:tcPr>
          <w:p w:rsidR="008B0636" w:rsidRDefault="00EE26D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・コンサルティングの実施報告書（実施内容、実施時間、実施場所、実施対象者が分かるもの）</w:t>
            </w:r>
          </w:p>
          <w:p w:rsidR="008B0636" w:rsidRDefault="00EE26D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・コンサルティングの実施の模様が分かる写真</w:t>
            </w:r>
          </w:p>
        </w:tc>
      </w:tr>
      <w:tr w:rsidR="008B0636">
        <w:trPr>
          <w:trHeight w:val="964"/>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労務管理担当者に対する研修に係る報告書・費用</w:t>
            </w:r>
          </w:p>
        </w:tc>
        <w:tc>
          <w:tcPr>
            <w:tcW w:w="6034" w:type="dxa"/>
          </w:tcPr>
          <w:p w:rsidR="008B0636" w:rsidRDefault="00EE26D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・研修の実施報告書（実施内容、実施時間、実施場所、実施対象者が分かるもの）</w:t>
            </w:r>
          </w:p>
          <w:p w:rsidR="008B0636" w:rsidRDefault="00EE26D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・研修の実施の模様が分かる写真</w:t>
            </w:r>
          </w:p>
        </w:tc>
      </w:tr>
      <w:tr w:rsidR="008B0636">
        <w:trPr>
          <w:trHeight w:val="73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労働者に対する研修に係る報告書・費用</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・同上</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463"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その他知事が必要と認めるもの</w:t>
            </w:r>
          </w:p>
        </w:tc>
        <w:tc>
          <w:tcPr>
            <w:tcW w:w="603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・実績報告までに指示があった場合</w:t>
            </w:r>
          </w:p>
        </w:tc>
      </w:tr>
    </w:tbl>
    <w:p w:rsidR="008B0636" w:rsidRDefault="008B0636">
      <w:pPr>
        <w:rPr>
          <w:rFonts w:ascii="HG丸ｺﾞｼｯｸM-PRO" w:eastAsia="HG丸ｺﾞｼｯｸM-PRO" w:hAnsi="HG丸ｺﾞｼｯｸM-PRO"/>
          <w:sz w:val="24"/>
        </w:rPr>
      </w:pPr>
    </w:p>
    <w:p w:rsidR="008B0636" w:rsidRDefault="00EE26DB">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8B0636" w:rsidRDefault="00EE26DB">
      <w:pPr>
        <w:ind w:leftChars="-135" w:hangingChars="118" w:hanging="283"/>
        <w:rPr>
          <w:rFonts w:ascii="HG丸ｺﾞｼｯｸM-PRO" w:eastAsia="HG丸ｺﾞｼｯｸM-PRO" w:hAnsi="HG丸ｺﾞｼｯｸM-PRO"/>
          <w:sz w:val="24"/>
        </w:rPr>
      </w:pPr>
      <w:r>
        <w:rPr>
          <w:rFonts w:ascii="HG丸ｺﾞｼｯｸM-PRO" w:eastAsia="HG丸ｺﾞｼｯｸM-PRO" w:hAnsi="HG丸ｺﾞｼｯｸM-PRO" w:hint="eastAsia"/>
          <w:sz w:val="24"/>
        </w:rPr>
        <w:t>（端末・情報通信機器等を導入した場合）</w:t>
      </w:r>
    </w:p>
    <w:tbl>
      <w:tblPr>
        <w:tblStyle w:val="af2"/>
        <w:tblW w:w="10136" w:type="dxa"/>
        <w:tblInd w:w="-431" w:type="dxa"/>
        <w:tblLayout w:type="fixed"/>
        <w:tblLook w:val="04A0" w:firstRow="1" w:lastRow="0" w:firstColumn="1" w:lastColumn="0" w:noHBand="0" w:noVBand="1"/>
      </w:tblPr>
      <w:tblGrid>
        <w:gridCol w:w="570"/>
        <w:gridCol w:w="1132"/>
        <w:gridCol w:w="3260"/>
        <w:gridCol w:w="5174"/>
      </w:tblGrid>
      <w:tr w:rsidR="008B0636">
        <w:tc>
          <w:tcPr>
            <w:tcW w:w="570" w:type="dxa"/>
            <w:shd w:val="clear" w:color="auto" w:fill="BDD6EE" w:themeFill="accent1" w:themeFillTint="66"/>
          </w:tcPr>
          <w:p w:rsidR="008B0636" w:rsidRDefault="00EE26DB">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ﾁｪｯｸ</w:t>
            </w:r>
            <w:r>
              <w:rPr>
                <w:rFonts w:ascii="HG丸ｺﾞｼｯｸM-PRO" w:eastAsia="HG丸ｺﾞｼｯｸM-PRO" w:hAnsi="HG丸ｺﾞｼｯｸM-PRO"/>
                <w:sz w:val="16"/>
              </w:rPr>
              <w:br/>
            </w:r>
            <w:r>
              <w:rPr>
                <w:rFonts w:ascii="HG丸ｺﾞｼｯｸM-PRO" w:eastAsia="HG丸ｺﾞｼｯｸM-PRO" w:hAnsi="HG丸ｺﾞｼｯｸM-PRO" w:hint="eastAsia"/>
                <w:sz w:val="16"/>
              </w:rPr>
              <w:t>ﾘｽﾄ</w:t>
            </w:r>
          </w:p>
        </w:tc>
        <w:tc>
          <w:tcPr>
            <w:tcW w:w="4392" w:type="dxa"/>
            <w:gridSpan w:val="2"/>
            <w:shd w:val="clear" w:color="auto" w:fill="BDD6EE" w:themeFill="accent1" w:themeFillTint="66"/>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提出書類</w:t>
            </w:r>
          </w:p>
        </w:tc>
        <w:tc>
          <w:tcPr>
            <w:tcW w:w="5174" w:type="dxa"/>
            <w:shd w:val="clear" w:color="auto" w:fill="BDD6EE" w:themeFill="accent1" w:themeFillTint="66"/>
            <w:vAlign w:val="center"/>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確認・留意事項</w:t>
            </w:r>
          </w:p>
        </w:tc>
      </w:tr>
      <w:tr w:rsidR="008B0636">
        <w:trPr>
          <w:trHeight w:val="457"/>
        </w:trPr>
        <w:tc>
          <w:tcPr>
            <w:tcW w:w="10136" w:type="dxa"/>
            <w:gridSpan w:val="4"/>
            <w:shd w:val="clear" w:color="auto" w:fill="auto"/>
          </w:tcPr>
          <w:p w:rsidR="008B0636" w:rsidRDefault="00EE26DB">
            <w:pPr>
              <w:spacing w:line="320" w:lineRule="exact"/>
              <w:rPr>
                <w:rFonts w:ascii="ＭＳ Ｐゴシック" w:eastAsia="ＭＳ Ｐゴシック" w:hAnsi="ＭＳ Ｐゴシック"/>
                <w:sz w:val="22"/>
              </w:rPr>
            </w:pPr>
            <w:r>
              <w:rPr>
                <w:rFonts w:ascii="ＭＳ Ｐゴシック" w:eastAsia="ＭＳ Ｐゴシック" w:hAnsi="ＭＳ Ｐゴシック" w:hint="eastAsia"/>
                <w:sz w:val="22"/>
              </w:rPr>
              <w:t>支払方法　（原則、</w:t>
            </w:r>
            <w:r>
              <w:rPr>
                <w:rFonts w:ascii="ＭＳ Ｐゴシック" w:eastAsia="ＭＳ Ｐゴシック" w:hAnsi="ＭＳ Ｐゴシック" w:hint="eastAsia"/>
                <w:b/>
                <w:sz w:val="22"/>
                <w:u w:val="double"/>
                <w:shd w:val="pct15" w:color="auto" w:fill="FFFFFF"/>
              </w:rPr>
              <w:t>現金支払及び銀行振込に限ります</w:t>
            </w:r>
            <w:r>
              <w:rPr>
                <w:rFonts w:ascii="ＭＳ Ｐゴシック" w:eastAsia="ＭＳ Ｐゴシック" w:hAnsi="ＭＳ Ｐゴシック" w:hint="eastAsia"/>
                <w:sz w:val="22"/>
              </w:rPr>
              <w:t>）</w:t>
            </w:r>
          </w:p>
        </w:tc>
      </w:tr>
      <w:tr w:rsidR="008B0636">
        <w:trPr>
          <w:trHeight w:val="1701"/>
        </w:trPr>
        <w:tc>
          <w:tcPr>
            <w:tcW w:w="570" w:type="dxa"/>
            <w:shd w:val="clear" w:color="auto" w:fill="auto"/>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1132" w:type="dxa"/>
          </w:tcPr>
          <w:p w:rsidR="008B0636" w:rsidRDefault="00EE26DB">
            <w:pPr>
              <w:spacing w:line="320" w:lineRule="exact"/>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現金払</w:t>
            </w:r>
          </w:p>
          <w:p w:rsidR="008B0636" w:rsidRDefault="00EE26DB">
            <w:pPr>
              <w:spacing w:line="320" w:lineRule="exact"/>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の場合</w:t>
            </w:r>
          </w:p>
        </w:tc>
        <w:tc>
          <w:tcPr>
            <w:tcW w:w="3260" w:type="dxa"/>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領収書</w:t>
            </w:r>
          </w:p>
        </w:tc>
        <w:tc>
          <w:tcPr>
            <w:tcW w:w="5174" w:type="dxa"/>
            <w:shd w:val="clear" w:color="auto" w:fill="auto"/>
          </w:tcPr>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補助対象者以外の名義の領収書</w:t>
            </w:r>
            <w:r>
              <w:rPr>
                <w:rFonts w:ascii="HG丸ｺﾞｼｯｸM-PRO" w:eastAsia="HG丸ｺﾞｼｯｸM-PRO" w:hAnsi="HG丸ｺﾞｼｯｸM-PRO" w:hint="eastAsia"/>
                <w:sz w:val="22"/>
              </w:rPr>
              <w:t>は補助対象外となります。</w:t>
            </w:r>
          </w:p>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１枚の領収書に複数の経費が含まれる場合は、その内訳の分かるもの</w:t>
            </w:r>
            <w:r>
              <w:rPr>
                <w:rFonts w:ascii="HG丸ｺﾞｼｯｸM-PRO" w:eastAsia="HG丸ｺﾞｼｯｸM-PRO" w:hAnsi="HG丸ｺﾞｼｯｸM-PRO" w:hint="eastAsia"/>
                <w:sz w:val="22"/>
              </w:rPr>
              <w:t>（請求書、納品書など）を添付してください。</w:t>
            </w:r>
          </w:p>
        </w:tc>
      </w:tr>
      <w:tr w:rsidR="008B0636">
        <w:tc>
          <w:tcPr>
            <w:tcW w:w="570" w:type="dxa"/>
            <w:shd w:val="clear" w:color="auto" w:fill="auto"/>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1132" w:type="dxa"/>
          </w:tcPr>
          <w:p w:rsidR="008B0636" w:rsidRDefault="00EE26DB">
            <w:pPr>
              <w:spacing w:line="320" w:lineRule="exact"/>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銀行振込の場合</w:t>
            </w:r>
          </w:p>
        </w:tc>
        <w:tc>
          <w:tcPr>
            <w:tcW w:w="3260" w:type="dxa"/>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銀行振込依頼書やATMで発行されたATM利用明細</w:t>
            </w:r>
          </w:p>
        </w:tc>
        <w:tc>
          <w:tcPr>
            <w:tcW w:w="5174" w:type="dxa"/>
            <w:shd w:val="clear" w:color="auto" w:fill="auto"/>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・同上</w:t>
            </w:r>
          </w:p>
        </w:tc>
      </w:tr>
      <w:tr w:rsidR="008B0636">
        <w:tc>
          <w:tcPr>
            <w:tcW w:w="10136" w:type="dxa"/>
            <w:gridSpan w:val="4"/>
            <w:shd w:val="clear" w:color="auto" w:fill="auto"/>
          </w:tcPr>
          <w:p w:rsidR="008B0636" w:rsidRDefault="00EE26DB">
            <w:pPr>
              <w:spacing w:line="320" w:lineRule="exact"/>
              <w:rPr>
                <w:rFonts w:ascii="HG丸ｺﾞｼｯｸM-PRO" w:eastAsia="HG丸ｺﾞｼｯｸM-PRO" w:hAnsi="HG丸ｺﾞｼｯｸM-PRO"/>
                <w:sz w:val="22"/>
              </w:rPr>
            </w:pPr>
            <w:r>
              <w:rPr>
                <w:rFonts w:ascii="ＭＳ Ｐゴシック" w:eastAsia="ＭＳ Ｐゴシック" w:hAnsi="ＭＳ Ｐゴシック" w:hint="eastAsia"/>
                <w:sz w:val="22"/>
              </w:rPr>
              <w:t>ノートパソコン及びタブレットの導入</w:t>
            </w:r>
          </w:p>
        </w:tc>
      </w:tr>
      <w:tr w:rsidR="008B0636">
        <w:trPr>
          <w:trHeight w:val="1361"/>
        </w:trPr>
        <w:tc>
          <w:tcPr>
            <w:tcW w:w="570" w:type="dxa"/>
            <w:tcBorders>
              <w:top w:val="single" w:sz="4" w:space="0" w:color="auto"/>
            </w:tcBorders>
            <w:shd w:val="clear" w:color="auto" w:fill="auto"/>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Borders>
              <w:top w:val="single" w:sz="4" w:space="0" w:color="auto"/>
            </w:tcBorders>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シリアル番号（製造番号）の写真</w:t>
            </w:r>
          </w:p>
        </w:tc>
        <w:tc>
          <w:tcPr>
            <w:tcW w:w="5174" w:type="dxa"/>
            <w:tcBorders>
              <w:top w:val="single" w:sz="4" w:space="0" w:color="auto"/>
            </w:tcBorders>
            <w:shd w:val="clear" w:color="auto" w:fill="auto"/>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rPr>
              <w:t>導入した全ての端末</w:t>
            </w:r>
            <w:r>
              <w:rPr>
                <w:rFonts w:ascii="HG丸ｺﾞｼｯｸM-PRO" w:eastAsia="HG丸ｺﾞｼｯｸM-PRO" w:hAnsi="HG丸ｺﾞｼｯｸM-PRO" w:hint="eastAsia"/>
                <w:sz w:val="22"/>
              </w:rPr>
              <w:t>のシリアル番号が必要です。</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・ノートパソコンは本体の裏面への貼付、タブレットは設定項目から確認出来る場合が多いですが、個々の機種に応じて確認願います。</w:t>
            </w:r>
          </w:p>
        </w:tc>
      </w:tr>
      <w:tr w:rsidR="008B0636">
        <w:trPr>
          <w:trHeight w:val="660"/>
        </w:trPr>
        <w:tc>
          <w:tcPr>
            <w:tcW w:w="570" w:type="dxa"/>
            <w:tcBorders>
              <w:top w:val="single" w:sz="4" w:space="0" w:color="auto"/>
            </w:tcBorders>
            <w:shd w:val="clear" w:color="auto" w:fill="auto"/>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Borders>
              <w:top w:val="single" w:sz="4" w:space="0" w:color="auto"/>
            </w:tcBorders>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自宅、移動中、サテライトオフィス等でテレワークを行った写真</w:t>
            </w:r>
          </w:p>
        </w:tc>
        <w:tc>
          <w:tcPr>
            <w:tcW w:w="5174" w:type="dxa"/>
            <w:tcBorders>
              <w:top w:val="single" w:sz="4" w:space="0" w:color="auto"/>
            </w:tcBorders>
            <w:shd w:val="clear" w:color="auto" w:fill="auto"/>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・自宅、移動中、サテライトオフィス等で、</w:t>
            </w:r>
            <w:r w:rsidR="00636ED6">
              <w:rPr>
                <w:rFonts w:ascii="HG丸ｺﾞｼｯｸM-PRO" w:eastAsia="HG丸ｺﾞｼｯｸM-PRO" w:hAnsi="HG丸ｺﾞｼｯｸM-PRO" w:hint="eastAsia"/>
                <w:b/>
                <w:color w:val="000000"/>
                <w:sz w:val="22"/>
                <w:u w:val="double"/>
                <w:shd w:val="pct15" w:color="auto" w:fill="FFFFFF"/>
              </w:rPr>
              <w:t>端末の電源が入って、作業</w:t>
            </w:r>
            <w:r>
              <w:rPr>
                <w:rFonts w:ascii="HG丸ｺﾞｼｯｸM-PRO" w:eastAsia="HG丸ｺﾞｼｯｸM-PRO" w:hAnsi="HG丸ｺﾞｼｯｸM-PRO" w:hint="eastAsia"/>
                <w:b/>
                <w:color w:val="000000"/>
                <w:sz w:val="22"/>
                <w:u w:val="double"/>
                <w:shd w:val="pct15" w:color="auto" w:fill="FFFFFF"/>
              </w:rPr>
              <w:t>していることがわかる写真</w:t>
            </w:r>
            <w:r>
              <w:rPr>
                <w:rFonts w:ascii="HG丸ｺﾞｼｯｸM-PRO" w:eastAsia="HG丸ｺﾞｼｯｸM-PRO" w:hAnsi="HG丸ｺﾞｼｯｸM-PRO" w:hint="eastAsia"/>
                <w:color w:val="000000"/>
                <w:sz w:val="22"/>
              </w:rPr>
              <w:t>です。</w:t>
            </w:r>
          </w:p>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b/>
                <w:color w:val="000000"/>
                <w:sz w:val="22"/>
                <w:u w:val="double"/>
              </w:rPr>
              <w:t>事務所で行っている写真はテレワークとみなされません。</w:t>
            </w:r>
          </w:p>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b/>
                <w:color w:val="000000"/>
                <w:sz w:val="22"/>
                <w:u w:val="double"/>
              </w:rPr>
              <w:t>導入した全ての端末</w:t>
            </w:r>
            <w:r>
              <w:rPr>
                <w:rFonts w:ascii="HG丸ｺﾞｼｯｸM-PRO" w:eastAsia="HG丸ｺﾞｼｯｸM-PRO" w:hAnsi="HG丸ｺﾞｼｯｸM-PRO" w:hint="eastAsia"/>
                <w:color w:val="000000"/>
                <w:sz w:val="22"/>
              </w:rPr>
              <w:t>の写真が必要です。</w:t>
            </w:r>
          </w:p>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・テレワークを実施した日数分の写真は必要ありません。</w:t>
            </w:r>
          </w:p>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・テレワークを行った者が写真に写っていなくても可能です。</w:t>
            </w:r>
          </w:p>
        </w:tc>
      </w:tr>
      <w:tr w:rsidR="008B0636">
        <w:tc>
          <w:tcPr>
            <w:tcW w:w="57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無線LANルーター、Ｗｅｂカメラ、ポケットWi-Fi等</w:t>
            </w:r>
          </w:p>
        </w:tc>
        <w:tc>
          <w:tcPr>
            <w:tcW w:w="5174" w:type="dxa"/>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b/>
                <w:color w:val="000000"/>
                <w:sz w:val="22"/>
                <w:u w:val="double"/>
                <w:shd w:val="pct15" w:color="auto" w:fill="FFFFFF"/>
              </w:rPr>
              <w:t>テレワークを実施している（電源が入っている）端末と一緒に写っている写真</w:t>
            </w: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b/>
                <w:sz w:val="22"/>
                <w:u w:val="double"/>
              </w:rPr>
              <w:t>事務所で実施しているものは不可</w:t>
            </w:r>
            <w:r>
              <w:rPr>
                <w:rFonts w:ascii="HG丸ｺﾞｼｯｸM-PRO" w:eastAsia="HG丸ｺﾞｼｯｸM-PRO" w:hAnsi="HG丸ｺﾞｼｯｸM-PRO" w:hint="eastAsia"/>
                <w:color w:val="000000"/>
                <w:sz w:val="22"/>
              </w:rPr>
              <w:t>）</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b/>
                <w:color w:val="000000"/>
                <w:sz w:val="22"/>
                <w:u w:val="double"/>
                <w:shd w:val="pct15" w:color="auto" w:fill="FFFFFF"/>
              </w:rPr>
              <w:t>導入した全ての機器の写真</w:t>
            </w:r>
            <w:r>
              <w:rPr>
                <w:rFonts w:ascii="HG丸ｺﾞｼｯｸM-PRO" w:eastAsia="HG丸ｺﾞｼｯｸM-PRO" w:hAnsi="HG丸ｺﾞｼｯｸM-PRO" w:hint="eastAsia"/>
                <w:color w:val="000000"/>
                <w:sz w:val="22"/>
              </w:rPr>
              <w:t>が必要です。</w:t>
            </w:r>
          </w:p>
        </w:tc>
      </w:tr>
      <w:tr w:rsidR="008B0636">
        <w:tc>
          <w:tcPr>
            <w:tcW w:w="57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ＯＳソフト、オフィスソフト、セキュリティソフト</w:t>
            </w:r>
          </w:p>
        </w:tc>
        <w:tc>
          <w:tcPr>
            <w:tcW w:w="5174" w:type="dxa"/>
            <w:vMerge w:val="restart"/>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・プロダクトキーや利用開始時の画面、端末の画面に写っている画像など、導入した端末のために購入したことが分かるもの</w:t>
            </w:r>
          </w:p>
        </w:tc>
      </w:tr>
      <w:tr w:rsidR="008B0636">
        <w:tc>
          <w:tcPr>
            <w:tcW w:w="57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Ｗｅｂ会議システム、ビジネスチャット、勤怠管理ツール</w:t>
            </w:r>
          </w:p>
        </w:tc>
        <w:tc>
          <w:tcPr>
            <w:tcW w:w="5174" w:type="dxa"/>
            <w:vMerge/>
          </w:tcPr>
          <w:p w:rsidR="008B0636" w:rsidRDefault="008B0636">
            <w:pPr>
              <w:spacing w:line="320" w:lineRule="exact"/>
              <w:rPr>
                <w:rFonts w:ascii="HG丸ｺﾞｼｯｸM-PRO" w:eastAsia="HG丸ｺﾞｼｯｸM-PRO" w:hAnsi="HG丸ｺﾞｼｯｸM-PRO"/>
                <w:sz w:val="22"/>
              </w:rPr>
            </w:pPr>
          </w:p>
        </w:tc>
      </w:tr>
      <w:tr w:rsidR="008B0636">
        <w:tc>
          <w:tcPr>
            <w:tcW w:w="57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テレワーク導入のためのシステム構築費用</w:t>
            </w:r>
          </w:p>
        </w:tc>
        <w:tc>
          <w:tcPr>
            <w:tcW w:w="517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・構築図、機能概要、費用明細書等の写し（「一括」などの記載でないもの）</w:t>
            </w:r>
          </w:p>
        </w:tc>
      </w:tr>
      <w:tr w:rsidR="008B0636">
        <w:tc>
          <w:tcPr>
            <w:tcW w:w="10136" w:type="dxa"/>
            <w:gridSpan w:val="4"/>
          </w:tcPr>
          <w:p w:rsidR="008B0636" w:rsidRDefault="00EE26DB">
            <w:pPr>
              <w:spacing w:line="320" w:lineRule="exact"/>
              <w:rPr>
                <w:rFonts w:ascii="HG丸ｺﾞｼｯｸM-PRO" w:eastAsia="HG丸ｺﾞｼｯｸM-PRO" w:hAnsi="HG丸ｺﾞｼｯｸM-PRO"/>
                <w:sz w:val="22"/>
              </w:rPr>
            </w:pPr>
            <w:r>
              <w:rPr>
                <w:rFonts w:ascii="ＭＳ Ｐゴシック" w:eastAsia="ＭＳ Ｐゴシック" w:hAnsi="ＭＳ Ｐゴシック" w:hint="eastAsia"/>
                <w:sz w:val="22"/>
              </w:rPr>
              <w:t>交付申請時と異なる端末を導入した場合</w:t>
            </w:r>
          </w:p>
        </w:tc>
      </w:tr>
      <w:tr w:rsidR="008B0636">
        <w:tc>
          <w:tcPr>
            <w:tcW w:w="57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4392" w:type="dxa"/>
            <w:gridSpan w:val="2"/>
          </w:tcPr>
          <w:p w:rsidR="008B0636" w:rsidRDefault="00EE26DB">
            <w:pPr>
              <w:spacing w:line="320" w:lineRule="exac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購入した機器のカタログや仕様が分かるもの</w:t>
            </w:r>
          </w:p>
        </w:tc>
        <w:tc>
          <w:tcPr>
            <w:tcW w:w="5174" w:type="dxa"/>
          </w:tcPr>
          <w:p w:rsidR="008B0636" w:rsidRDefault="008B0636">
            <w:pPr>
              <w:spacing w:line="320" w:lineRule="exact"/>
              <w:rPr>
                <w:rFonts w:ascii="HG丸ｺﾞｼｯｸM-PRO" w:eastAsia="HG丸ｺﾞｼｯｸM-PRO" w:hAnsi="HG丸ｺﾞｼｯｸM-PRO"/>
                <w:sz w:val="22"/>
              </w:rPr>
            </w:pPr>
          </w:p>
        </w:tc>
      </w:tr>
    </w:tbl>
    <w:p w:rsidR="008B0636" w:rsidRDefault="008B0636">
      <w:pPr>
        <w:rPr>
          <w:rFonts w:ascii="HG丸ｺﾞｼｯｸM-PRO" w:eastAsia="HG丸ｺﾞｼｯｸM-PRO" w:hAnsi="HG丸ｺﾞｼｯｸM-PRO"/>
          <w:sz w:val="24"/>
        </w:rPr>
      </w:pPr>
    </w:p>
    <w:p w:rsidR="008B0636" w:rsidRPr="00272C1C" w:rsidRDefault="008B0636" w:rsidP="00272C1C">
      <w:pPr>
        <w:widowControl/>
        <w:jc w:val="left"/>
        <w:rPr>
          <w:rFonts w:ascii="HG丸ｺﾞｼｯｸM-PRO" w:eastAsia="HG丸ｺﾞｼｯｸM-PRO" w:hAnsi="HG丸ｺﾞｼｯｸM-PRO" w:hint="eastAsia"/>
          <w:sz w:val="24"/>
        </w:rPr>
      </w:pPr>
    </w:p>
    <w:sectPr w:rsidR="008B0636" w:rsidRPr="00272C1C">
      <w:footerReference w:type="default" r:id="rId8"/>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5D" w:rsidRDefault="00EC1F5D">
      <w:r>
        <w:separator/>
      </w:r>
    </w:p>
  </w:endnote>
  <w:endnote w:type="continuationSeparator" w:id="0">
    <w:p w:rsidR="00EC1F5D" w:rsidRDefault="00E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D" w:rsidRDefault="00EC1F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5D" w:rsidRDefault="00EC1F5D">
      <w:r>
        <w:separator/>
      </w:r>
    </w:p>
  </w:footnote>
  <w:footnote w:type="continuationSeparator" w:id="0">
    <w:p w:rsidR="00EC1F5D" w:rsidRDefault="00E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51"/>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083816"/>
    <w:rsid w:val="000D4AEB"/>
    <w:rsid w:val="0015775B"/>
    <w:rsid w:val="00182E7B"/>
    <w:rsid w:val="001C6F40"/>
    <w:rsid w:val="002009F7"/>
    <w:rsid w:val="002132AD"/>
    <w:rsid w:val="00222FD3"/>
    <w:rsid w:val="00272C1C"/>
    <w:rsid w:val="00294B94"/>
    <w:rsid w:val="002B33F7"/>
    <w:rsid w:val="00406EEA"/>
    <w:rsid w:val="00444962"/>
    <w:rsid w:val="00556577"/>
    <w:rsid w:val="0056090A"/>
    <w:rsid w:val="00607F77"/>
    <w:rsid w:val="00612FE8"/>
    <w:rsid w:val="00613B33"/>
    <w:rsid w:val="00636ED6"/>
    <w:rsid w:val="00662398"/>
    <w:rsid w:val="006652F7"/>
    <w:rsid w:val="006E6DD1"/>
    <w:rsid w:val="007617A0"/>
    <w:rsid w:val="00767991"/>
    <w:rsid w:val="007F29EB"/>
    <w:rsid w:val="007F38EB"/>
    <w:rsid w:val="00801056"/>
    <w:rsid w:val="00802853"/>
    <w:rsid w:val="00863D4F"/>
    <w:rsid w:val="00873C46"/>
    <w:rsid w:val="00882368"/>
    <w:rsid w:val="008B0636"/>
    <w:rsid w:val="009459D2"/>
    <w:rsid w:val="009E4269"/>
    <w:rsid w:val="009E78E5"/>
    <w:rsid w:val="00A10900"/>
    <w:rsid w:val="00A82A26"/>
    <w:rsid w:val="00B36523"/>
    <w:rsid w:val="00B445C5"/>
    <w:rsid w:val="00B85CDA"/>
    <w:rsid w:val="00D83751"/>
    <w:rsid w:val="00E21E3B"/>
    <w:rsid w:val="00E425FF"/>
    <w:rsid w:val="00E8036A"/>
    <w:rsid w:val="00EC1F5D"/>
    <w:rsid w:val="00EE26DB"/>
    <w:rsid w:val="00F1014B"/>
    <w:rsid w:val="00F525D5"/>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679908"/>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19D9F-6F16-46BD-8635-D2E00605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2021-12-20T06:41:00Z</cp:lastPrinted>
  <dcterms:created xsi:type="dcterms:W3CDTF">2021-12-20T08:30:00Z</dcterms:created>
  <dcterms:modified xsi:type="dcterms:W3CDTF">2021-12-20T08:30:00Z</dcterms:modified>
</cp:coreProperties>
</file>