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41" w:rsidRPr="0063708D" w:rsidRDefault="001B7141" w:rsidP="001B7141">
      <w:pPr>
        <w:overflowPunct w:val="0"/>
        <w:jc w:val="center"/>
        <w:textAlignment w:val="baseline"/>
        <w:rPr>
          <w:rFonts w:ascii="ＭＳ 明朝" w:eastAsia="ＭＳ 明朝" w:hAnsi="ＭＳ 明朝" w:cs="ＭＳ 明朝"/>
          <w:b/>
          <w:color w:val="000000" w:themeColor="text1"/>
          <w:kern w:val="0"/>
          <w:sz w:val="28"/>
          <w:szCs w:val="28"/>
        </w:rPr>
      </w:pPr>
      <w:bookmarkStart w:id="0" w:name="_GoBack"/>
      <w:bookmarkEnd w:id="0"/>
      <w:r w:rsidRPr="0063708D">
        <w:rPr>
          <w:rFonts w:ascii="ＭＳ 明朝" w:eastAsia="ＭＳ 明朝" w:hAnsi="ＭＳ 明朝" w:cs="ＭＳ 明朝" w:hint="eastAsia"/>
          <w:b/>
          <w:color w:val="000000" w:themeColor="text1"/>
          <w:kern w:val="0"/>
          <w:sz w:val="28"/>
          <w:szCs w:val="28"/>
        </w:rPr>
        <w:t>北海道立旭川高等看護学院学校関係者</w:t>
      </w:r>
      <w:r w:rsidRPr="0063708D">
        <w:rPr>
          <w:rFonts w:ascii="ＭＳ 明朝" w:eastAsia="ＭＳ 明朝" w:hAnsi="ＭＳ 明朝" w:cs="ＭＳ 明朝"/>
          <w:b/>
          <w:color w:val="000000" w:themeColor="text1"/>
          <w:kern w:val="0"/>
          <w:sz w:val="28"/>
          <w:szCs w:val="28"/>
        </w:rPr>
        <w:t>評価</w:t>
      </w:r>
      <w:r w:rsidRPr="0063708D">
        <w:rPr>
          <w:rFonts w:ascii="ＭＳ 明朝" w:eastAsia="ＭＳ 明朝" w:hAnsi="ＭＳ 明朝" w:cs="ＭＳ 明朝" w:hint="eastAsia"/>
          <w:b/>
          <w:color w:val="000000" w:themeColor="text1"/>
          <w:kern w:val="0"/>
          <w:sz w:val="28"/>
          <w:szCs w:val="28"/>
        </w:rPr>
        <w:t>会議</w:t>
      </w:r>
      <w:r w:rsidRPr="0063708D">
        <w:rPr>
          <w:rFonts w:ascii="ＭＳ 明朝" w:eastAsia="ＭＳ 明朝" w:hAnsi="ＭＳ 明朝" w:cs="ＭＳ 明朝"/>
          <w:b/>
          <w:color w:val="000000" w:themeColor="text1"/>
          <w:kern w:val="0"/>
          <w:sz w:val="28"/>
          <w:szCs w:val="28"/>
        </w:rPr>
        <w:t>運営要領</w:t>
      </w:r>
    </w:p>
    <w:p w:rsidR="001B7141" w:rsidRPr="0063708D" w:rsidRDefault="001B7141" w:rsidP="001B7141">
      <w:pPr>
        <w:overflowPunct w:val="0"/>
        <w:textAlignment w:val="baseline"/>
        <w:rPr>
          <w:rFonts w:ascii="ＭＳ 明朝" w:eastAsia="ＭＳ 明朝" w:hAnsi="ＭＳ 明朝" w:cs="ＭＳ 明朝"/>
          <w:color w:val="000000" w:themeColor="text1"/>
          <w:kern w:val="0"/>
          <w:sz w:val="22"/>
        </w:rPr>
      </w:pPr>
    </w:p>
    <w:p w:rsidR="001B7141" w:rsidRPr="0063708D" w:rsidRDefault="001B7141" w:rsidP="001B7141">
      <w:pPr>
        <w:overflowPunct w:val="0"/>
        <w:textAlignment w:val="baseline"/>
        <w:rPr>
          <w:rFonts w:ascii="ＭＳ 明朝" w:eastAsia="ＭＳ 明朝" w:hAnsi="ＭＳ 明朝" w:cs="ＭＳ 明朝"/>
          <w:color w:val="000000" w:themeColor="text1"/>
          <w:kern w:val="0"/>
          <w:sz w:val="22"/>
        </w:rPr>
      </w:pPr>
      <w:r w:rsidRPr="0063708D">
        <w:rPr>
          <w:rFonts w:ascii="ＭＳ 明朝" w:eastAsia="ＭＳ 明朝" w:hAnsi="ＭＳ 明朝" w:cs="ＭＳ 明朝" w:hint="eastAsia"/>
          <w:color w:val="000000" w:themeColor="text1"/>
          <w:kern w:val="0"/>
          <w:sz w:val="22"/>
        </w:rPr>
        <w:t>（目的）</w:t>
      </w:r>
    </w:p>
    <w:p w:rsidR="001B7141" w:rsidRPr="0063708D" w:rsidRDefault="001B7141" w:rsidP="001B7141">
      <w:pPr>
        <w:overflowPunct w:val="0"/>
        <w:ind w:left="212" w:hangingChars="100" w:hanging="212"/>
        <w:textAlignment w:val="baseline"/>
        <w:rPr>
          <w:rFonts w:ascii="ＭＳ 明朝" w:eastAsia="ＭＳ 明朝" w:hAnsi="ＭＳ 明朝" w:cs="ＭＳ 明朝"/>
          <w:color w:val="000000" w:themeColor="text1"/>
          <w:kern w:val="0"/>
          <w:sz w:val="22"/>
        </w:rPr>
      </w:pPr>
      <w:r w:rsidRPr="0063708D">
        <w:rPr>
          <w:rFonts w:ascii="ＭＳ 明朝" w:eastAsia="ＭＳ 明朝" w:hAnsi="ＭＳ 明朝" w:cs="ＭＳ 明朝" w:hint="eastAsia"/>
          <w:color w:val="000000" w:themeColor="text1"/>
          <w:kern w:val="0"/>
          <w:sz w:val="22"/>
        </w:rPr>
        <w:t>第１条　この会議は</w:t>
      </w:r>
      <w:r w:rsidRPr="0063708D">
        <w:rPr>
          <w:rFonts w:ascii="ＭＳ 明朝" w:eastAsia="ＭＳ 明朝" w:hAnsi="ＭＳ 明朝" w:cs="ＭＳ 明朝"/>
          <w:color w:val="000000" w:themeColor="text1"/>
          <w:kern w:val="0"/>
          <w:sz w:val="22"/>
        </w:rPr>
        <w:t>、</w:t>
      </w:r>
      <w:r w:rsidRPr="0063708D">
        <w:rPr>
          <w:rFonts w:ascii="ＭＳ 明朝" w:eastAsia="ＭＳ 明朝" w:hAnsi="ＭＳ 明朝" w:cs="ＭＳ 明朝" w:hint="eastAsia"/>
          <w:color w:val="000000" w:themeColor="text1"/>
          <w:kern w:val="0"/>
          <w:sz w:val="22"/>
        </w:rPr>
        <w:t>学生、家族、実習施設等学校関係者が自己評価の結果を評価することを通じて、自己評価の客観性・透明性を高め、共通理解と連携協力により学院運営の改善に努めることを目的とする</w:t>
      </w:r>
      <w:r w:rsidRPr="0063708D">
        <w:rPr>
          <w:rFonts w:ascii="ＭＳ 明朝" w:eastAsia="ＭＳ 明朝" w:hAnsi="ＭＳ 明朝" w:cs="ＭＳ 明朝"/>
          <w:color w:val="000000" w:themeColor="text1"/>
          <w:kern w:val="0"/>
          <w:sz w:val="22"/>
        </w:rPr>
        <w:t>。</w:t>
      </w:r>
    </w:p>
    <w:p w:rsidR="001B7141" w:rsidRPr="0063708D" w:rsidRDefault="001B7141" w:rsidP="001B7141">
      <w:pPr>
        <w:overflowPunct w:val="0"/>
        <w:textAlignment w:val="baseline"/>
        <w:rPr>
          <w:rFonts w:ascii="ＭＳ 明朝" w:eastAsia="ＭＳ 明朝" w:hAnsi="ＭＳ 明朝" w:cs="ＭＳ 明朝"/>
          <w:color w:val="000000" w:themeColor="text1"/>
          <w:kern w:val="0"/>
          <w:sz w:val="22"/>
        </w:rPr>
      </w:pPr>
    </w:p>
    <w:p w:rsidR="001B7141" w:rsidRPr="0063708D" w:rsidRDefault="001B7141" w:rsidP="001B7141">
      <w:pPr>
        <w:overflowPunct w:val="0"/>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ＭＳ 明朝" w:hint="eastAsia"/>
          <w:color w:val="000000" w:themeColor="text1"/>
          <w:kern w:val="0"/>
          <w:sz w:val="22"/>
        </w:rPr>
        <w:t>（審議事項）</w:t>
      </w:r>
    </w:p>
    <w:p w:rsidR="001B7141" w:rsidRPr="0063708D" w:rsidRDefault="001B7141" w:rsidP="001B7141">
      <w:pPr>
        <w:overflowPunct w:val="0"/>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ＭＳ 明朝" w:hint="eastAsia"/>
          <w:color w:val="000000" w:themeColor="text1"/>
          <w:kern w:val="0"/>
          <w:sz w:val="22"/>
        </w:rPr>
        <w:t>第２条　会議は</w:t>
      </w:r>
      <w:r w:rsidRPr="0063708D">
        <w:rPr>
          <w:rFonts w:ascii="ＭＳ 明朝" w:eastAsia="ＭＳ 明朝" w:hAnsi="ＭＳ 明朝" w:cs="ＭＳ 明朝"/>
          <w:color w:val="000000" w:themeColor="text1"/>
          <w:kern w:val="0"/>
          <w:sz w:val="22"/>
        </w:rPr>
        <w:t>、次の</w:t>
      </w:r>
      <w:r w:rsidRPr="0063708D">
        <w:rPr>
          <w:rFonts w:ascii="ＭＳ 明朝" w:eastAsia="ＭＳ 明朝" w:hAnsi="ＭＳ 明朝" w:cs="ＭＳ 明朝" w:hint="eastAsia"/>
          <w:color w:val="000000" w:themeColor="text1"/>
          <w:kern w:val="0"/>
          <w:sz w:val="22"/>
        </w:rPr>
        <w:t>各号の</w:t>
      </w:r>
      <w:r w:rsidRPr="0063708D">
        <w:rPr>
          <w:rFonts w:ascii="ＭＳ 明朝" w:eastAsia="ＭＳ 明朝" w:hAnsi="ＭＳ 明朝" w:cs="ＭＳ 明朝"/>
          <w:color w:val="000000" w:themeColor="text1"/>
          <w:kern w:val="0"/>
          <w:sz w:val="22"/>
        </w:rPr>
        <w:t>事項</w:t>
      </w:r>
      <w:r w:rsidRPr="0063708D">
        <w:rPr>
          <w:rFonts w:ascii="ＭＳ 明朝" w:eastAsia="ＭＳ 明朝" w:hAnsi="ＭＳ 明朝" w:cs="ＭＳ 明朝" w:hint="eastAsia"/>
          <w:color w:val="000000" w:themeColor="text1"/>
          <w:kern w:val="0"/>
          <w:sz w:val="22"/>
        </w:rPr>
        <w:t>を審議するものと</w:t>
      </w:r>
      <w:r w:rsidRPr="0063708D">
        <w:rPr>
          <w:rFonts w:ascii="ＭＳ 明朝" w:eastAsia="ＭＳ 明朝" w:hAnsi="ＭＳ 明朝" w:cs="ＭＳ 明朝"/>
          <w:color w:val="000000" w:themeColor="text1"/>
          <w:kern w:val="0"/>
          <w:sz w:val="22"/>
        </w:rPr>
        <w:t>する</w:t>
      </w:r>
      <w:r w:rsidRPr="0063708D">
        <w:rPr>
          <w:rFonts w:ascii="ＭＳ 明朝" w:eastAsia="ＭＳ 明朝" w:hAnsi="ＭＳ 明朝" w:cs="ＭＳ 明朝" w:hint="eastAsia"/>
          <w:color w:val="000000" w:themeColor="text1"/>
          <w:kern w:val="0"/>
          <w:sz w:val="22"/>
        </w:rPr>
        <w:t>。</w:t>
      </w:r>
    </w:p>
    <w:p w:rsidR="001B7141" w:rsidRPr="0063708D" w:rsidRDefault="001B7141" w:rsidP="001B7141">
      <w:pPr>
        <w:overflowPunct w:val="0"/>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ＭＳ 明朝" w:hint="eastAsia"/>
          <w:color w:val="000000" w:themeColor="text1"/>
          <w:kern w:val="0"/>
          <w:sz w:val="22"/>
        </w:rPr>
        <w:t>（１）自己評価の結果の内容について</w:t>
      </w:r>
    </w:p>
    <w:p w:rsidR="001B7141" w:rsidRPr="0063708D" w:rsidRDefault="001B7141" w:rsidP="001B7141">
      <w:pPr>
        <w:overflowPunct w:val="0"/>
        <w:ind w:left="212" w:hangingChars="100" w:hanging="212"/>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ＭＳ 明朝" w:hint="eastAsia"/>
          <w:color w:val="000000" w:themeColor="text1"/>
          <w:kern w:val="0"/>
          <w:sz w:val="22"/>
        </w:rPr>
        <w:t>（２</w:t>
      </w:r>
      <w:r w:rsidRPr="0063708D">
        <w:rPr>
          <w:rFonts w:ascii="ＭＳ 明朝" w:eastAsia="ＭＳ 明朝" w:hAnsi="ＭＳ 明朝" w:cs="ＭＳ 明朝"/>
          <w:color w:val="000000" w:themeColor="text1"/>
          <w:kern w:val="0"/>
          <w:sz w:val="22"/>
        </w:rPr>
        <w:t>）</w:t>
      </w:r>
      <w:r w:rsidRPr="0063708D">
        <w:rPr>
          <w:rFonts w:ascii="ＭＳ 明朝" w:eastAsia="ＭＳ 明朝" w:hAnsi="ＭＳ 明朝" w:cs="ＭＳ 明朝" w:hint="eastAsia"/>
          <w:color w:val="000000" w:themeColor="text1"/>
          <w:kern w:val="0"/>
          <w:sz w:val="22"/>
        </w:rPr>
        <w:t>自己</w:t>
      </w:r>
      <w:r w:rsidRPr="0063708D">
        <w:rPr>
          <w:rFonts w:ascii="ＭＳ 明朝" w:eastAsia="ＭＳ 明朝" w:hAnsi="ＭＳ 明朝" w:cs="ＭＳ 明朝"/>
          <w:color w:val="000000" w:themeColor="text1"/>
          <w:kern w:val="0"/>
          <w:sz w:val="22"/>
        </w:rPr>
        <w:t>評価の結果を</w:t>
      </w:r>
      <w:r w:rsidRPr="0063708D">
        <w:rPr>
          <w:rFonts w:ascii="ＭＳ 明朝" w:eastAsia="ＭＳ 明朝" w:hAnsi="ＭＳ 明朝" w:cs="ＭＳ 明朝" w:hint="eastAsia"/>
          <w:color w:val="000000" w:themeColor="text1"/>
          <w:kern w:val="0"/>
          <w:sz w:val="22"/>
        </w:rPr>
        <w:t>踏まえた今後の改善方策について</w:t>
      </w:r>
    </w:p>
    <w:p w:rsidR="001B7141" w:rsidRPr="0063708D" w:rsidRDefault="001B7141" w:rsidP="001B7141">
      <w:pPr>
        <w:overflowPunct w:val="0"/>
        <w:ind w:left="212" w:hangingChars="100" w:hanging="212"/>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ＭＳ 明朝" w:hint="eastAsia"/>
          <w:color w:val="000000" w:themeColor="text1"/>
          <w:kern w:val="0"/>
          <w:sz w:val="22"/>
        </w:rPr>
        <w:t>（３）学院の重点目標や自己評価の評価項目等について</w:t>
      </w:r>
    </w:p>
    <w:p w:rsidR="001B7141" w:rsidRPr="0063708D" w:rsidRDefault="001B7141" w:rsidP="001B7141">
      <w:pPr>
        <w:overflowPunct w:val="0"/>
        <w:ind w:left="212" w:hangingChars="100" w:hanging="212"/>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ＭＳ 明朝" w:hint="eastAsia"/>
          <w:color w:val="000000" w:themeColor="text1"/>
          <w:kern w:val="0"/>
          <w:sz w:val="22"/>
        </w:rPr>
        <w:t>（４</w:t>
      </w:r>
      <w:r w:rsidRPr="0063708D">
        <w:rPr>
          <w:rFonts w:ascii="ＭＳ 明朝" w:eastAsia="ＭＳ 明朝" w:hAnsi="ＭＳ 明朝" w:cs="ＭＳ 明朝"/>
          <w:color w:val="000000" w:themeColor="text1"/>
          <w:kern w:val="0"/>
          <w:sz w:val="22"/>
        </w:rPr>
        <w:t>）</w:t>
      </w:r>
      <w:r w:rsidRPr="0063708D">
        <w:rPr>
          <w:rFonts w:ascii="ＭＳ 明朝" w:eastAsia="ＭＳ 明朝" w:hAnsi="ＭＳ 明朝" w:cs="ＭＳ 明朝" w:hint="eastAsia"/>
          <w:color w:val="000000" w:themeColor="text1"/>
          <w:kern w:val="0"/>
          <w:sz w:val="22"/>
        </w:rPr>
        <w:t>学院運営の改善に向けた実際の取組について</w:t>
      </w:r>
    </w:p>
    <w:p w:rsidR="001B7141" w:rsidRPr="0063708D" w:rsidRDefault="001B7141" w:rsidP="001B7141">
      <w:pPr>
        <w:overflowPunct w:val="0"/>
        <w:ind w:left="212" w:hangingChars="100" w:hanging="212"/>
        <w:textAlignment w:val="baseline"/>
        <w:rPr>
          <w:rFonts w:ascii="ＭＳ 明朝" w:eastAsia="ＭＳ 明朝" w:hAnsi="ＭＳ 明朝" w:cs="ＭＳ 明朝"/>
          <w:color w:val="000000" w:themeColor="text1"/>
          <w:kern w:val="0"/>
          <w:sz w:val="22"/>
        </w:rPr>
      </w:pPr>
      <w:r w:rsidRPr="0063708D">
        <w:rPr>
          <w:rFonts w:ascii="ＭＳ 明朝" w:eastAsia="ＭＳ 明朝" w:hAnsi="ＭＳ 明朝" w:cs="ＭＳ 明朝" w:hint="eastAsia"/>
          <w:color w:val="000000" w:themeColor="text1"/>
          <w:kern w:val="0"/>
          <w:sz w:val="22"/>
        </w:rPr>
        <w:t>（５）その他、学校評価委員長からの諮問事項について</w:t>
      </w:r>
    </w:p>
    <w:p w:rsidR="001B7141" w:rsidRPr="0063708D" w:rsidRDefault="001B7141" w:rsidP="001B7141">
      <w:pPr>
        <w:overflowPunct w:val="0"/>
        <w:textAlignment w:val="baseline"/>
        <w:rPr>
          <w:rFonts w:ascii="ＭＳ 明朝" w:eastAsia="ＭＳ 明朝" w:hAnsi="ＭＳ 明朝" w:cs="Times New Roman"/>
          <w:color w:val="000000" w:themeColor="text1"/>
          <w:spacing w:val="10"/>
          <w:kern w:val="0"/>
          <w:sz w:val="22"/>
        </w:rPr>
      </w:pPr>
    </w:p>
    <w:p w:rsidR="001B7141" w:rsidRPr="0063708D" w:rsidRDefault="001B7141" w:rsidP="001B7141">
      <w:pPr>
        <w:overflowPunct w:val="0"/>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Times New Roman" w:hint="eastAsia"/>
          <w:color w:val="000000" w:themeColor="text1"/>
          <w:spacing w:val="10"/>
          <w:kern w:val="0"/>
          <w:sz w:val="22"/>
        </w:rPr>
        <w:t>（組織）</w:t>
      </w:r>
    </w:p>
    <w:p w:rsidR="001B7141" w:rsidRPr="0063708D" w:rsidRDefault="001B7141" w:rsidP="001B7141">
      <w:pPr>
        <w:overflowPunct w:val="0"/>
        <w:ind w:left="212" w:hangingChars="100" w:hanging="212"/>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ＭＳ 明朝" w:hint="eastAsia"/>
          <w:color w:val="000000" w:themeColor="text1"/>
          <w:kern w:val="0"/>
          <w:sz w:val="22"/>
        </w:rPr>
        <w:t>第３条　会議は、</w:t>
      </w:r>
      <w:r w:rsidRPr="0063708D">
        <w:rPr>
          <w:rFonts w:ascii="ＭＳ 明朝" w:eastAsia="ＭＳ 明朝" w:hAnsi="ＭＳ 明朝" w:cs="ＭＳ 明朝"/>
          <w:color w:val="000000" w:themeColor="text1"/>
          <w:kern w:val="0"/>
          <w:sz w:val="22"/>
        </w:rPr>
        <w:t>学院長が任命した次の</w:t>
      </w:r>
      <w:r w:rsidRPr="0063708D">
        <w:rPr>
          <w:rFonts w:ascii="ＭＳ 明朝" w:eastAsia="ＭＳ 明朝" w:hAnsi="ＭＳ 明朝" w:cs="ＭＳ 明朝" w:hint="eastAsia"/>
          <w:color w:val="000000" w:themeColor="text1"/>
          <w:kern w:val="0"/>
          <w:sz w:val="22"/>
        </w:rPr>
        <w:t>学校関係者評価委員（以下、「評価委員」とする。）を</w:t>
      </w:r>
      <w:r w:rsidRPr="0063708D">
        <w:rPr>
          <w:rFonts w:ascii="ＭＳ 明朝" w:eastAsia="ＭＳ 明朝" w:hAnsi="ＭＳ 明朝" w:cs="ＭＳ 明朝"/>
          <w:color w:val="000000" w:themeColor="text1"/>
          <w:kern w:val="0"/>
          <w:sz w:val="22"/>
        </w:rPr>
        <w:t>もって</w:t>
      </w:r>
      <w:r w:rsidRPr="0063708D">
        <w:rPr>
          <w:rFonts w:ascii="ＭＳ 明朝" w:eastAsia="ＭＳ 明朝" w:hAnsi="ＭＳ 明朝" w:cs="ＭＳ 明朝" w:hint="eastAsia"/>
          <w:color w:val="000000" w:themeColor="text1"/>
          <w:kern w:val="0"/>
          <w:sz w:val="22"/>
        </w:rPr>
        <w:t>構成する。</w:t>
      </w:r>
    </w:p>
    <w:p w:rsidR="001B7141" w:rsidRPr="0063708D" w:rsidRDefault="001B7141" w:rsidP="001B7141">
      <w:pPr>
        <w:overflowPunct w:val="0"/>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ＭＳ 明朝" w:hint="eastAsia"/>
          <w:color w:val="000000" w:themeColor="text1"/>
          <w:kern w:val="0"/>
          <w:sz w:val="22"/>
        </w:rPr>
        <w:t>（１</w:t>
      </w:r>
      <w:r w:rsidRPr="0063708D">
        <w:rPr>
          <w:rFonts w:ascii="ＭＳ 明朝" w:eastAsia="ＭＳ 明朝" w:hAnsi="ＭＳ 明朝" w:cs="ＭＳ 明朝"/>
          <w:color w:val="000000" w:themeColor="text1"/>
          <w:kern w:val="0"/>
          <w:sz w:val="22"/>
        </w:rPr>
        <w:t>）</w:t>
      </w:r>
      <w:r w:rsidRPr="0063708D">
        <w:rPr>
          <w:rFonts w:ascii="ＭＳ 明朝" w:eastAsia="ＭＳ 明朝" w:hAnsi="ＭＳ 明朝" w:cs="ＭＳ 明朝" w:hint="eastAsia"/>
          <w:color w:val="000000" w:themeColor="text1"/>
          <w:kern w:val="0"/>
          <w:sz w:val="22"/>
        </w:rPr>
        <w:t>学生の家族</w:t>
      </w:r>
    </w:p>
    <w:p w:rsidR="001B7141" w:rsidRPr="0063708D" w:rsidRDefault="001B7141" w:rsidP="001B7141">
      <w:pPr>
        <w:overflowPunct w:val="0"/>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ＭＳ 明朝" w:hint="eastAsia"/>
          <w:color w:val="000000" w:themeColor="text1"/>
          <w:kern w:val="0"/>
          <w:sz w:val="22"/>
        </w:rPr>
        <w:t>（２）非常勤講師</w:t>
      </w:r>
    </w:p>
    <w:p w:rsidR="001B7141" w:rsidRPr="0063708D" w:rsidRDefault="001B7141" w:rsidP="001B7141">
      <w:pPr>
        <w:overflowPunct w:val="0"/>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ＭＳ 明朝" w:hint="eastAsia"/>
          <w:color w:val="000000" w:themeColor="text1"/>
          <w:kern w:val="0"/>
          <w:sz w:val="22"/>
        </w:rPr>
        <w:t>（３）実習施設関係者</w:t>
      </w:r>
    </w:p>
    <w:p w:rsidR="001B7141" w:rsidRPr="0063708D" w:rsidRDefault="001B7141" w:rsidP="001B7141">
      <w:pPr>
        <w:overflowPunct w:val="0"/>
        <w:ind w:left="212" w:hangingChars="100" w:hanging="212"/>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ＭＳ 明朝" w:hint="eastAsia"/>
          <w:color w:val="000000" w:themeColor="text1"/>
          <w:kern w:val="0"/>
          <w:sz w:val="22"/>
        </w:rPr>
        <w:t>（４）その他、学校評価委員長が必要と認める者</w:t>
      </w:r>
    </w:p>
    <w:p w:rsidR="001B7141" w:rsidRPr="0063708D" w:rsidRDefault="001B7141" w:rsidP="0029005E">
      <w:pPr>
        <w:overflowPunct w:val="0"/>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ＭＳ 明朝" w:hint="eastAsia"/>
          <w:color w:val="000000" w:themeColor="text1"/>
          <w:kern w:val="0"/>
          <w:sz w:val="22"/>
        </w:rPr>
        <w:t xml:space="preserve">２　</w:t>
      </w:r>
      <w:r w:rsidRPr="0063708D">
        <w:rPr>
          <w:rFonts w:ascii="ＭＳ 明朝" w:eastAsia="ＭＳ 明朝" w:hAnsi="ＭＳ 明朝" w:cs="ＭＳ 明朝"/>
          <w:color w:val="000000" w:themeColor="text1"/>
          <w:kern w:val="0"/>
          <w:sz w:val="22"/>
        </w:rPr>
        <w:t>評価委員</w:t>
      </w:r>
      <w:r w:rsidRPr="0063708D">
        <w:rPr>
          <w:rFonts w:ascii="ＭＳ 明朝" w:eastAsia="ＭＳ 明朝" w:hAnsi="ＭＳ 明朝" w:cs="ＭＳ 明朝" w:hint="eastAsia"/>
          <w:color w:val="000000" w:themeColor="text1"/>
          <w:kern w:val="0"/>
          <w:sz w:val="22"/>
        </w:rPr>
        <w:t>の任期は毎年４月１日から翌年３月31日までとする。ただし、再任を妨げない。</w:t>
      </w:r>
    </w:p>
    <w:p w:rsidR="001B7141" w:rsidRPr="0063708D" w:rsidRDefault="001B7141" w:rsidP="001B7141">
      <w:pPr>
        <w:overflowPunct w:val="0"/>
        <w:textAlignment w:val="baseline"/>
        <w:rPr>
          <w:rFonts w:ascii="ＭＳ 明朝" w:eastAsia="ＭＳ 明朝" w:hAnsi="ＭＳ 明朝" w:cs="Times New Roman"/>
          <w:color w:val="000000" w:themeColor="text1"/>
          <w:spacing w:val="10"/>
          <w:kern w:val="0"/>
          <w:sz w:val="22"/>
        </w:rPr>
      </w:pPr>
    </w:p>
    <w:p w:rsidR="001B7141" w:rsidRPr="0063708D" w:rsidRDefault="001B7141" w:rsidP="001B7141">
      <w:pPr>
        <w:overflowPunct w:val="0"/>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Times New Roman" w:hint="eastAsia"/>
          <w:color w:val="000000" w:themeColor="text1"/>
          <w:spacing w:val="10"/>
          <w:kern w:val="0"/>
          <w:sz w:val="22"/>
        </w:rPr>
        <w:t>（会議）</w:t>
      </w:r>
    </w:p>
    <w:p w:rsidR="001B7141" w:rsidRPr="0063708D" w:rsidRDefault="001B7141" w:rsidP="001B7141">
      <w:pPr>
        <w:overflowPunct w:val="0"/>
        <w:ind w:left="212" w:hangingChars="100" w:hanging="212"/>
        <w:textAlignment w:val="baseline"/>
        <w:rPr>
          <w:rFonts w:ascii="ＭＳ 明朝" w:eastAsia="ＭＳ 明朝" w:hAnsi="ＭＳ 明朝" w:cs="ＭＳ 明朝"/>
          <w:color w:val="000000" w:themeColor="text1"/>
          <w:kern w:val="0"/>
          <w:sz w:val="22"/>
        </w:rPr>
      </w:pPr>
      <w:r w:rsidRPr="0063708D">
        <w:rPr>
          <w:rFonts w:ascii="ＭＳ 明朝" w:eastAsia="ＭＳ 明朝" w:hAnsi="ＭＳ 明朝" w:cs="ＭＳ 明朝" w:hint="eastAsia"/>
          <w:color w:val="000000" w:themeColor="text1"/>
          <w:kern w:val="0"/>
          <w:sz w:val="22"/>
        </w:rPr>
        <w:t>第４条　会議</w:t>
      </w:r>
      <w:r w:rsidRPr="0063708D">
        <w:rPr>
          <w:rFonts w:ascii="ＭＳ 明朝" w:eastAsia="ＭＳ 明朝" w:hAnsi="ＭＳ 明朝" w:cs="ＭＳ 明朝"/>
          <w:color w:val="000000" w:themeColor="text1"/>
          <w:kern w:val="0"/>
          <w:sz w:val="22"/>
        </w:rPr>
        <w:t>は</w:t>
      </w:r>
      <w:r w:rsidRPr="0063708D">
        <w:rPr>
          <w:rFonts w:ascii="ＭＳ 明朝" w:eastAsia="ＭＳ 明朝" w:hAnsi="ＭＳ 明朝" w:cs="ＭＳ 明朝" w:hint="eastAsia"/>
          <w:color w:val="000000" w:themeColor="text1"/>
          <w:kern w:val="0"/>
          <w:sz w:val="22"/>
        </w:rPr>
        <w:t>、学校</w:t>
      </w:r>
      <w:r w:rsidRPr="0063708D">
        <w:rPr>
          <w:rFonts w:ascii="ＭＳ 明朝" w:eastAsia="ＭＳ 明朝" w:hAnsi="ＭＳ 明朝" w:cs="ＭＳ 明朝"/>
          <w:color w:val="000000" w:themeColor="text1"/>
          <w:kern w:val="0"/>
          <w:sz w:val="22"/>
        </w:rPr>
        <w:t>評価委員長が</w:t>
      </w:r>
      <w:r w:rsidRPr="0063708D">
        <w:rPr>
          <w:rFonts w:ascii="ＭＳ 明朝" w:eastAsia="ＭＳ 明朝" w:hAnsi="ＭＳ 明朝" w:cs="ＭＳ 明朝" w:hint="eastAsia"/>
          <w:color w:val="000000" w:themeColor="text1"/>
          <w:kern w:val="0"/>
          <w:sz w:val="22"/>
        </w:rPr>
        <w:t>招集し</w:t>
      </w:r>
      <w:r w:rsidRPr="0063708D">
        <w:rPr>
          <w:rFonts w:ascii="ＭＳ 明朝" w:eastAsia="ＭＳ 明朝" w:hAnsi="ＭＳ 明朝" w:cs="ＭＳ 明朝"/>
          <w:color w:val="000000" w:themeColor="text1"/>
          <w:kern w:val="0"/>
          <w:sz w:val="22"/>
        </w:rPr>
        <w:t>、</w:t>
      </w:r>
      <w:r w:rsidRPr="0063708D">
        <w:rPr>
          <w:rFonts w:ascii="ＭＳ 明朝" w:eastAsia="ＭＳ 明朝" w:hAnsi="ＭＳ 明朝" w:cs="ＭＳ 明朝" w:hint="eastAsia"/>
          <w:color w:val="000000" w:themeColor="text1"/>
          <w:kern w:val="0"/>
          <w:sz w:val="22"/>
        </w:rPr>
        <w:t>１</w:t>
      </w:r>
      <w:r w:rsidRPr="0063708D">
        <w:rPr>
          <w:rFonts w:ascii="ＭＳ 明朝" w:eastAsia="ＭＳ 明朝" w:hAnsi="ＭＳ 明朝" w:cs="ＭＳ 明朝"/>
          <w:color w:val="000000" w:themeColor="text1"/>
          <w:kern w:val="0"/>
          <w:sz w:val="22"/>
        </w:rPr>
        <w:t>年</w:t>
      </w:r>
      <w:r w:rsidRPr="0063708D">
        <w:rPr>
          <w:rFonts w:ascii="ＭＳ 明朝" w:eastAsia="ＭＳ 明朝" w:hAnsi="ＭＳ 明朝" w:cs="ＭＳ 明朝" w:hint="eastAsia"/>
          <w:color w:val="000000" w:themeColor="text1"/>
          <w:kern w:val="0"/>
          <w:sz w:val="22"/>
        </w:rPr>
        <w:t>に</w:t>
      </w:r>
      <w:r w:rsidRPr="0063708D">
        <w:rPr>
          <w:rFonts w:ascii="ＭＳ 明朝" w:eastAsia="ＭＳ 明朝" w:hAnsi="ＭＳ 明朝" w:cs="ＭＳ 明朝"/>
          <w:color w:val="000000" w:themeColor="text1"/>
          <w:kern w:val="0"/>
          <w:sz w:val="22"/>
        </w:rPr>
        <w:t>１回開催する。</w:t>
      </w:r>
      <w:r w:rsidRPr="0063708D">
        <w:rPr>
          <w:rFonts w:ascii="ＭＳ 明朝" w:eastAsia="ＭＳ 明朝" w:hAnsi="ＭＳ 明朝" w:cs="ＭＳ 明朝" w:hint="eastAsia"/>
          <w:color w:val="000000" w:themeColor="text1"/>
          <w:kern w:val="0"/>
          <w:sz w:val="22"/>
        </w:rPr>
        <w:t>ただし、委員長</w:t>
      </w:r>
      <w:r w:rsidRPr="0063708D">
        <w:rPr>
          <w:rFonts w:ascii="ＭＳ 明朝" w:eastAsia="ＭＳ 明朝" w:hAnsi="ＭＳ 明朝" w:cs="ＭＳ 明朝"/>
          <w:color w:val="000000" w:themeColor="text1"/>
          <w:kern w:val="0"/>
          <w:sz w:val="22"/>
        </w:rPr>
        <w:t>が</w:t>
      </w:r>
      <w:r w:rsidRPr="0063708D">
        <w:rPr>
          <w:rFonts w:ascii="ＭＳ 明朝" w:eastAsia="ＭＳ 明朝" w:hAnsi="ＭＳ 明朝" w:cs="ＭＳ 明朝" w:hint="eastAsia"/>
          <w:color w:val="000000" w:themeColor="text1"/>
          <w:kern w:val="0"/>
          <w:sz w:val="22"/>
        </w:rPr>
        <w:t>必要と認めるときは、</w:t>
      </w:r>
      <w:r w:rsidRPr="0063708D">
        <w:rPr>
          <w:rFonts w:ascii="ＭＳ 明朝" w:eastAsia="ＭＳ 明朝" w:hAnsi="ＭＳ 明朝" w:cs="ＭＳ 明朝"/>
          <w:color w:val="000000" w:themeColor="text1"/>
          <w:kern w:val="0"/>
          <w:sz w:val="22"/>
        </w:rPr>
        <w:t>臨時</w:t>
      </w:r>
      <w:r w:rsidRPr="0063708D">
        <w:rPr>
          <w:rFonts w:ascii="ＭＳ 明朝" w:eastAsia="ＭＳ 明朝" w:hAnsi="ＭＳ 明朝" w:cs="ＭＳ 明朝" w:hint="eastAsia"/>
          <w:color w:val="000000" w:themeColor="text1"/>
          <w:kern w:val="0"/>
          <w:sz w:val="22"/>
        </w:rPr>
        <w:t>会議</w:t>
      </w:r>
      <w:r w:rsidRPr="0063708D">
        <w:rPr>
          <w:rFonts w:ascii="ＭＳ 明朝" w:eastAsia="ＭＳ 明朝" w:hAnsi="ＭＳ 明朝" w:cs="ＭＳ 明朝"/>
          <w:color w:val="000000" w:themeColor="text1"/>
          <w:kern w:val="0"/>
          <w:sz w:val="22"/>
        </w:rPr>
        <w:t>を招集することができる</w:t>
      </w:r>
      <w:r w:rsidRPr="0063708D">
        <w:rPr>
          <w:rFonts w:ascii="ＭＳ 明朝" w:eastAsia="ＭＳ 明朝" w:hAnsi="ＭＳ 明朝" w:cs="ＭＳ 明朝" w:hint="eastAsia"/>
          <w:color w:val="000000" w:themeColor="text1"/>
          <w:kern w:val="0"/>
          <w:sz w:val="22"/>
        </w:rPr>
        <w:t>。</w:t>
      </w:r>
    </w:p>
    <w:p w:rsidR="001B7141" w:rsidRPr="0063708D" w:rsidRDefault="001B7141" w:rsidP="001B7141">
      <w:pPr>
        <w:overflowPunct w:val="0"/>
        <w:ind w:left="212" w:hangingChars="100" w:hanging="212"/>
        <w:textAlignment w:val="baseline"/>
        <w:rPr>
          <w:rFonts w:ascii="ＭＳ 明朝" w:eastAsia="ＭＳ 明朝" w:hAnsi="ＭＳ 明朝" w:cs="ＭＳ 明朝"/>
          <w:color w:val="000000" w:themeColor="text1"/>
          <w:kern w:val="0"/>
          <w:sz w:val="22"/>
        </w:rPr>
      </w:pPr>
      <w:r w:rsidRPr="0063708D">
        <w:rPr>
          <w:rFonts w:ascii="ＭＳ 明朝" w:eastAsia="ＭＳ 明朝" w:hAnsi="ＭＳ 明朝" w:cs="ＭＳ 明朝" w:hint="eastAsia"/>
          <w:color w:val="000000" w:themeColor="text1"/>
          <w:kern w:val="0"/>
          <w:sz w:val="22"/>
        </w:rPr>
        <w:t>２　会議は、評価委員の出席が５名以上で成立する。</w:t>
      </w:r>
    </w:p>
    <w:p w:rsidR="001B7141" w:rsidRPr="0063708D" w:rsidRDefault="001B7141" w:rsidP="001B7141">
      <w:pPr>
        <w:overflowPunct w:val="0"/>
        <w:textAlignment w:val="baseline"/>
        <w:rPr>
          <w:rFonts w:ascii="ＭＳ 明朝" w:eastAsia="ＭＳ 明朝" w:hAnsi="ＭＳ 明朝" w:cs="Times New Roman"/>
          <w:color w:val="000000" w:themeColor="text1"/>
          <w:spacing w:val="10"/>
          <w:kern w:val="0"/>
          <w:sz w:val="22"/>
        </w:rPr>
      </w:pPr>
    </w:p>
    <w:p w:rsidR="001B7141" w:rsidRPr="0063708D" w:rsidRDefault="001B7141" w:rsidP="001B7141">
      <w:pPr>
        <w:overflowPunct w:val="0"/>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Times New Roman" w:hint="eastAsia"/>
          <w:color w:val="000000" w:themeColor="text1"/>
          <w:spacing w:val="10"/>
          <w:kern w:val="0"/>
          <w:sz w:val="22"/>
        </w:rPr>
        <w:t>（事務局）</w:t>
      </w:r>
    </w:p>
    <w:p w:rsidR="001B7141" w:rsidRPr="0063708D" w:rsidRDefault="001B7141" w:rsidP="001B7141">
      <w:pPr>
        <w:overflowPunct w:val="0"/>
        <w:textAlignment w:val="baseline"/>
        <w:rPr>
          <w:rFonts w:ascii="ＭＳ 明朝" w:eastAsia="ＭＳ 明朝" w:hAnsi="ＭＳ 明朝" w:cs="ＭＳ 明朝"/>
          <w:color w:val="000000" w:themeColor="text1"/>
          <w:kern w:val="0"/>
          <w:sz w:val="22"/>
        </w:rPr>
      </w:pPr>
      <w:r w:rsidRPr="0063708D">
        <w:rPr>
          <w:rFonts w:ascii="ＭＳ 明朝" w:eastAsia="ＭＳ 明朝" w:hAnsi="ＭＳ 明朝" w:cs="ＭＳ 明朝" w:hint="eastAsia"/>
          <w:color w:val="000000" w:themeColor="text1"/>
          <w:kern w:val="0"/>
          <w:sz w:val="22"/>
        </w:rPr>
        <w:t>第５</w:t>
      </w:r>
      <w:r w:rsidRPr="0063708D">
        <w:rPr>
          <w:rFonts w:ascii="ＭＳ 明朝" w:eastAsia="ＭＳ 明朝" w:hAnsi="ＭＳ 明朝" w:cs="ＭＳ 明朝"/>
          <w:color w:val="000000" w:themeColor="text1"/>
          <w:kern w:val="0"/>
          <w:sz w:val="22"/>
        </w:rPr>
        <w:t>条</w:t>
      </w:r>
      <w:r w:rsidRPr="0063708D">
        <w:rPr>
          <w:rFonts w:ascii="ＭＳ 明朝" w:eastAsia="ＭＳ 明朝" w:hAnsi="ＭＳ 明朝" w:cs="ＭＳ 明朝" w:hint="eastAsia"/>
          <w:color w:val="000000" w:themeColor="text1"/>
          <w:kern w:val="0"/>
          <w:sz w:val="22"/>
        </w:rPr>
        <w:t xml:space="preserve">　会議を円滑に運営するために、事務局を学校評価委員会内に置く。</w:t>
      </w:r>
    </w:p>
    <w:p w:rsidR="001B7141" w:rsidRPr="0063708D" w:rsidRDefault="001B7141" w:rsidP="001B7141">
      <w:pPr>
        <w:overflowPunct w:val="0"/>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ＭＳ 明朝" w:hint="eastAsia"/>
          <w:color w:val="000000" w:themeColor="text1"/>
          <w:kern w:val="0"/>
          <w:sz w:val="22"/>
        </w:rPr>
        <w:t>２</w:t>
      </w:r>
      <w:r w:rsidRPr="0063708D">
        <w:rPr>
          <w:rFonts w:ascii="ＭＳ 明朝" w:eastAsia="ＭＳ 明朝" w:hAnsi="ＭＳ 明朝" w:cs="Times New Roman" w:hint="eastAsia"/>
          <w:color w:val="000000" w:themeColor="text1"/>
          <w:kern w:val="0"/>
          <w:sz w:val="22"/>
        </w:rPr>
        <w:t xml:space="preserve">　</w:t>
      </w:r>
      <w:r w:rsidRPr="0063708D">
        <w:rPr>
          <w:rFonts w:ascii="ＭＳ 明朝" w:eastAsia="ＭＳ 明朝" w:hAnsi="ＭＳ 明朝" w:cs="ＭＳ 明朝" w:hint="eastAsia"/>
          <w:color w:val="000000" w:themeColor="text1"/>
          <w:kern w:val="0"/>
          <w:sz w:val="22"/>
        </w:rPr>
        <w:t>事務局は、評価委員の求めに応じて資料の作成・提供等を行う。</w:t>
      </w:r>
    </w:p>
    <w:p w:rsidR="001B7141" w:rsidRPr="0063708D" w:rsidRDefault="001B7141" w:rsidP="001B7141">
      <w:pPr>
        <w:overflowPunct w:val="0"/>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ＭＳ 明朝" w:hint="eastAsia"/>
          <w:color w:val="000000" w:themeColor="text1"/>
          <w:kern w:val="0"/>
          <w:sz w:val="22"/>
        </w:rPr>
        <w:t>３</w:t>
      </w:r>
      <w:r w:rsidRPr="0063708D">
        <w:rPr>
          <w:rFonts w:ascii="ＭＳ 明朝" w:eastAsia="ＭＳ 明朝" w:hAnsi="ＭＳ 明朝" w:cs="Times New Roman" w:hint="eastAsia"/>
          <w:color w:val="000000" w:themeColor="text1"/>
          <w:kern w:val="0"/>
          <w:sz w:val="22"/>
        </w:rPr>
        <w:t xml:space="preserve">　事務局</w:t>
      </w:r>
      <w:r w:rsidRPr="0063708D">
        <w:rPr>
          <w:rFonts w:ascii="ＭＳ 明朝" w:eastAsia="ＭＳ 明朝" w:hAnsi="ＭＳ 明朝" w:cs="Times New Roman"/>
          <w:color w:val="000000" w:themeColor="text1"/>
          <w:kern w:val="0"/>
          <w:sz w:val="22"/>
        </w:rPr>
        <w:t>の</w:t>
      </w:r>
      <w:r w:rsidRPr="0063708D">
        <w:rPr>
          <w:rFonts w:ascii="ＭＳ 明朝" w:eastAsia="ＭＳ 明朝" w:hAnsi="ＭＳ 明朝" w:cs="ＭＳ 明朝" w:hint="eastAsia"/>
          <w:color w:val="000000" w:themeColor="text1"/>
          <w:kern w:val="0"/>
          <w:sz w:val="22"/>
        </w:rPr>
        <w:t>庶務は、事務長が担当する。</w:t>
      </w:r>
    </w:p>
    <w:p w:rsidR="001B7141" w:rsidRPr="0063708D" w:rsidRDefault="001B7141" w:rsidP="001B7141">
      <w:pPr>
        <w:overflowPunct w:val="0"/>
        <w:ind w:left="232" w:hangingChars="100" w:hanging="232"/>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Times New Roman" w:hint="eastAsia"/>
          <w:color w:val="000000" w:themeColor="text1"/>
          <w:spacing w:val="10"/>
          <w:kern w:val="0"/>
          <w:sz w:val="22"/>
        </w:rPr>
        <w:t>４　事務局の</w:t>
      </w:r>
      <w:r w:rsidRPr="0063708D">
        <w:rPr>
          <w:rFonts w:ascii="ＭＳ 明朝" w:eastAsia="ＭＳ 明朝" w:hAnsi="ＭＳ 明朝" w:cs="Times New Roman"/>
          <w:color w:val="000000" w:themeColor="text1"/>
          <w:spacing w:val="10"/>
          <w:kern w:val="0"/>
          <w:sz w:val="22"/>
        </w:rPr>
        <w:t>構成員は</w:t>
      </w:r>
      <w:r w:rsidRPr="0063708D">
        <w:rPr>
          <w:rFonts w:ascii="ＭＳ 明朝" w:eastAsia="ＭＳ 明朝" w:hAnsi="ＭＳ 明朝" w:cs="Times New Roman" w:hint="eastAsia"/>
          <w:color w:val="000000" w:themeColor="text1"/>
          <w:spacing w:val="10"/>
          <w:kern w:val="0"/>
          <w:sz w:val="22"/>
        </w:rPr>
        <w:t>、</w:t>
      </w:r>
      <w:r w:rsidRPr="0063708D">
        <w:rPr>
          <w:rFonts w:ascii="ＭＳ 明朝" w:eastAsia="ＭＳ 明朝" w:hAnsi="ＭＳ 明朝" w:cs="Times New Roman"/>
          <w:color w:val="000000" w:themeColor="text1"/>
          <w:spacing w:val="10"/>
          <w:kern w:val="0"/>
          <w:sz w:val="22"/>
        </w:rPr>
        <w:t>教務主幹</w:t>
      </w:r>
      <w:r w:rsidRPr="0063708D">
        <w:rPr>
          <w:rFonts w:ascii="ＭＳ 明朝" w:eastAsia="ＭＳ 明朝" w:hAnsi="ＭＳ 明朝" w:cs="Times New Roman" w:hint="eastAsia"/>
          <w:color w:val="000000" w:themeColor="text1"/>
          <w:spacing w:val="10"/>
          <w:kern w:val="0"/>
          <w:sz w:val="22"/>
        </w:rPr>
        <w:t>、教務主査</w:t>
      </w:r>
      <w:r w:rsidRPr="0063708D">
        <w:rPr>
          <w:rFonts w:ascii="ＭＳ 明朝" w:eastAsia="ＭＳ 明朝" w:hAnsi="ＭＳ 明朝" w:cs="Times New Roman"/>
          <w:color w:val="000000" w:themeColor="text1"/>
          <w:spacing w:val="10"/>
          <w:kern w:val="0"/>
          <w:sz w:val="22"/>
        </w:rPr>
        <w:t>及び事務長とする。</w:t>
      </w:r>
    </w:p>
    <w:p w:rsidR="001B7141" w:rsidRPr="0063708D" w:rsidRDefault="001B7141" w:rsidP="001B7141">
      <w:pPr>
        <w:overflowPunct w:val="0"/>
        <w:textAlignment w:val="baseline"/>
        <w:rPr>
          <w:rFonts w:ascii="ＭＳ 明朝" w:eastAsia="ＭＳ 明朝" w:hAnsi="ＭＳ 明朝" w:cs="Times New Roman"/>
          <w:color w:val="000000" w:themeColor="text1"/>
          <w:spacing w:val="10"/>
          <w:kern w:val="0"/>
          <w:sz w:val="22"/>
        </w:rPr>
      </w:pPr>
      <w:r w:rsidRPr="0063708D">
        <w:rPr>
          <w:rFonts w:ascii="ＭＳ 明朝" w:eastAsia="ＭＳ 明朝" w:hAnsi="ＭＳ 明朝" w:cs="ＭＳ 明朝" w:hint="eastAsia"/>
          <w:color w:val="000000" w:themeColor="text1"/>
          <w:kern w:val="0"/>
          <w:sz w:val="22"/>
        </w:rPr>
        <w:t>５</w:t>
      </w:r>
      <w:r w:rsidRPr="0063708D">
        <w:rPr>
          <w:rFonts w:ascii="ＭＳ 明朝" w:eastAsia="ＭＳ 明朝" w:hAnsi="ＭＳ 明朝" w:cs="Times New Roman" w:hint="eastAsia"/>
          <w:color w:val="000000" w:themeColor="text1"/>
          <w:kern w:val="0"/>
          <w:sz w:val="22"/>
        </w:rPr>
        <w:t xml:space="preserve">　</w:t>
      </w:r>
      <w:r w:rsidRPr="0063708D">
        <w:rPr>
          <w:rFonts w:ascii="ＭＳ 明朝" w:eastAsia="ＭＳ 明朝" w:hAnsi="ＭＳ 明朝" w:cs="ＭＳ 明朝" w:hint="eastAsia"/>
          <w:color w:val="000000" w:themeColor="text1"/>
          <w:kern w:val="0"/>
          <w:sz w:val="22"/>
        </w:rPr>
        <w:t>会議の進行、総括は事務局が担当する。</w:t>
      </w:r>
    </w:p>
    <w:p w:rsidR="001B7141" w:rsidRPr="0063708D" w:rsidRDefault="001B7141" w:rsidP="001B7141">
      <w:pPr>
        <w:overflowPunct w:val="0"/>
        <w:textAlignment w:val="baseline"/>
        <w:rPr>
          <w:rFonts w:ascii="ＭＳ 明朝" w:eastAsia="ＭＳ 明朝" w:hAnsi="ＭＳ 明朝" w:cs="Times New Roman"/>
          <w:color w:val="000000" w:themeColor="text1"/>
          <w:spacing w:val="10"/>
          <w:kern w:val="0"/>
          <w:sz w:val="22"/>
        </w:rPr>
      </w:pPr>
    </w:p>
    <w:p w:rsidR="0029005E" w:rsidRPr="0063708D" w:rsidRDefault="0029005E" w:rsidP="001B7141">
      <w:pPr>
        <w:overflowPunct w:val="0"/>
        <w:textAlignment w:val="baseline"/>
        <w:rPr>
          <w:rFonts w:ascii="ＭＳ 明朝" w:eastAsia="ＭＳ 明朝" w:hAnsi="ＭＳ 明朝" w:cs="Times New Roman"/>
          <w:color w:val="000000" w:themeColor="text1"/>
          <w:spacing w:val="10"/>
          <w:kern w:val="0"/>
          <w:sz w:val="22"/>
        </w:rPr>
      </w:pPr>
    </w:p>
    <w:p w:rsidR="001B7141" w:rsidRPr="0063708D" w:rsidRDefault="001B7141" w:rsidP="001B7141">
      <w:pPr>
        <w:ind w:firstLineChars="300" w:firstLine="635"/>
        <w:rPr>
          <w:rFonts w:ascii="ＭＳ 明朝" w:eastAsia="ＭＳ 明朝" w:hAnsi="ＭＳ 明朝" w:cs="Times New Roman"/>
          <w:color w:val="000000" w:themeColor="text1"/>
          <w:kern w:val="0"/>
          <w:sz w:val="22"/>
        </w:rPr>
      </w:pPr>
      <w:r w:rsidRPr="0063708D">
        <w:rPr>
          <w:rFonts w:ascii="ＭＳ 明朝" w:eastAsia="ＭＳ 明朝" w:hAnsi="ＭＳ 明朝" w:cs="ＭＳ 明朝" w:hint="eastAsia"/>
          <w:color w:val="000000" w:themeColor="text1"/>
          <w:kern w:val="0"/>
          <w:sz w:val="22"/>
        </w:rPr>
        <w:t>附</w:t>
      </w:r>
      <w:r w:rsidR="0029005E" w:rsidRPr="0063708D">
        <w:rPr>
          <w:rFonts w:ascii="ＭＳ 明朝" w:eastAsia="ＭＳ 明朝" w:hAnsi="ＭＳ 明朝" w:cs="ＭＳ 明朝" w:hint="eastAsia"/>
          <w:color w:val="000000" w:themeColor="text1"/>
          <w:kern w:val="0"/>
          <w:sz w:val="22"/>
        </w:rPr>
        <w:t xml:space="preserve">　</w:t>
      </w:r>
      <w:r w:rsidRPr="0063708D">
        <w:rPr>
          <w:rFonts w:ascii="ＭＳ 明朝" w:eastAsia="ＭＳ 明朝" w:hAnsi="ＭＳ 明朝" w:cs="ＭＳ 明朝" w:hint="eastAsia"/>
          <w:color w:val="000000" w:themeColor="text1"/>
          <w:kern w:val="0"/>
          <w:sz w:val="22"/>
        </w:rPr>
        <w:t>則</w:t>
      </w:r>
      <w:r w:rsidRPr="0063708D">
        <w:rPr>
          <w:rFonts w:ascii="ＭＳ 明朝" w:eastAsia="ＭＳ 明朝" w:hAnsi="ＭＳ 明朝" w:cs="Times New Roman"/>
          <w:color w:val="000000" w:themeColor="text1"/>
          <w:kern w:val="0"/>
          <w:sz w:val="22"/>
        </w:rPr>
        <w:t xml:space="preserve">  </w:t>
      </w:r>
    </w:p>
    <w:p w:rsidR="001B7141" w:rsidRPr="0063708D" w:rsidRDefault="001B7141" w:rsidP="001B7141">
      <w:pPr>
        <w:overflowPunct w:val="0"/>
        <w:ind w:firstLineChars="100" w:firstLine="212"/>
        <w:textAlignment w:val="baseline"/>
        <w:rPr>
          <w:rFonts w:ascii="ＭＳ 明朝" w:eastAsia="ＭＳ 明朝" w:hAnsi="ＭＳ 明朝" w:cs="ＭＳ 明朝"/>
          <w:color w:val="000000" w:themeColor="text1"/>
          <w:kern w:val="0"/>
          <w:sz w:val="22"/>
        </w:rPr>
      </w:pPr>
      <w:r w:rsidRPr="0063708D">
        <w:rPr>
          <w:rFonts w:ascii="ＭＳ 明朝" w:eastAsia="ＭＳ 明朝" w:hAnsi="ＭＳ 明朝" w:cs="ＭＳ 明朝" w:hint="eastAsia"/>
          <w:color w:val="000000" w:themeColor="text1"/>
          <w:kern w:val="0"/>
          <w:sz w:val="22"/>
        </w:rPr>
        <w:t>この要領は、平成21年４月１日から施行する。</w:t>
      </w:r>
    </w:p>
    <w:p w:rsidR="001B7141" w:rsidRPr="0063708D" w:rsidRDefault="001B7141" w:rsidP="001B7141">
      <w:pPr>
        <w:overflowPunct w:val="0"/>
        <w:ind w:firstLineChars="100" w:firstLine="212"/>
        <w:textAlignment w:val="baseline"/>
        <w:rPr>
          <w:rFonts w:ascii="ＭＳ 明朝" w:eastAsia="ＭＳ 明朝" w:hAnsi="ＭＳ 明朝" w:cs="ＭＳ 明朝"/>
          <w:color w:val="000000" w:themeColor="text1"/>
          <w:kern w:val="0"/>
          <w:sz w:val="22"/>
        </w:rPr>
      </w:pPr>
      <w:r w:rsidRPr="0063708D">
        <w:rPr>
          <w:rFonts w:ascii="ＭＳ 明朝" w:eastAsia="ＭＳ 明朝" w:hAnsi="ＭＳ 明朝" w:cs="ＭＳ 明朝" w:hint="eastAsia"/>
          <w:color w:val="000000" w:themeColor="text1"/>
          <w:kern w:val="0"/>
          <w:sz w:val="22"/>
        </w:rPr>
        <w:t>この要領</w:t>
      </w:r>
      <w:r w:rsidRPr="0063708D">
        <w:rPr>
          <w:rFonts w:ascii="ＭＳ 明朝" w:eastAsia="ＭＳ 明朝" w:hAnsi="ＭＳ 明朝" w:cs="ＭＳ 明朝"/>
          <w:color w:val="000000" w:themeColor="text1"/>
          <w:kern w:val="0"/>
          <w:sz w:val="22"/>
        </w:rPr>
        <w:t>は</w:t>
      </w:r>
      <w:r w:rsidRPr="0063708D">
        <w:rPr>
          <w:rFonts w:ascii="ＭＳ 明朝" w:eastAsia="ＭＳ 明朝" w:hAnsi="ＭＳ 明朝" w:cs="ＭＳ 明朝" w:hint="eastAsia"/>
          <w:color w:val="000000" w:themeColor="text1"/>
          <w:kern w:val="0"/>
          <w:sz w:val="22"/>
        </w:rPr>
        <w:t>、</w:t>
      </w:r>
      <w:r w:rsidRPr="0063708D">
        <w:rPr>
          <w:rFonts w:ascii="ＭＳ 明朝" w:eastAsia="ＭＳ 明朝" w:hAnsi="ＭＳ 明朝" w:cs="ＭＳ 明朝"/>
          <w:color w:val="000000" w:themeColor="text1"/>
          <w:kern w:val="0"/>
          <w:sz w:val="22"/>
        </w:rPr>
        <w:t>平成</w:t>
      </w:r>
      <w:r w:rsidRPr="0063708D">
        <w:rPr>
          <w:rFonts w:ascii="ＭＳ 明朝" w:eastAsia="ＭＳ 明朝" w:hAnsi="ＭＳ 明朝" w:cs="ＭＳ 明朝" w:hint="eastAsia"/>
          <w:color w:val="000000" w:themeColor="text1"/>
          <w:kern w:val="0"/>
          <w:sz w:val="22"/>
        </w:rPr>
        <w:t>26</w:t>
      </w:r>
      <w:r w:rsidRPr="0063708D">
        <w:rPr>
          <w:rFonts w:ascii="ＭＳ 明朝" w:eastAsia="ＭＳ 明朝" w:hAnsi="ＭＳ 明朝" w:cs="ＭＳ 明朝"/>
          <w:color w:val="000000" w:themeColor="text1"/>
          <w:kern w:val="0"/>
          <w:sz w:val="22"/>
        </w:rPr>
        <w:t>年４月１日</w:t>
      </w:r>
      <w:r w:rsidRPr="0063708D">
        <w:rPr>
          <w:rFonts w:ascii="ＭＳ 明朝" w:eastAsia="ＭＳ 明朝" w:hAnsi="ＭＳ 明朝" w:cs="ＭＳ 明朝" w:hint="eastAsia"/>
          <w:color w:val="000000" w:themeColor="text1"/>
          <w:kern w:val="0"/>
          <w:sz w:val="22"/>
        </w:rPr>
        <w:t>から</w:t>
      </w:r>
      <w:r w:rsidRPr="0063708D">
        <w:rPr>
          <w:rFonts w:ascii="ＭＳ 明朝" w:eastAsia="ＭＳ 明朝" w:hAnsi="ＭＳ 明朝" w:cs="ＭＳ 明朝"/>
          <w:color w:val="000000" w:themeColor="text1"/>
          <w:kern w:val="0"/>
          <w:sz w:val="22"/>
        </w:rPr>
        <w:t>施行する</w:t>
      </w:r>
      <w:r w:rsidRPr="0063708D">
        <w:rPr>
          <w:rFonts w:ascii="ＭＳ 明朝" w:eastAsia="ＭＳ 明朝" w:hAnsi="ＭＳ 明朝" w:cs="ＭＳ 明朝" w:hint="eastAsia"/>
          <w:color w:val="000000" w:themeColor="text1"/>
          <w:kern w:val="0"/>
          <w:sz w:val="22"/>
        </w:rPr>
        <w:t>。</w:t>
      </w:r>
    </w:p>
    <w:p w:rsidR="001B7141" w:rsidRPr="0063708D" w:rsidRDefault="001B7141" w:rsidP="001B7141">
      <w:pPr>
        <w:ind w:firstLineChars="100" w:firstLine="212"/>
        <w:rPr>
          <w:rFonts w:ascii="ＭＳ 明朝" w:eastAsia="ＭＳ 明朝" w:hAnsi="ＭＳ 明朝" w:cs="ＭＳ 明朝"/>
          <w:color w:val="000000" w:themeColor="text1"/>
          <w:kern w:val="0"/>
          <w:sz w:val="22"/>
        </w:rPr>
      </w:pPr>
      <w:r w:rsidRPr="0063708D">
        <w:rPr>
          <w:rFonts w:ascii="ＭＳ 明朝" w:eastAsia="ＭＳ 明朝" w:hAnsi="ＭＳ 明朝" w:cs="ＭＳ 明朝" w:hint="eastAsia"/>
          <w:color w:val="000000" w:themeColor="text1"/>
          <w:kern w:val="0"/>
          <w:sz w:val="22"/>
        </w:rPr>
        <w:t>この要領</w:t>
      </w:r>
      <w:r w:rsidRPr="0063708D">
        <w:rPr>
          <w:rFonts w:ascii="ＭＳ 明朝" w:eastAsia="ＭＳ 明朝" w:hAnsi="ＭＳ 明朝" w:cs="ＭＳ 明朝"/>
          <w:color w:val="000000" w:themeColor="text1"/>
          <w:kern w:val="0"/>
          <w:sz w:val="22"/>
        </w:rPr>
        <w:t>は</w:t>
      </w:r>
      <w:r w:rsidRPr="0063708D">
        <w:rPr>
          <w:rFonts w:ascii="ＭＳ 明朝" w:eastAsia="ＭＳ 明朝" w:hAnsi="ＭＳ 明朝" w:cs="ＭＳ 明朝" w:hint="eastAsia"/>
          <w:color w:val="000000" w:themeColor="text1"/>
          <w:kern w:val="0"/>
          <w:sz w:val="22"/>
        </w:rPr>
        <w:t>、</w:t>
      </w:r>
      <w:r w:rsidRPr="0063708D">
        <w:rPr>
          <w:rFonts w:ascii="ＭＳ 明朝" w:eastAsia="ＭＳ 明朝" w:hAnsi="ＭＳ 明朝" w:cs="ＭＳ 明朝"/>
          <w:color w:val="000000" w:themeColor="text1"/>
          <w:kern w:val="0"/>
          <w:sz w:val="22"/>
        </w:rPr>
        <w:t>平成</w:t>
      </w:r>
      <w:r w:rsidRPr="0063708D">
        <w:rPr>
          <w:rFonts w:ascii="ＭＳ 明朝" w:eastAsia="ＭＳ 明朝" w:hAnsi="ＭＳ 明朝" w:cs="ＭＳ 明朝" w:hint="eastAsia"/>
          <w:color w:val="000000" w:themeColor="text1"/>
          <w:kern w:val="0"/>
          <w:sz w:val="22"/>
        </w:rPr>
        <w:t>30</w:t>
      </w:r>
      <w:r w:rsidRPr="0063708D">
        <w:rPr>
          <w:rFonts w:ascii="ＭＳ 明朝" w:eastAsia="ＭＳ 明朝" w:hAnsi="ＭＳ 明朝" w:cs="ＭＳ 明朝"/>
          <w:color w:val="000000" w:themeColor="text1"/>
          <w:kern w:val="0"/>
          <w:sz w:val="22"/>
        </w:rPr>
        <w:t>年</w:t>
      </w:r>
      <w:r w:rsidRPr="0063708D">
        <w:rPr>
          <w:rFonts w:ascii="ＭＳ 明朝" w:eastAsia="ＭＳ 明朝" w:hAnsi="ＭＳ 明朝" w:cs="ＭＳ 明朝" w:hint="eastAsia"/>
          <w:color w:val="000000" w:themeColor="text1"/>
          <w:kern w:val="0"/>
          <w:sz w:val="22"/>
        </w:rPr>
        <w:t>４</w:t>
      </w:r>
      <w:r w:rsidRPr="0063708D">
        <w:rPr>
          <w:rFonts w:ascii="ＭＳ 明朝" w:eastAsia="ＭＳ 明朝" w:hAnsi="ＭＳ 明朝" w:cs="ＭＳ 明朝"/>
          <w:color w:val="000000" w:themeColor="text1"/>
          <w:kern w:val="0"/>
          <w:sz w:val="22"/>
        </w:rPr>
        <w:t>月</w:t>
      </w:r>
      <w:r w:rsidRPr="0063708D">
        <w:rPr>
          <w:rFonts w:ascii="ＭＳ 明朝" w:eastAsia="ＭＳ 明朝" w:hAnsi="ＭＳ 明朝" w:cs="ＭＳ 明朝" w:hint="eastAsia"/>
          <w:color w:val="000000" w:themeColor="text1"/>
          <w:kern w:val="0"/>
          <w:sz w:val="22"/>
        </w:rPr>
        <w:t>１</w:t>
      </w:r>
      <w:r w:rsidRPr="0063708D">
        <w:rPr>
          <w:rFonts w:ascii="ＭＳ 明朝" w:eastAsia="ＭＳ 明朝" w:hAnsi="ＭＳ 明朝" w:cs="ＭＳ 明朝"/>
          <w:color w:val="000000" w:themeColor="text1"/>
          <w:kern w:val="0"/>
          <w:sz w:val="22"/>
        </w:rPr>
        <w:t>日</w:t>
      </w:r>
      <w:r w:rsidRPr="0063708D">
        <w:rPr>
          <w:rFonts w:ascii="ＭＳ 明朝" w:eastAsia="ＭＳ 明朝" w:hAnsi="ＭＳ 明朝" w:cs="ＭＳ 明朝" w:hint="eastAsia"/>
          <w:color w:val="000000" w:themeColor="text1"/>
          <w:kern w:val="0"/>
          <w:sz w:val="22"/>
        </w:rPr>
        <w:t>から</w:t>
      </w:r>
      <w:r w:rsidRPr="0063708D">
        <w:rPr>
          <w:rFonts w:ascii="ＭＳ 明朝" w:eastAsia="ＭＳ 明朝" w:hAnsi="ＭＳ 明朝" w:cs="ＭＳ 明朝"/>
          <w:color w:val="000000" w:themeColor="text1"/>
          <w:kern w:val="0"/>
          <w:sz w:val="22"/>
        </w:rPr>
        <w:t>施行する</w:t>
      </w:r>
      <w:r w:rsidRPr="0063708D">
        <w:rPr>
          <w:rFonts w:ascii="ＭＳ 明朝" w:eastAsia="ＭＳ 明朝" w:hAnsi="ＭＳ 明朝" w:cs="ＭＳ 明朝" w:hint="eastAsia"/>
          <w:color w:val="000000" w:themeColor="text1"/>
          <w:kern w:val="0"/>
          <w:sz w:val="22"/>
        </w:rPr>
        <w:t>。</w:t>
      </w:r>
    </w:p>
    <w:p w:rsidR="001B7141" w:rsidRPr="0063708D" w:rsidRDefault="001B7141" w:rsidP="001B7141">
      <w:pPr>
        <w:ind w:firstLineChars="100" w:firstLine="212"/>
        <w:rPr>
          <w:rFonts w:ascii="ＭＳ 明朝" w:eastAsia="ＭＳ 明朝" w:hAnsi="ＭＳ 明朝" w:cs="ＭＳ 明朝"/>
          <w:color w:val="000000" w:themeColor="text1"/>
          <w:kern w:val="0"/>
          <w:sz w:val="22"/>
        </w:rPr>
      </w:pPr>
      <w:r w:rsidRPr="0063708D">
        <w:rPr>
          <w:rFonts w:ascii="ＭＳ 明朝" w:eastAsia="ＭＳ 明朝" w:hAnsi="ＭＳ 明朝" w:cs="ＭＳ 明朝" w:hint="eastAsia"/>
          <w:color w:val="000000" w:themeColor="text1"/>
          <w:kern w:val="0"/>
          <w:sz w:val="22"/>
        </w:rPr>
        <w:t>この要領は、令和元年５月21日から施行する。</w:t>
      </w:r>
    </w:p>
    <w:p w:rsidR="00062514" w:rsidRPr="0063708D" w:rsidRDefault="00062514" w:rsidP="00062514">
      <w:pPr>
        <w:ind w:leftChars="100" w:left="202"/>
        <w:rPr>
          <w:rFonts w:ascii="ＭＳ 明朝" w:eastAsia="ＭＳ 明朝" w:hAnsi="ＭＳ 明朝" w:cs="ＭＳ 明朝"/>
          <w:color w:val="000000" w:themeColor="text1"/>
          <w:kern w:val="0"/>
          <w:sz w:val="22"/>
        </w:rPr>
      </w:pPr>
      <w:r w:rsidRPr="0063708D">
        <w:rPr>
          <w:rFonts w:ascii="ＭＳ 明朝" w:eastAsia="ＭＳ 明朝" w:hAnsi="ＭＳ 明朝" w:cs="ＭＳ 明朝" w:hint="eastAsia"/>
          <w:color w:val="000000" w:themeColor="text1"/>
          <w:kern w:val="0"/>
          <w:sz w:val="22"/>
        </w:rPr>
        <w:t>「学校関係者評価会議運営要領」を「北海道立旭川高等看護学院学校関係者評価会議運営要領」に名称を変更する。</w:t>
      </w:r>
    </w:p>
    <w:p w:rsidR="00E43BCB" w:rsidRDefault="0063708D" w:rsidP="00062514">
      <w:pPr>
        <w:ind w:firstLineChars="100" w:firstLine="212"/>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この要領は、令和２年４月１</w:t>
      </w:r>
      <w:r w:rsidR="00062514" w:rsidRPr="0063708D">
        <w:rPr>
          <w:rFonts w:ascii="ＭＳ 明朝" w:eastAsia="ＭＳ 明朝" w:hAnsi="ＭＳ 明朝" w:cs="ＭＳ 明朝" w:hint="eastAsia"/>
          <w:color w:val="000000" w:themeColor="text1"/>
          <w:kern w:val="0"/>
          <w:sz w:val="22"/>
        </w:rPr>
        <w:t>日から施行する。</w:t>
      </w:r>
    </w:p>
    <w:sectPr w:rsidR="00E43BCB" w:rsidSect="002C38D8">
      <w:headerReference w:type="default" r:id="rId6"/>
      <w:pgSz w:w="11906" w:h="16838" w:code="9"/>
      <w:pgMar w:top="1134" w:right="1418" w:bottom="1134" w:left="1418" w:header="567" w:footer="567" w:gutter="0"/>
      <w:cols w:space="425"/>
      <w:docGrid w:type="linesAndChars" w:linePitch="31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02C" w:rsidRDefault="0077702C" w:rsidP="00062514">
      <w:r>
        <w:separator/>
      </w:r>
    </w:p>
  </w:endnote>
  <w:endnote w:type="continuationSeparator" w:id="0">
    <w:p w:rsidR="0077702C" w:rsidRDefault="0077702C" w:rsidP="0006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02C" w:rsidRDefault="0077702C" w:rsidP="00062514">
      <w:r>
        <w:separator/>
      </w:r>
    </w:p>
  </w:footnote>
  <w:footnote w:type="continuationSeparator" w:id="0">
    <w:p w:rsidR="0077702C" w:rsidRDefault="0077702C" w:rsidP="00062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D8" w:rsidRPr="002C38D8" w:rsidRDefault="000C55CD" w:rsidP="002C38D8">
    <w:pPr>
      <w:pStyle w:val="a3"/>
      <w:jc w:val="right"/>
      <w:rPr>
        <w:rFonts w:ascii="ＭＳ ゴシック" w:eastAsia="ＭＳ ゴシック" w:hAnsi="ＭＳ ゴシック"/>
      </w:rPr>
    </w:pPr>
    <w:r>
      <w:rPr>
        <w:rFonts w:ascii="ＭＳ ゴシック" w:eastAsia="ＭＳ ゴシック" w:hAnsi="ＭＳ ゴシック" w:hint="eastAsia"/>
      </w:rPr>
      <w:t>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ocumentProtection w:edit="readOnly" w:enforcement="1" w:cryptProviderType="rsaAES" w:cryptAlgorithmClass="hash" w:cryptAlgorithmType="typeAny" w:cryptAlgorithmSid="14" w:cryptSpinCount="100000" w:hash="LsojCumSOrZIOd/ppo/NawPoNoQUxN6CGixAokFWcuF+QSWkBAs3uEKdALCKDD7eyjT9XLbcT7KCn7c98QaNKA==" w:salt="H3S+nPuCXnD1liuTEhd/RA=="/>
  <w:defaultTabStop w:val="840"/>
  <w:drawingGridHorizontalSpacing w:val="101"/>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41"/>
    <w:rsid w:val="00062514"/>
    <w:rsid w:val="000C55CD"/>
    <w:rsid w:val="001B7141"/>
    <w:rsid w:val="0029005E"/>
    <w:rsid w:val="002C38D8"/>
    <w:rsid w:val="003D0D83"/>
    <w:rsid w:val="0063708D"/>
    <w:rsid w:val="006410D5"/>
    <w:rsid w:val="006C66C9"/>
    <w:rsid w:val="0077702C"/>
    <w:rsid w:val="00AE54FB"/>
    <w:rsid w:val="00BC16E3"/>
    <w:rsid w:val="00D84A0E"/>
    <w:rsid w:val="00D95F13"/>
    <w:rsid w:val="00E43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B079C7-3CCB-40A6-9E05-7FCAC7AD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1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514"/>
    <w:pPr>
      <w:tabs>
        <w:tab w:val="center" w:pos="4252"/>
        <w:tab w:val="right" w:pos="8504"/>
      </w:tabs>
      <w:snapToGrid w:val="0"/>
    </w:pPr>
  </w:style>
  <w:style w:type="character" w:customStyle="1" w:styleId="a4">
    <w:name w:val="ヘッダー (文字)"/>
    <w:basedOn w:val="a0"/>
    <w:link w:val="a3"/>
    <w:uiPriority w:val="99"/>
    <w:rsid w:val="00062514"/>
  </w:style>
  <w:style w:type="paragraph" w:styleId="a5">
    <w:name w:val="footer"/>
    <w:basedOn w:val="a"/>
    <w:link w:val="a6"/>
    <w:uiPriority w:val="99"/>
    <w:unhideWhenUsed/>
    <w:rsid w:val="00062514"/>
    <w:pPr>
      <w:tabs>
        <w:tab w:val="center" w:pos="4252"/>
        <w:tab w:val="right" w:pos="8504"/>
      </w:tabs>
      <w:snapToGrid w:val="0"/>
    </w:pPr>
  </w:style>
  <w:style w:type="character" w:customStyle="1" w:styleId="a6">
    <w:name w:val="フッター (文字)"/>
    <w:basedOn w:val="a0"/>
    <w:link w:val="a5"/>
    <w:uiPriority w:val="99"/>
    <w:rsid w:val="00062514"/>
  </w:style>
  <w:style w:type="paragraph" w:styleId="a7">
    <w:name w:val="Balloon Text"/>
    <w:basedOn w:val="a"/>
    <w:link w:val="a8"/>
    <w:uiPriority w:val="99"/>
    <w:semiHidden/>
    <w:unhideWhenUsed/>
    <w:rsid w:val="000625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2514"/>
    <w:rPr>
      <w:rFonts w:asciiTheme="majorHAnsi" w:eastAsiaTheme="majorEastAsia" w:hAnsiTheme="majorHAnsi" w:cstheme="majorBidi"/>
      <w:sz w:val="18"/>
      <w:szCs w:val="18"/>
    </w:rPr>
  </w:style>
  <w:style w:type="table" w:styleId="a9">
    <w:name w:val="Table Grid"/>
    <w:basedOn w:val="a1"/>
    <w:uiPriority w:val="39"/>
    <w:rsid w:val="00D84A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5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127</Words>
  <Characters>726</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佐々木＿雅子</dc:creator>
  <cp:keywords/>
  <dc:description/>
  <cp:lastModifiedBy>田口＿あゆみ</cp:lastModifiedBy>
  <cp:revision>10</cp:revision>
  <cp:lastPrinted>2021-03-18T07:55:00Z</cp:lastPrinted>
  <dcterms:created xsi:type="dcterms:W3CDTF">2019-12-20T02:59:00Z</dcterms:created>
  <dcterms:modified xsi:type="dcterms:W3CDTF">2021-08-18T23:56:00Z</dcterms:modified>
</cp:coreProperties>
</file>