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5067" w14:textId="36FFD3B5" w:rsidR="006F31F0" w:rsidRPr="00186803" w:rsidRDefault="006F31F0" w:rsidP="006F31F0">
      <w:pPr>
        <w:adjustRightInd/>
        <w:jc w:val="center"/>
        <w:rPr>
          <w:rFonts w:ascii="HG丸ｺﾞｼｯｸM-PRO" w:eastAsia="HG丸ｺﾞｼｯｸM-PRO" w:hAnsi="HG丸ｺﾞｼｯｸM-PRO"/>
          <w:color w:val="auto"/>
        </w:rPr>
      </w:pPr>
    </w:p>
    <w:p w14:paraId="10A2582D" w14:textId="18E544CA" w:rsidR="00635AB6" w:rsidRPr="00186803" w:rsidRDefault="00635AB6">
      <w:pPr>
        <w:adjustRightInd/>
        <w:jc w:val="center"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>生活保護法による医療扶助の診療報酬明細書点検等業務委託</w:t>
      </w:r>
    </w:p>
    <w:p w14:paraId="3F1D7F67" w14:textId="77777777" w:rsidR="00635AB6" w:rsidRPr="00186803" w:rsidRDefault="00635AB6">
      <w:pPr>
        <w:adjustRightInd/>
        <w:jc w:val="center"/>
        <w:rPr>
          <w:rFonts w:hAnsi="Times New Roman" w:cs="Times New Roman"/>
          <w:color w:val="auto"/>
          <w:spacing w:val="2"/>
        </w:rPr>
      </w:pPr>
      <w:r w:rsidRPr="00186803">
        <w:rPr>
          <w:rFonts w:hAnsi="Times New Roman" w:cs="Times New Roman"/>
          <w:color w:val="auto"/>
        </w:rPr>
        <w:fldChar w:fldCharType="begin"/>
      </w:r>
      <w:r w:rsidRPr="00186803">
        <w:rPr>
          <w:rFonts w:hAnsi="Times New Roman" w:cs="Times New Roman"/>
          <w:color w:val="auto"/>
        </w:rPr>
        <w:instrText>eq \o\ad(</w:instrText>
      </w:r>
      <w:r w:rsidRPr="00186803">
        <w:rPr>
          <w:rFonts w:hint="eastAsia"/>
          <w:color w:val="auto"/>
        </w:rPr>
        <w:instrText>一般競争入札参加資格審査申請書</w:instrText>
      </w:r>
      <w:r w:rsidRPr="00186803">
        <w:rPr>
          <w:rFonts w:hAnsi="Times New Roman" w:cs="Times New Roman"/>
          <w:color w:val="auto"/>
        </w:rPr>
        <w:instrText>,</w:instrText>
      </w:r>
      <w:r w:rsidRPr="00186803">
        <w:rPr>
          <w:rFonts w:hAnsi="Times New Roman" w:cs="Times New Roman" w:hint="eastAsia"/>
          <w:color w:val="auto"/>
        </w:rPr>
        <w:instrText xml:space="preserve">　　　　　　　　　　　　　　　　　　　　　　　　　　</w:instrText>
      </w:r>
      <w:r w:rsidRPr="00186803">
        <w:rPr>
          <w:rFonts w:hAnsi="Times New Roman" w:cs="Times New Roman"/>
          <w:color w:val="auto"/>
        </w:rPr>
        <w:instrText xml:space="preserve"> )</w:instrText>
      </w:r>
      <w:r w:rsidRPr="00186803">
        <w:rPr>
          <w:rFonts w:hAnsi="Times New Roman" w:cs="Times New Roman"/>
          <w:color w:val="auto"/>
        </w:rPr>
        <w:fldChar w:fldCharType="end"/>
      </w:r>
    </w:p>
    <w:p w14:paraId="69AD7013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</w:p>
    <w:p w14:paraId="3DB18B0E" w14:textId="77777777" w:rsidR="00635AB6" w:rsidRPr="00186803" w:rsidRDefault="00FF1111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 xml:space="preserve">　</w:t>
      </w:r>
      <w:r w:rsidR="00635AB6" w:rsidRPr="00186803">
        <w:rPr>
          <w:rFonts w:hint="eastAsia"/>
          <w:color w:val="auto"/>
        </w:rPr>
        <w:t xml:space="preserve">　　年　　月　　日　</w:t>
      </w:r>
    </w:p>
    <w:p w14:paraId="5F305F1E" w14:textId="77777777" w:rsidR="005B08B0" w:rsidRPr="00186803" w:rsidRDefault="005B08B0">
      <w:pPr>
        <w:adjustRightInd/>
        <w:rPr>
          <w:color w:val="auto"/>
        </w:rPr>
      </w:pPr>
    </w:p>
    <w:p w14:paraId="5DBDE33B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 xml:space="preserve">　　北海道知事　</w:t>
      </w:r>
      <w:r w:rsidR="00FF1111" w:rsidRPr="00186803">
        <w:rPr>
          <w:rFonts w:hint="eastAsia"/>
          <w:color w:val="auto"/>
        </w:rPr>
        <w:t>鈴木</w:t>
      </w:r>
      <w:r w:rsidRPr="00186803">
        <w:rPr>
          <w:rFonts w:hint="eastAsia"/>
          <w:color w:val="auto"/>
        </w:rPr>
        <w:t xml:space="preserve">　</w:t>
      </w:r>
      <w:r w:rsidR="00FF1111" w:rsidRPr="00186803">
        <w:rPr>
          <w:rFonts w:hint="eastAsia"/>
          <w:color w:val="auto"/>
        </w:rPr>
        <w:t>直道</w:t>
      </w:r>
      <w:r w:rsidRPr="00186803">
        <w:rPr>
          <w:rFonts w:hint="eastAsia"/>
          <w:color w:val="auto"/>
        </w:rPr>
        <w:t xml:space="preserve">　様</w:t>
      </w:r>
    </w:p>
    <w:p w14:paraId="58C32666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</w:p>
    <w:p w14:paraId="51A4FA55" w14:textId="1CAF0BE6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color w:val="auto"/>
        </w:rPr>
        <w:t xml:space="preserve">  </w:t>
      </w:r>
      <w:r w:rsidR="00E91484" w:rsidRPr="00186803">
        <w:rPr>
          <w:color w:val="auto"/>
        </w:rPr>
        <w:t>令和</w:t>
      </w:r>
      <w:r w:rsidR="00622141" w:rsidRPr="00186803">
        <w:rPr>
          <w:rFonts w:hint="eastAsia"/>
          <w:color w:val="auto"/>
        </w:rPr>
        <w:t>８</w:t>
      </w:r>
      <w:r w:rsidR="006F31F0" w:rsidRPr="00186803">
        <w:rPr>
          <w:rFonts w:hint="eastAsia"/>
          <w:color w:val="auto"/>
        </w:rPr>
        <w:t>年度において北海道が発注する｢</w:t>
      </w:r>
      <w:r w:rsidRPr="00186803">
        <w:rPr>
          <w:rFonts w:hint="eastAsia"/>
          <w:color w:val="auto"/>
        </w:rPr>
        <w:t>生活保護法による医療扶助の診療報酬明細書点検等業務</w:t>
      </w:r>
      <w:r w:rsidR="006F31F0" w:rsidRPr="00186803">
        <w:rPr>
          <w:rFonts w:hint="eastAsia"/>
          <w:color w:val="auto"/>
        </w:rPr>
        <w:t>｣</w:t>
      </w:r>
      <w:r w:rsidRPr="00186803">
        <w:rPr>
          <w:rFonts w:hint="eastAsia"/>
          <w:color w:val="auto"/>
        </w:rPr>
        <w:t>の入札に参加したいので、関係書類を添えて一般競争入札参加資格の審査を申請します。</w:t>
      </w:r>
    </w:p>
    <w:p w14:paraId="41248292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 xml:space="preserve">　なお、この申請書及び添付書類のすべての記載事項は、事実と相違ないことを誓約します。</w:t>
      </w:r>
    </w:p>
    <w:tbl>
      <w:tblPr>
        <w:tblW w:w="0" w:type="auto"/>
        <w:tblInd w:w="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"/>
        <w:gridCol w:w="1512"/>
        <w:gridCol w:w="6695"/>
      </w:tblGrid>
      <w:tr w:rsidR="00186803" w:rsidRPr="00186803" w14:paraId="7732A9C6" w14:textId="77777777" w:rsidTr="00DC041B">
        <w:trPr>
          <w:trHeight w:val="756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B1DFE6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32E7519F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申</w:t>
            </w:r>
          </w:p>
          <w:p w14:paraId="6F331D25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16F21339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請</w:t>
            </w:r>
          </w:p>
          <w:p w14:paraId="5FD83212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0405B782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者</w:t>
            </w:r>
          </w:p>
          <w:p w14:paraId="6A5D96F8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759065" w14:textId="77777777" w:rsidR="00635AB6" w:rsidRPr="00186803" w:rsidRDefault="00635AB6" w:rsidP="00635AB6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Ansi="Times New Roman" w:cs="Times New Roman"/>
                <w:color w:val="auto"/>
              </w:rPr>
              <w:fldChar w:fldCharType="begin"/>
            </w:r>
            <w:r w:rsidRPr="00186803">
              <w:rPr>
                <w:rFonts w:hAnsi="Times New Roman" w:cs="Times New Roman"/>
                <w:color w:val="auto"/>
              </w:rPr>
              <w:instrText>eq \o\ad(</w:instrText>
            </w:r>
            <w:r w:rsidRPr="00186803">
              <w:rPr>
                <w:rFonts w:hint="eastAsia"/>
                <w:color w:val="auto"/>
              </w:rPr>
              <w:instrText>所在地</w:instrText>
            </w:r>
            <w:r w:rsidRPr="00186803">
              <w:rPr>
                <w:rFonts w:hAnsi="Times New Roman" w:cs="Times New Roman"/>
                <w:color w:val="auto"/>
              </w:rPr>
              <w:instrText>,</w:instrText>
            </w:r>
            <w:r w:rsidRPr="00186803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186803">
              <w:rPr>
                <w:rFonts w:hAnsi="Times New Roman" w:cs="Times New Roman"/>
                <w:color w:val="auto"/>
              </w:rPr>
              <w:instrText>)</w:instrText>
            </w:r>
            <w:r w:rsidRPr="00186803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314689" w14:textId="77777777" w:rsidR="00635AB6" w:rsidRPr="00186803" w:rsidRDefault="00635AB6" w:rsidP="00DC041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color w:val="auto"/>
              </w:rPr>
            </w:pPr>
            <w:r w:rsidRPr="00186803">
              <w:rPr>
                <w:rFonts w:hint="eastAsia"/>
                <w:color w:val="auto"/>
              </w:rPr>
              <w:t>〒</w:t>
            </w:r>
            <w:r w:rsidRPr="00186803">
              <w:rPr>
                <w:color w:val="auto"/>
              </w:rPr>
              <w:t xml:space="preserve">                         </w:t>
            </w:r>
          </w:p>
          <w:p w14:paraId="2D6BD96D" w14:textId="77777777" w:rsidR="00DC041B" w:rsidRPr="00186803" w:rsidRDefault="00DC041B" w:rsidP="00DC041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1D80F48E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ＴＥＬ　　　（　　　）</w:t>
            </w:r>
          </w:p>
        </w:tc>
      </w:tr>
      <w:tr w:rsidR="00186803" w:rsidRPr="00186803" w14:paraId="1ED60E78" w14:textId="77777777" w:rsidTr="00635AB6"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A807FD" w14:textId="77777777" w:rsidR="00635AB6" w:rsidRPr="00186803" w:rsidRDefault="00635AB6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4766E0" w14:textId="77777777" w:rsidR="00635AB6" w:rsidRPr="00186803" w:rsidRDefault="00635AB6" w:rsidP="00635AB6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ﾌ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ﾘ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ｶ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ﾞﾅ</w:t>
            </w:r>
          </w:p>
          <w:p w14:paraId="684283DA" w14:textId="77777777" w:rsidR="00635AB6" w:rsidRPr="00186803" w:rsidRDefault="00635AB6" w:rsidP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商　　　号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C93249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739B1087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86803" w:rsidRPr="00186803" w14:paraId="60E11DED" w14:textId="77777777" w:rsidTr="00DC041B">
        <w:trPr>
          <w:trHeight w:val="70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DC26" w14:textId="77777777" w:rsidR="00635AB6" w:rsidRPr="00186803" w:rsidRDefault="00635AB6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6D61" w14:textId="77777777" w:rsidR="00635AB6" w:rsidRPr="00186803" w:rsidRDefault="00635AB6" w:rsidP="00635AB6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ﾌ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ﾘ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ｶﾞ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ﾅ</w:t>
            </w:r>
          </w:p>
          <w:p w14:paraId="4C6FF855" w14:textId="77777777" w:rsidR="00635AB6" w:rsidRPr="00186803" w:rsidRDefault="00635AB6" w:rsidP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Ansi="Times New Roman" w:cs="Times New Roman"/>
                <w:color w:val="auto"/>
              </w:rPr>
              <w:fldChar w:fldCharType="begin"/>
            </w:r>
            <w:r w:rsidRPr="00186803">
              <w:rPr>
                <w:rFonts w:hAnsi="Times New Roman" w:cs="Times New Roman"/>
                <w:color w:val="auto"/>
              </w:rPr>
              <w:instrText>eq \o\ad(</w:instrText>
            </w:r>
            <w:r w:rsidRPr="00186803">
              <w:rPr>
                <w:rFonts w:hint="eastAsia"/>
                <w:color w:val="auto"/>
              </w:rPr>
              <w:instrText>代表者</w:instrText>
            </w:r>
            <w:r w:rsidRPr="00186803">
              <w:rPr>
                <w:rFonts w:hAnsi="Times New Roman" w:cs="Times New Roman"/>
                <w:color w:val="auto"/>
              </w:rPr>
              <w:instrText>,</w:instrText>
            </w:r>
            <w:r w:rsidRPr="00186803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186803">
              <w:rPr>
                <w:rFonts w:hAnsi="Times New Roman" w:cs="Times New Roman"/>
                <w:color w:val="auto"/>
              </w:rPr>
              <w:instrText>)</w:instrText>
            </w:r>
            <w:r w:rsidRPr="00186803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A366" w14:textId="77777777" w:rsidR="00062F95" w:rsidRPr="00186803" w:rsidRDefault="00062F95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74078E0A" w14:textId="77777777" w:rsidR="00635AB6" w:rsidRPr="00186803" w:rsidRDefault="00635AB6" w:rsidP="003344F2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color w:val="auto"/>
              </w:rPr>
              <w:t xml:space="preserve">            </w:t>
            </w:r>
            <w:r w:rsidRPr="00186803">
              <w:rPr>
                <w:rFonts w:hint="eastAsia"/>
                <w:color w:val="auto"/>
              </w:rPr>
              <w:t xml:space="preserve">　　　　　　　　　　　　</w:t>
            </w:r>
            <w:r w:rsidRPr="00186803">
              <w:rPr>
                <w:color w:val="auto"/>
              </w:rPr>
              <w:t xml:space="preserve">          </w:t>
            </w:r>
            <w:r w:rsidRPr="00186803">
              <w:rPr>
                <w:rFonts w:hint="eastAsia"/>
                <w:color w:val="auto"/>
              </w:rPr>
              <w:t xml:space="preserve">　　</w:t>
            </w:r>
          </w:p>
        </w:tc>
      </w:tr>
    </w:tbl>
    <w:p w14:paraId="3745F686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 xml:space="preserve">申出事項　</w:t>
      </w:r>
    </w:p>
    <w:p w14:paraId="120F3BF6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color w:val="auto"/>
        </w:rPr>
        <w:t xml:space="preserve">  </w:t>
      </w:r>
      <w:r w:rsidRPr="00186803">
        <w:rPr>
          <w:rFonts w:hint="eastAsia"/>
          <w:color w:val="auto"/>
        </w:rPr>
        <w:t>私は、競争入札参加資格審査申請に当たり次</w:t>
      </w:r>
      <w:r w:rsidR="00AA4702" w:rsidRPr="00186803">
        <w:rPr>
          <w:rFonts w:hint="eastAsia"/>
          <w:color w:val="auto"/>
        </w:rPr>
        <w:t>のとおりであることを</w:t>
      </w:r>
      <w:r w:rsidRPr="00186803">
        <w:rPr>
          <w:rFonts w:hint="eastAsia"/>
          <w:color w:val="auto"/>
        </w:rPr>
        <w:t>申し出ます。</w:t>
      </w:r>
    </w:p>
    <w:p w14:paraId="6D7C1891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>１　地方自治法施行令第</w:t>
      </w:r>
      <w:r w:rsidRPr="00186803">
        <w:rPr>
          <w:color w:val="auto"/>
        </w:rPr>
        <w:t>167</w:t>
      </w:r>
      <w:r w:rsidRPr="00186803">
        <w:rPr>
          <w:rFonts w:hint="eastAsia"/>
          <w:color w:val="auto"/>
        </w:rPr>
        <w:t>条の４第１項</w:t>
      </w:r>
      <w:r w:rsidR="00160BC6" w:rsidRPr="00186803">
        <w:rPr>
          <w:rFonts w:hint="eastAsia"/>
          <w:color w:val="auto"/>
        </w:rPr>
        <w:t>各号に掲げる</w:t>
      </w:r>
      <w:r w:rsidRPr="00186803">
        <w:rPr>
          <w:rFonts w:hint="eastAsia"/>
          <w:color w:val="auto"/>
        </w:rPr>
        <w:t>者</w:t>
      </w:r>
      <w:r w:rsidR="00AA4702" w:rsidRPr="00186803">
        <w:rPr>
          <w:rFonts w:hint="eastAsia"/>
          <w:color w:val="auto"/>
        </w:rPr>
        <w:t>でない</w:t>
      </w:r>
      <w:r w:rsidRPr="00186803">
        <w:rPr>
          <w:color w:val="auto"/>
        </w:rPr>
        <w:t xml:space="preserve"> </w:t>
      </w:r>
    </w:p>
    <w:p w14:paraId="4CC76876" w14:textId="77777777" w:rsidR="00635AB6" w:rsidRPr="00186803" w:rsidRDefault="00DC041B" w:rsidP="006F31F0">
      <w:pPr>
        <w:adjustRightInd/>
        <w:ind w:left="216" w:hangingChars="100" w:hanging="216"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 xml:space="preserve">２　</w:t>
      </w:r>
      <w:r w:rsidR="00635AB6" w:rsidRPr="00186803">
        <w:rPr>
          <w:rFonts w:hint="eastAsia"/>
          <w:color w:val="auto"/>
          <w:spacing w:val="1"/>
          <w:w w:val="92"/>
          <w:fitText w:val="8325" w:id="-1297268480"/>
        </w:rPr>
        <w:t>地方自治法施行令第</w:t>
      </w:r>
      <w:r w:rsidR="00635AB6" w:rsidRPr="00186803">
        <w:rPr>
          <w:color w:val="auto"/>
          <w:spacing w:val="1"/>
          <w:w w:val="92"/>
          <w:fitText w:val="8325" w:id="-1297268480"/>
        </w:rPr>
        <w:t>167</w:t>
      </w:r>
      <w:r w:rsidR="00635AB6" w:rsidRPr="00186803">
        <w:rPr>
          <w:rFonts w:hint="eastAsia"/>
          <w:color w:val="auto"/>
          <w:spacing w:val="1"/>
          <w:w w:val="92"/>
          <w:fitText w:val="8325" w:id="-1297268480"/>
        </w:rPr>
        <w:t>条の４第２項の規定により競争入札への参加を排除されて</w:t>
      </w:r>
      <w:r w:rsidRPr="00186803">
        <w:rPr>
          <w:rFonts w:hint="eastAsia"/>
          <w:color w:val="auto"/>
          <w:spacing w:val="1"/>
          <w:w w:val="92"/>
          <w:fitText w:val="8325" w:id="-1297268480"/>
        </w:rPr>
        <w:t>いる者でな</w:t>
      </w:r>
      <w:r w:rsidRPr="00186803">
        <w:rPr>
          <w:rFonts w:hint="eastAsia"/>
          <w:color w:val="auto"/>
          <w:spacing w:val="-6"/>
          <w:w w:val="92"/>
          <w:fitText w:val="8325" w:id="-1297268480"/>
        </w:rPr>
        <w:t>い</w:t>
      </w:r>
    </w:p>
    <w:p w14:paraId="18FF6564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>３　道が行う指名競争入札に関する指名を停止されている者</w:t>
      </w:r>
      <w:r w:rsidR="00AA4702" w:rsidRPr="00186803">
        <w:rPr>
          <w:rFonts w:hint="eastAsia"/>
          <w:color w:val="auto"/>
        </w:rPr>
        <w:t>でない</w:t>
      </w:r>
    </w:p>
    <w:p w14:paraId="18E15DBC" w14:textId="77777777" w:rsidR="00635AB6" w:rsidRPr="00186803" w:rsidRDefault="00635AB6" w:rsidP="00AA4702">
      <w:pPr>
        <w:adjustRightInd/>
        <w:spacing w:line="332" w:lineRule="exact"/>
        <w:ind w:left="216" w:hangingChars="100" w:hanging="216"/>
        <w:rPr>
          <w:color w:val="auto"/>
        </w:rPr>
      </w:pPr>
      <w:r w:rsidRPr="00186803">
        <w:rPr>
          <w:rFonts w:hint="eastAsia"/>
          <w:color w:val="auto"/>
        </w:rPr>
        <w:t xml:space="preserve">４　</w:t>
      </w:r>
      <w:r w:rsidRPr="00186803">
        <w:rPr>
          <w:rFonts w:hint="eastAsia"/>
          <w:color w:val="auto"/>
          <w:w w:val="94"/>
          <w:fitText w:val="8325" w:id="-1297268224"/>
        </w:rPr>
        <w:t>暴力団関係事業者等であることにより、道が行う競争入札への参加を除外されている者</w:t>
      </w:r>
      <w:r w:rsidR="00DC041B" w:rsidRPr="00186803">
        <w:rPr>
          <w:rFonts w:hint="eastAsia"/>
          <w:color w:val="auto"/>
          <w:w w:val="94"/>
          <w:fitText w:val="8325" w:id="-1297268224"/>
        </w:rPr>
        <w:t>でな</w:t>
      </w:r>
      <w:r w:rsidR="00DC041B" w:rsidRPr="00186803">
        <w:rPr>
          <w:rFonts w:hint="eastAsia"/>
          <w:color w:val="auto"/>
          <w:spacing w:val="28"/>
          <w:w w:val="94"/>
          <w:fitText w:val="8325" w:id="-1297268224"/>
        </w:rPr>
        <w:t>い</w:t>
      </w:r>
    </w:p>
    <w:p w14:paraId="18D5B5D0" w14:textId="77777777" w:rsidR="002D40CE" w:rsidRPr="00186803" w:rsidRDefault="002D40CE" w:rsidP="00AA4702">
      <w:pPr>
        <w:adjustRightInd/>
        <w:spacing w:line="332" w:lineRule="exact"/>
        <w:ind w:left="216" w:hangingChars="100" w:hanging="216"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>５　暴力団関係事業者等でない</w:t>
      </w:r>
    </w:p>
    <w:p w14:paraId="59ACAF19" w14:textId="77777777" w:rsidR="00635AB6" w:rsidRPr="00186803" w:rsidRDefault="002D40CE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>６</w:t>
      </w:r>
      <w:r w:rsidR="00635AB6" w:rsidRPr="00186803">
        <w:rPr>
          <w:color w:val="auto"/>
        </w:rPr>
        <w:t xml:space="preserve">  </w:t>
      </w:r>
      <w:r w:rsidR="00635AB6" w:rsidRPr="00186803">
        <w:rPr>
          <w:rFonts w:hint="eastAsia"/>
          <w:color w:val="auto"/>
        </w:rPr>
        <w:t>次に掲げる税</w:t>
      </w:r>
      <w:r w:rsidRPr="00186803">
        <w:rPr>
          <w:rFonts w:hint="eastAsia"/>
          <w:color w:val="auto"/>
        </w:rPr>
        <w:t>を</w:t>
      </w:r>
      <w:r w:rsidR="00635AB6" w:rsidRPr="00186803">
        <w:rPr>
          <w:rFonts w:hint="eastAsia"/>
          <w:color w:val="auto"/>
        </w:rPr>
        <w:t>滞納</w:t>
      </w:r>
      <w:r w:rsidRPr="00186803">
        <w:rPr>
          <w:rFonts w:hint="eastAsia"/>
          <w:color w:val="auto"/>
        </w:rPr>
        <w:t>している</w:t>
      </w:r>
      <w:r w:rsidR="00635AB6" w:rsidRPr="00186803">
        <w:rPr>
          <w:rFonts w:hint="eastAsia"/>
          <w:color w:val="auto"/>
        </w:rPr>
        <w:t>者</w:t>
      </w:r>
      <w:r w:rsidR="00AA4702" w:rsidRPr="00186803">
        <w:rPr>
          <w:rFonts w:hint="eastAsia"/>
          <w:color w:val="auto"/>
        </w:rPr>
        <w:t>でない</w:t>
      </w:r>
    </w:p>
    <w:p w14:paraId="50C6374F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 xml:space="preserve">　</w:t>
      </w:r>
      <w:r w:rsidRPr="00186803">
        <w:rPr>
          <w:color w:val="auto"/>
        </w:rPr>
        <w:t>(</w:t>
      </w:r>
      <w:r w:rsidR="005B08B0" w:rsidRPr="00186803">
        <w:rPr>
          <w:rFonts w:hint="eastAsia"/>
          <w:color w:val="auto"/>
        </w:rPr>
        <w:t>１</w:t>
      </w:r>
      <w:r w:rsidRPr="00186803">
        <w:rPr>
          <w:color w:val="auto"/>
        </w:rPr>
        <w:t>)</w:t>
      </w:r>
      <w:r w:rsidRPr="00186803">
        <w:rPr>
          <w:rFonts w:hint="eastAsia"/>
          <w:color w:val="auto"/>
        </w:rPr>
        <w:t xml:space="preserve">　道税（個人道民税及び地方消費税を除く。以下同じ。）</w:t>
      </w:r>
    </w:p>
    <w:p w14:paraId="5F44BABF" w14:textId="77777777" w:rsidR="00635AB6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 xml:space="preserve">　</w:t>
      </w:r>
      <w:r w:rsidRPr="00186803">
        <w:rPr>
          <w:color w:val="auto"/>
        </w:rPr>
        <w:t>(</w:t>
      </w:r>
      <w:r w:rsidR="005B08B0" w:rsidRPr="00186803">
        <w:rPr>
          <w:rFonts w:hint="eastAsia"/>
          <w:color w:val="auto"/>
        </w:rPr>
        <w:t>２</w:t>
      </w:r>
      <w:r w:rsidRPr="00186803">
        <w:rPr>
          <w:color w:val="auto"/>
        </w:rPr>
        <w:t>)</w:t>
      </w:r>
      <w:r w:rsidRPr="00186803">
        <w:rPr>
          <w:rFonts w:hint="eastAsia"/>
          <w:color w:val="auto"/>
        </w:rPr>
        <w:t xml:space="preserve">　本店が所在する都府県の事業税（道税の納税義務がある場合を除く。）</w:t>
      </w:r>
    </w:p>
    <w:p w14:paraId="6ABD248D" w14:textId="77777777" w:rsidR="00635AB6" w:rsidRPr="00186803" w:rsidRDefault="00635AB6">
      <w:pPr>
        <w:adjustRightInd/>
        <w:rPr>
          <w:color w:val="auto"/>
        </w:rPr>
      </w:pPr>
      <w:r w:rsidRPr="00186803">
        <w:rPr>
          <w:rFonts w:hint="eastAsia"/>
          <w:color w:val="auto"/>
        </w:rPr>
        <w:t xml:space="preserve">　</w:t>
      </w:r>
      <w:r w:rsidRPr="00186803">
        <w:rPr>
          <w:color w:val="auto"/>
        </w:rPr>
        <w:t>(</w:t>
      </w:r>
      <w:r w:rsidR="005B08B0" w:rsidRPr="00186803">
        <w:rPr>
          <w:rFonts w:hint="eastAsia"/>
          <w:color w:val="auto"/>
        </w:rPr>
        <w:t>３</w:t>
      </w:r>
      <w:r w:rsidRPr="00186803">
        <w:rPr>
          <w:color w:val="auto"/>
        </w:rPr>
        <w:t>)</w:t>
      </w:r>
      <w:r w:rsidRPr="00186803">
        <w:rPr>
          <w:rFonts w:hint="eastAsia"/>
          <w:color w:val="auto"/>
        </w:rPr>
        <w:t xml:space="preserve">　消費税及び地方消費税</w:t>
      </w:r>
    </w:p>
    <w:p w14:paraId="75301607" w14:textId="77777777" w:rsidR="00062F95" w:rsidRPr="00186803" w:rsidRDefault="00062F95" w:rsidP="00062F95">
      <w:pPr>
        <w:ind w:left="216" w:hangingChars="100" w:hanging="216"/>
        <w:rPr>
          <w:color w:val="auto"/>
        </w:rPr>
      </w:pPr>
      <w:r w:rsidRPr="00186803">
        <w:rPr>
          <w:rFonts w:hint="eastAsia"/>
          <w:color w:val="auto"/>
        </w:rPr>
        <w:t>７　次に掲げる届出の義務を履行していない者でない（当該届出の義務がない場合を除く）</w:t>
      </w:r>
    </w:p>
    <w:p w14:paraId="50C9FE75" w14:textId="77777777" w:rsidR="00062F95" w:rsidRPr="00186803" w:rsidRDefault="00062F95" w:rsidP="00062F95">
      <w:pPr>
        <w:pStyle w:val="a7"/>
        <w:ind w:leftChars="0" w:left="142"/>
      </w:pPr>
      <w:r w:rsidRPr="00186803">
        <w:rPr>
          <w:rFonts w:hint="eastAsia"/>
        </w:rPr>
        <w:t>（１）</w:t>
      </w:r>
      <w:r w:rsidRPr="00186803">
        <w:t xml:space="preserve"> </w:t>
      </w:r>
      <w:r w:rsidRPr="00186803">
        <w:rPr>
          <w:rFonts w:hint="eastAsia"/>
        </w:rPr>
        <w:t>健康保険法（大正</w:t>
      </w:r>
      <w:r w:rsidRPr="00186803">
        <w:t>11</w:t>
      </w:r>
      <w:r w:rsidRPr="00186803">
        <w:rPr>
          <w:rFonts w:hint="eastAsia"/>
        </w:rPr>
        <w:t>年法律第</w:t>
      </w:r>
      <w:r w:rsidRPr="00186803">
        <w:t>70</w:t>
      </w:r>
      <w:r w:rsidRPr="00186803">
        <w:rPr>
          <w:rFonts w:hint="eastAsia"/>
        </w:rPr>
        <w:t>号）第</w:t>
      </w:r>
      <w:r w:rsidRPr="00186803">
        <w:t>48</w:t>
      </w:r>
      <w:r w:rsidRPr="00186803">
        <w:rPr>
          <w:rFonts w:hint="eastAsia"/>
        </w:rPr>
        <w:t>条の規定による届出</w:t>
      </w:r>
    </w:p>
    <w:p w14:paraId="7033A857" w14:textId="77777777" w:rsidR="00062F95" w:rsidRPr="00186803" w:rsidRDefault="00062F95" w:rsidP="00062F95">
      <w:pPr>
        <w:pStyle w:val="a7"/>
        <w:numPr>
          <w:ilvl w:val="0"/>
          <w:numId w:val="4"/>
        </w:numPr>
        <w:ind w:leftChars="0"/>
      </w:pPr>
      <w:r w:rsidRPr="00186803">
        <w:rPr>
          <w:rFonts w:hint="eastAsia"/>
        </w:rPr>
        <w:t>厚生年金保険法（昭和</w:t>
      </w:r>
      <w:r w:rsidRPr="00186803">
        <w:t>29</w:t>
      </w:r>
      <w:r w:rsidRPr="00186803">
        <w:rPr>
          <w:rFonts w:hint="eastAsia"/>
        </w:rPr>
        <w:t>年法律第</w:t>
      </w:r>
      <w:r w:rsidRPr="00186803">
        <w:t>115</w:t>
      </w:r>
      <w:r w:rsidRPr="00186803">
        <w:rPr>
          <w:rFonts w:hint="eastAsia"/>
        </w:rPr>
        <w:t>号）第</w:t>
      </w:r>
      <w:r w:rsidRPr="00186803">
        <w:t>27</w:t>
      </w:r>
      <w:r w:rsidRPr="00186803">
        <w:rPr>
          <w:rFonts w:hint="eastAsia"/>
        </w:rPr>
        <w:t>条の規定による届出</w:t>
      </w:r>
    </w:p>
    <w:p w14:paraId="08CE09A5" w14:textId="77777777" w:rsidR="00062F95" w:rsidRPr="00186803" w:rsidRDefault="00062F95" w:rsidP="00062F95">
      <w:pPr>
        <w:numPr>
          <w:ilvl w:val="0"/>
          <w:numId w:val="4"/>
        </w:numPr>
        <w:adjustRightInd/>
        <w:rPr>
          <w:color w:val="auto"/>
        </w:rPr>
      </w:pPr>
      <w:r w:rsidRPr="00186803">
        <w:rPr>
          <w:rFonts w:hint="eastAsia"/>
          <w:color w:val="auto"/>
        </w:rPr>
        <w:t>雇用保険法（昭和</w:t>
      </w:r>
      <w:r w:rsidRPr="00186803">
        <w:rPr>
          <w:color w:val="auto"/>
        </w:rPr>
        <w:t>49</w:t>
      </w:r>
      <w:r w:rsidRPr="00186803">
        <w:rPr>
          <w:rFonts w:hint="eastAsia"/>
          <w:color w:val="auto"/>
        </w:rPr>
        <w:t>年法律第</w:t>
      </w:r>
      <w:r w:rsidRPr="00186803">
        <w:rPr>
          <w:color w:val="auto"/>
        </w:rPr>
        <w:t>116</w:t>
      </w:r>
      <w:r w:rsidRPr="00186803">
        <w:rPr>
          <w:rFonts w:hint="eastAsia"/>
          <w:color w:val="auto"/>
        </w:rPr>
        <w:t>号）第７条の規定による届出</w:t>
      </w:r>
    </w:p>
    <w:p w14:paraId="6354B21E" w14:textId="5BA06BDE" w:rsidR="00DC041B" w:rsidRPr="00186803" w:rsidRDefault="00854927">
      <w:pPr>
        <w:adjustRightInd/>
        <w:rPr>
          <w:color w:val="auto"/>
        </w:rPr>
      </w:pPr>
      <w:r w:rsidRPr="00186803">
        <w:rPr>
          <w:rFonts w:hint="eastAsia"/>
          <w:color w:val="auto"/>
        </w:rPr>
        <w:t>８　令和</w:t>
      </w:r>
      <w:r w:rsidR="00E31AD9" w:rsidRPr="00186803">
        <w:rPr>
          <w:rFonts w:hint="eastAsia"/>
          <w:color w:val="auto"/>
        </w:rPr>
        <w:t>８</w:t>
      </w:r>
      <w:r w:rsidR="00DC041B" w:rsidRPr="00186803">
        <w:rPr>
          <w:rFonts w:hint="eastAsia"/>
          <w:color w:val="auto"/>
        </w:rPr>
        <w:t>年</w:t>
      </w:r>
      <w:r w:rsidR="00E31AD9" w:rsidRPr="00186803">
        <w:rPr>
          <w:rFonts w:hint="eastAsia"/>
          <w:color w:val="auto"/>
        </w:rPr>
        <w:t>２</w:t>
      </w:r>
      <w:r w:rsidR="00DC041B" w:rsidRPr="00186803">
        <w:rPr>
          <w:rFonts w:hint="eastAsia"/>
          <w:color w:val="auto"/>
        </w:rPr>
        <w:t>月１日において引続き２年以上診療報酬明細書点検受託業務を営んでいる</w:t>
      </w:r>
    </w:p>
    <w:p w14:paraId="4342050F" w14:textId="77777777" w:rsidR="006C1D0B" w:rsidRPr="00186803" w:rsidRDefault="00DC041B">
      <w:pPr>
        <w:adjustRightInd/>
        <w:rPr>
          <w:color w:val="auto"/>
        </w:rPr>
      </w:pPr>
      <w:r w:rsidRPr="00186803">
        <w:rPr>
          <w:rFonts w:hint="eastAsia"/>
          <w:color w:val="auto"/>
        </w:rPr>
        <w:t>９</w:t>
      </w:r>
      <w:r w:rsidR="006C1D0B" w:rsidRPr="00186803">
        <w:rPr>
          <w:rFonts w:hint="eastAsia"/>
          <w:color w:val="auto"/>
        </w:rPr>
        <w:t xml:space="preserve">　診療報酬請求事務や会計事務</w:t>
      </w:r>
      <w:r w:rsidR="005B08B0" w:rsidRPr="00186803">
        <w:rPr>
          <w:rFonts w:hint="eastAsia"/>
          <w:color w:val="auto"/>
        </w:rPr>
        <w:t>など、医療機関の医療事務の受託業務を営んでいない</w:t>
      </w:r>
    </w:p>
    <w:p w14:paraId="56C8FA52" w14:textId="77777777" w:rsidR="005B08B0" w:rsidRPr="00186803" w:rsidRDefault="00DC041B">
      <w:pPr>
        <w:adjustRightInd/>
        <w:rPr>
          <w:color w:val="auto"/>
        </w:rPr>
      </w:pPr>
      <w:r w:rsidRPr="00186803">
        <w:rPr>
          <w:rFonts w:hint="eastAsia"/>
          <w:color w:val="auto"/>
        </w:rPr>
        <w:t>1</w:t>
      </w:r>
      <w:r w:rsidRPr="00186803">
        <w:rPr>
          <w:color w:val="auto"/>
        </w:rPr>
        <w:t>0</w:t>
      </w:r>
      <w:r w:rsidR="005B08B0" w:rsidRPr="00186803">
        <w:rPr>
          <w:rFonts w:hint="eastAsia"/>
          <w:color w:val="auto"/>
        </w:rPr>
        <w:t xml:space="preserve">　道が指定する記録媒体、記録仕様での納品が可能である</w:t>
      </w:r>
    </w:p>
    <w:p w14:paraId="77380EE0" w14:textId="77777777" w:rsidR="00DC041B" w:rsidRPr="00186803" w:rsidRDefault="00DC041B">
      <w:pPr>
        <w:adjustRightInd/>
        <w:rPr>
          <w:color w:val="auto"/>
        </w:rPr>
      </w:pPr>
      <w:r w:rsidRPr="00186803">
        <w:rPr>
          <w:color w:val="auto"/>
        </w:rPr>
        <w:t xml:space="preserve">11 </w:t>
      </w:r>
      <w:r w:rsidR="00AA5DE8" w:rsidRPr="00186803">
        <w:rPr>
          <w:color w:val="auto"/>
        </w:rPr>
        <w:t xml:space="preserve"> </w:t>
      </w:r>
      <w:r w:rsidRPr="00186803">
        <w:rPr>
          <w:rFonts w:hint="eastAsia"/>
          <w:color w:val="auto"/>
        </w:rPr>
        <w:t>データの漏えい、改ざん、滅失及びき損を防止するための安全対策措置を講じている</w:t>
      </w:r>
    </w:p>
    <w:p w14:paraId="3C9FA794" w14:textId="77777777" w:rsidR="00DC041B" w:rsidRPr="00186803" w:rsidRDefault="00DC041B">
      <w:pPr>
        <w:adjustRightInd/>
        <w:rPr>
          <w:color w:val="auto"/>
        </w:rPr>
      </w:pPr>
      <w:r w:rsidRPr="00186803">
        <w:rPr>
          <w:rFonts w:hint="eastAsia"/>
          <w:color w:val="auto"/>
        </w:rPr>
        <w:t>1</w:t>
      </w:r>
      <w:r w:rsidRPr="00186803">
        <w:rPr>
          <w:color w:val="auto"/>
        </w:rPr>
        <w:t xml:space="preserve">2 </w:t>
      </w:r>
      <w:r w:rsidR="00AA5DE8" w:rsidRPr="00186803">
        <w:rPr>
          <w:color w:val="auto"/>
        </w:rPr>
        <w:t xml:space="preserve"> </w:t>
      </w:r>
      <w:r w:rsidRPr="00186803">
        <w:rPr>
          <w:color w:val="auto"/>
        </w:rPr>
        <w:t>北海道内に本店、支店又は営業所を有する</w:t>
      </w:r>
    </w:p>
    <w:p w14:paraId="53ECAA83" w14:textId="77777777" w:rsidR="00AA5DE8" w:rsidRPr="00186803" w:rsidRDefault="00DC041B">
      <w:pPr>
        <w:adjustRightInd/>
        <w:rPr>
          <w:color w:val="auto"/>
        </w:rPr>
      </w:pPr>
      <w:r w:rsidRPr="00186803">
        <w:rPr>
          <w:rFonts w:hint="eastAsia"/>
          <w:color w:val="auto"/>
        </w:rPr>
        <w:t>1</w:t>
      </w:r>
      <w:r w:rsidRPr="00186803">
        <w:rPr>
          <w:color w:val="auto"/>
        </w:rPr>
        <w:t xml:space="preserve">3 </w:t>
      </w:r>
      <w:r w:rsidR="00AA5DE8" w:rsidRPr="00186803">
        <w:rPr>
          <w:color w:val="auto"/>
        </w:rPr>
        <w:t xml:space="preserve"> </w:t>
      </w:r>
      <w:r w:rsidRPr="00186803">
        <w:rPr>
          <w:color w:val="auto"/>
        </w:rPr>
        <w:t>委託した診療報酬明細書の点検を行う支店、本店又は営業所における診療報酬明細書点検</w:t>
      </w:r>
    </w:p>
    <w:p w14:paraId="395643F3" w14:textId="77777777" w:rsidR="00DC041B" w:rsidRPr="00186803" w:rsidRDefault="00DC041B" w:rsidP="00AA5DE8">
      <w:pPr>
        <w:adjustRightInd/>
        <w:ind w:firstLineChars="100" w:firstLine="216"/>
        <w:rPr>
          <w:rFonts w:hAnsi="Times New Roman" w:cs="Times New Roman"/>
          <w:color w:val="auto"/>
          <w:spacing w:val="2"/>
        </w:rPr>
      </w:pPr>
      <w:r w:rsidRPr="00186803">
        <w:rPr>
          <w:color w:val="auto"/>
        </w:rPr>
        <w:t>要員の総数が６名以上である</w:t>
      </w:r>
    </w:p>
    <w:p w14:paraId="3D798B62" w14:textId="77777777" w:rsidR="005B08B0" w:rsidRPr="00186803" w:rsidRDefault="00635AB6">
      <w:pPr>
        <w:adjustRightInd/>
        <w:rPr>
          <w:rFonts w:hAnsi="Times New Roman" w:cs="Times New Roman"/>
          <w:color w:val="auto"/>
          <w:spacing w:val="2"/>
        </w:rPr>
      </w:pPr>
      <w:r w:rsidRPr="00186803">
        <w:rPr>
          <w:rFonts w:hint="eastAsia"/>
          <w:color w:val="auto"/>
        </w:rPr>
        <w:t>〔支店等〕本店が道外の場合、北海道と取引を行う道内の支店等</w:t>
      </w:r>
    </w:p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2"/>
        <w:gridCol w:w="7019"/>
        <w:gridCol w:w="162"/>
      </w:tblGrid>
      <w:tr w:rsidR="00186803" w:rsidRPr="00186803" w14:paraId="2BA21F51" w14:textId="77777777" w:rsidTr="00687022">
        <w:trPr>
          <w:trHeight w:val="70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E4FABA" w14:textId="77777777" w:rsidR="00635AB6" w:rsidRPr="00186803" w:rsidRDefault="00635AB6" w:rsidP="009F60D5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Ansi="Times New Roman" w:cs="Times New Roman"/>
                <w:color w:val="auto"/>
              </w:rPr>
              <w:fldChar w:fldCharType="begin"/>
            </w:r>
            <w:r w:rsidRPr="00186803">
              <w:rPr>
                <w:rFonts w:hAnsi="Times New Roman" w:cs="Times New Roman"/>
                <w:color w:val="auto"/>
              </w:rPr>
              <w:instrText>eq \o\ad(</w:instrText>
            </w:r>
            <w:r w:rsidRPr="00186803">
              <w:rPr>
                <w:rFonts w:hint="eastAsia"/>
                <w:color w:val="auto"/>
              </w:rPr>
              <w:instrText>所在地</w:instrText>
            </w:r>
            <w:r w:rsidRPr="00186803">
              <w:rPr>
                <w:rFonts w:hAnsi="Times New Roman" w:cs="Times New Roman"/>
                <w:color w:val="auto"/>
              </w:rPr>
              <w:instrText>,</w:instrText>
            </w:r>
            <w:r w:rsidRPr="00186803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186803">
              <w:rPr>
                <w:rFonts w:hAnsi="Times New Roman" w:cs="Times New Roman"/>
                <w:color w:val="auto"/>
              </w:rPr>
              <w:instrText>)</w:instrText>
            </w:r>
            <w:r w:rsidRPr="00186803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73A064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〒</w:t>
            </w:r>
            <w:r w:rsidRPr="00186803">
              <w:rPr>
                <w:color w:val="auto"/>
              </w:rPr>
              <w:t xml:space="preserve">                         </w:t>
            </w:r>
            <w:r w:rsidRPr="00186803">
              <w:rPr>
                <w:rFonts w:hint="eastAsia"/>
                <w:color w:val="auto"/>
              </w:rPr>
              <w:t>ＴＥＬ　　　（　　　）</w:t>
            </w:r>
          </w:p>
          <w:p w14:paraId="17DCE8AF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16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10D73893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86803" w:rsidRPr="00186803" w14:paraId="085749DD" w14:textId="77777777" w:rsidTr="009F60D5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983DF2" w14:textId="77777777" w:rsidR="00635AB6" w:rsidRPr="00186803" w:rsidRDefault="00635AB6" w:rsidP="009F60D5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ﾌ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ﾘ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ｶ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ﾞﾅ</w:t>
            </w:r>
          </w:p>
          <w:p w14:paraId="3C8D2662" w14:textId="77777777" w:rsidR="00635AB6" w:rsidRPr="00186803" w:rsidRDefault="00635AB6" w:rsidP="009F60D5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商　　　号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0663A8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14:paraId="2629E6A5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162" w:type="dxa"/>
            <w:vMerge/>
            <w:tcBorders>
              <w:left w:val="single" w:sz="4" w:space="0" w:color="000000"/>
              <w:right w:val="nil"/>
            </w:tcBorders>
          </w:tcPr>
          <w:p w14:paraId="30820DC7" w14:textId="77777777" w:rsidR="00635AB6" w:rsidRPr="00186803" w:rsidRDefault="00635AB6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635AB6" w:rsidRPr="00186803" w14:paraId="1FB05059" w14:textId="77777777" w:rsidTr="009F60D5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94A1A" w14:textId="77777777" w:rsidR="00635AB6" w:rsidRPr="00186803" w:rsidRDefault="00635AB6" w:rsidP="00DC041B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int="eastAsia"/>
                <w:color w:val="auto"/>
              </w:rPr>
              <w:t>ﾌ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ﾘ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ｶﾞ</w:t>
            </w:r>
            <w:r w:rsidRPr="00186803">
              <w:rPr>
                <w:color w:val="auto"/>
              </w:rPr>
              <w:t xml:space="preserve"> </w:t>
            </w:r>
            <w:r w:rsidRPr="00186803">
              <w:rPr>
                <w:rFonts w:hint="eastAsia"/>
                <w:color w:val="auto"/>
              </w:rPr>
              <w:t>ﾅ</w:t>
            </w:r>
          </w:p>
          <w:p w14:paraId="3A5C7E5E" w14:textId="77777777" w:rsidR="00635AB6" w:rsidRPr="00186803" w:rsidRDefault="00635AB6" w:rsidP="00DC041B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Ansi="Times New Roman" w:cs="Times New Roman"/>
                <w:color w:val="auto"/>
              </w:rPr>
              <w:fldChar w:fldCharType="begin"/>
            </w:r>
            <w:r w:rsidRPr="00186803">
              <w:rPr>
                <w:rFonts w:hAnsi="Times New Roman" w:cs="Times New Roman"/>
                <w:color w:val="auto"/>
              </w:rPr>
              <w:instrText>eq \o\ad(</w:instrText>
            </w:r>
            <w:r w:rsidRPr="00186803">
              <w:rPr>
                <w:rFonts w:hint="eastAsia"/>
                <w:color w:val="auto"/>
              </w:rPr>
              <w:instrText>代表者</w:instrText>
            </w:r>
            <w:r w:rsidRPr="00186803">
              <w:rPr>
                <w:rFonts w:hAnsi="Times New Roman" w:cs="Times New Roman"/>
                <w:color w:val="auto"/>
              </w:rPr>
              <w:instrText>,</w:instrText>
            </w:r>
            <w:r w:rsidRPr="00186803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186803">
              <w:rPr>
                <w:rFonts w:hAnsi="Times New Roman" w:cs="Times New Roman"/>
                <w:color w:val="auto"/>
              </w:rPr>
              <w:instrText>)</w:instrText>
            </w:r>
            <w:r w:rsidRPr="00186803">
              <w:rPr>
                <w:rFonts w:hAnsi="Times New Roman" w:cs="Times New Roman"/>
                <w:color w:val="auto"/>
              </w:rPr>
              <w:fldChar w:fldCharType="end"/>
            </w:r>
          </w:p>
          <w:p w14:paraId="0968BB76" w14:textId="77777777" w:rsidR="00635AB6" w:rsidRPr="00186803" w:rsidRDefault="00635AB6" w:rsidP="00DC041B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186803">
              <w:rPr>
                <w:rFonts w:hAnsi="Times New Roman" w:cs="Times New Roman"/>
                <w:color w:val="auto"/>
              </w:rPr>
              <w:fldChar w:fldCharType="begin"/>
            </w:r>
            <w:r w:rsidRPr="00186803">
              <w:rPr>
                <w:rFonts w:hAnsi="Times New Roman" w:cs="Times New Roman"/>
                <w:color w:val="auto"/>
              </w:rPr>
              <w:instrText>eq \o\ad(</w:instrText>
            </w:r>
            <w:r w:rsidRPr="00186803">
              <w:rPr>
                <w:rFonts w:hint="eastAsia"/>
                <w:color w:val="auto"/>
              </w:rPr>
              <w:instrText>（</w:instrText>
            </w:r>
            <w:r w:rsidRPr="00186803">
              <w:rPr>
                <w:rFonts w:hint="eastAsia"/>
                <w:color w:val="auto"/>
                <w:spacing w:val="-2"/>
                <w:w w:val="50"/>
              </w:rPr>
              <w:instrText>支店等の代表者</w:instrText>
            </w:r>
            <w:r w:rsidRPr="00186803">
              <w:rPr>
                <w:rFonts w:hint="eastAsia"/>
                <w:color w:val="auto"/>
              </w:rPr>
              <w:instrText>）</w:instrText>
            </w:r>
            <w:r w:rsidRPr="00186803">
              <w:rPr>
                <w:rFonts w:hAnsi="Times New Roman" w:cs="Times New Roman"/>
                <w:color w:val="auto"/>
              </w:rPr>
              <w:instrText>,</w:instrText>
            </w:r>
            <w:r w:rsidRPr="00186803"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 w:rsidRPr="00186803">
              <w:rPr>
                <w:rFonts w:hAnsi="Times New Roman" w:cs="Times New Roman"/>
                <w:color w:val="auto"/>
              </w:rPr>
              <w:instrText>)</w:instrText>
            </w:r>
            <w:r w:rsidRPr="00186803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5325" w14:textId="77777777" w:rsidR="00635AB6" w:rsidRPr="00186803" w:rsidRDefault="00635AB6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16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323E6B8A" w14:textId="77777777" w:rsidR="00635AB6" w:rsidRPr="00186803" w:rsidRDefault="00635AB6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2"/>
              </w:rPr>
            </w:pPr>
          </w:p>
        </w:tc>
      </w:tr>
    </w:tbl>
    <w:p w14:paraId="4A07172F" w14:textId="77777777" w:rsidR="00635AB6" w:rsidRPr="00186803" w:rsidRDefault="00635AB6" w:rsidP="00DC041B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pacing w:val="2"/>
        </w:rPr>
      </w:pPr>
    </w:p>
    <w:sectPr w:rsidR="00635AB6" w:rsidRPr="00186803" w:rsidSect="00062F95"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291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3D847" w14:textId="77777777" w:rsidR="002B4F2B" w:rsidRDefault="002B4F2B">
      <w:r>
        <w:separator/>
      </w:r>
    </w:p>
  </w:endnote>
  <w:endnote w:type="continuationSeparator" w:id="0">
    <w:p w14:paraId="7A672517" w14:textId="77777777" w:rsidR="002B4F2B" w:rsidRDefault="002B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ＭＳ明朝P...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87D8C" w14:textId="77777777" w:rsidR="002B4F2B" w:rsidRDefault="002B4F2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09C97C9" w14:textId="77777777" w:rsidR="002B4F2B" w:rsidRDefault="002B4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2F0B"/>
    <w:multiLevelType w:val="hybridMultilevel"/>
    <w:tmpl w:val="A21EC94C"/>
    <w:lvl w:ilvl="0" w:tplc="2F38F4CA">
      <w:start w:val="2"/>
      <w:numFmt w:val="decimalFullWidth"/>
      <w:lvlText w:val="（%1）"/>
      <w:lvlJc w:val="left"/>
      <w:pPr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77308B4"/>
    <w:multiLevelType w:val="hybridMultilevel"/>
    <w:tmpl w:val="936ADD78"/>
    <w:lvl w:ilvl="0" w:tplc="2BE2DCF0">
      <w:start w:val="1"/>
      <w:numFmt w:val="decimalFullWidth"/>
      <w:lvlText w:val="（%1）"/>
      <w:lvlJc w:val="left"/>
      <w:pPr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2" w15:restartNumberingAfterBreak="0">
    <w:nsid w:val="63755EA0"/>
    <w:multiLevelType w:val="hybridMultilevel"/>
    <w:tmpl w:val="6E145B50"/>
    <w:lvl w:ilvl="0" w:tplc="6EE8166C">
      <w:start w:val="1"/>
      <w:numFmt w:val="aiueoFullWidth"/>
      <w:lvlText w:val="（%1）"/>
      <w:lvlJc w:val="left"/>
      <w:pPr>
        <w:ind w:left="13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3" w15:restartNumberingAfterBreak="0">
    <w:nsid w:val="769C06F1"/>
    <w:multiLevelType w:val="hybridMultilevel"/>
    <w:tmpl w:val="6A166D36"/>
    <w:lvl w:ilvl="0" w:tplc="92204820">
      <w:start w:val="1"/>
      <w:numFmt w:val="decimalFullWidth"/>
      <w:lvlText w:val="（%1）"/>
      <w:lvlJc w:val="left"/>
      <w:pPr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B6"/>
    <w:rsid w:val="00062F95"/>
    <w:rsid w:val="00073291"/>
    <w:rsid w:val="001260BC"/>
    <w:rsid w:val="00160BC6"/>
    <w:rsid w:val="00186803"/>
    <w:rsid w:val="0020746E"/>
    <w:rsid w:val="00236ADF"/>
    <w:rsid w:val="0024260F"/>
    <w:rsid w:val="002B4F2B"/>
    <w:rsid w:val="002D40CE"/>
    <w:rsid w:val="002F0AD6"/>
    <w:rsid w:val="003344F2"/>
    <w:rsid w:val="003F0311"/>
    <w:rsid w:val="00452EC6"/>
    <w:rsid w:val="00486D3E"/>
    <w:rsid w:val="0059450C"/>
    <w:rsid w:val="005B08B0"/>
    <w:rsid w:val="00622141"/>
    <w:rsid w:val="00635AB6"/>
    <w:rsid w:val="00687022"/>
    <w:rsid w:val="006C1D0B"/>
    <w:rsid w:val="006F31F0"/>
    <w:rsid w:val="006F454D"/>
    <w:rsid w:val="00714F41"/>
    <w:rsid w:val="00831285"/>
    <w:rsid w:val="00853F16"/>
    <w:rsid w:val="00854927"/>
    <w:rsid w:val="008E6183"/>
    <w:rsid w:val="009C1186"/>
    <w:rsid w:val="009F60D5"/>
    <w:rsid w:val="00A054FA"/>
    <w:rsid w:val="00AA4702"/>
    <w:rsid w:val="00AA5DE8"/>
    <w:rsid w:val="00AE26CD"/>
    <w:rsid w:val="00B37B2F"/>
    <w:rsid w:val="00B42526"/>
    <w:rsid w:val="00C1003D"/>
    <w:rsid w:val="00C35804"/>
    <w:rsid w:val="00CB107D"/>
    <w:rsid w:val="00D63FF3"/>
    <w:rsid w:val="00D95D92"/>
    <w:rsid w:val="00DC041B"/>
    <w:rsid w:val="00E16408"/>
    <w:rsid w:val="00E24E7F"/>
    <w:rsid w:val="00E31AD9"/>
    <w:rsid w:val="00E91484"/>
    <w:rsid w:val="00E95DEC"/>
    <w:rsid w:val="00EB0AA6"/>
    <w:rsid w:val="00F83BEA"/>
    <w:rsid w:val="00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849475D"/>
  <w14:defaultImageDpi w14:val="0"/>
  <w15:docId w15:val="{E7CB0A49-0E3F-415A-9054-11F824CE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A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35AB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35A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35AB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List Paragraph"/>
    <w:basedOn w:val="a"/>
    <w:uiPriority w:val="34"/>
    <w:qFormat/>
    <w:rsid w:val="00062F95"/>
    <w:pPr>
      <w:overflowPunct/>
      <w:adjustRightInd/>
      <w:ind w:leftChars="400" w:left="840"/>
      <w:textAlignment w:val="auto"/>
    </w:pPr>
    <w:rPr>
      <w:rFonts w:ascii="Century" w:hAnsi="Century" w:cs="Times New Roman"/>
      <w:color w:val="auto"/>
      <w:kern w:val="2"/>
      <w:szCs w:val="22"/>
    </w:rPr>
  </w:style>
  <w:style w:type="paragraph" w:styleId="a8">
    <w:name w:val="Balloon Text"/>
    <w:basedOn w:val="a"/>
    <w:link w:val="a9"/>
    <w:uiPriority w:val="99"/>
    <w:rsid w:val="0068702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687022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7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8D66-E4A6-41D6-AEB0-9CA14FF4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906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保護課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保健福祉部</dc:creator>
  <cp:keywords/>
  <dc:description/>
  <cp:lastModifiedBy>鈴木＿瑠人</cp:lastModifiedBy>
  <cp:revision>19</cp:revision>
  <cp:lastPrinted>2026-02-10T00:00:00Z</cp:lastPrinted>
  <dcterms:created xsi:type="dcterms:W3CDTF">2019-02-26T06:11:00Z</dcterms:created>
  <dcterms:modified xsi:type="dcterms:W3CDTF">2026-02-27T02:19:00Z</dcterms:modified>
</cp:coreProperties>
</file>