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643" w:rsidRPr="001D5A57" w:rsidRDefault="00227643" w:rsidP="00F12888">
      <w:pPr>
        <w:jc w:val="center"/>
      </w:pPr>
      <w:r w:rsidRPr="001D5A57">
        <w:rPr>
          <w:rFonts w:hint="eastAsia"/>
        </w:rPr>
        <w:t>北海道建設部建築局</w:t>
      </w:r>
      <w:r w:rsidRPr="001D5A57">
        <w:t>営繕工事情報共有システム試行要領</w:t>
      </w:r>
      <w:r w:rsidR="00F418AA" w:rsidRPr="001D5A57">
        <w:rPr>
          <w:rFonts w:hint="eastAsia"/>
        </w:rPr>
        <w:t>（案）</w:t>
      </w:r>
    </w:p>
    <w:p w:rsidR="00227643" w:rsidRPr="001D5A57" w:rsidRDefault="00227643">
      <w:r w:rsidRPr="001D5A57">
        <w:t>（目的）</w:t>
      </w:r>
    </w:p>
    <w:p w:rsidR="00227643" w:rsidRPr="001D5A57" w:rsidRDefault="000D68D8" w:rsidP="000F237A">
      <w:pPr>
        <w:pStyle w:val="a3"/>
        <w:numPr>
          <w:ilvl w:val="0"/>
          <w:numId w:val="1"/>
        </w:numPr>
        <w:ind w:leftChars="0" w:left="227" w:hanging="227"/>
      </w:pPr>
      <w:r w:rsidRPr="001D5A57">
        <w:rPr>
          <w:rFonts w:hint="eastAsia"/>
        </w:rPr>
        <w:t xml:space="preserve">　</w:t>
      </w:r>
      <w:r w:rsidR="00227643" w:rsidRPr="001D5A57">
        <w:t>この要領は、</w:t>
      </w:r>
      <w:r w:rsidR="00227643" w:rsidRPr="001D5A57">
        <w:rPr>
          <w:rFonts w:hint="eastAsia"/>
        </w:rPr>
        <w:t>北海道建設部建築局</w:t>
      </w:r>
      <w:r w:rsidR="00227643" w:rsidRPr="001D5A57">
        <w:t>が発注する営繕工事（以下「工事」という。）において、情報共有システムを試行するにあたり</w:t>
      </w:r>
      <w:r w:rsidR="0045265B" w:rsidRPr="001D5A57">
        <w:rPr>
          <w:rFonts w:hint="eastAsia"/>
        </w:rPr>
        <w:t>、</w:t>
      </w:r>
      <w:r w:rsidR="0045265B" w:rsidRPr="001D5A57">
        <w:t>工事施工中における受発注者間の業務の効率化を図る</w:t>
      </w:r>
      <w:r w:rsidR="0045265B" w:rsidRPr="001D5A57">
        <w:rPr>
          <w:rFonts w:hint="eastAsia"/>
        </w:rPr>
        <w:t>ために、</w:t>
      </w:r>
      <w:r w:rsidR="0045265B" w:rsidRPr="001D5A57">
        <w:t>必要な事項を定め</w:t>
      </w:r>
      <w:r w:rsidR="0045265B" w:rsidRPr="001D5A57">
        <w:rPr>
          <w:rFonts w:hint="eastAsia"/>
        </w:rPr>
        <w:t>る</w:t>
      </w:r>
      <w:r w:rsidR="0045265B" w:rsidRPr="001D5A57">
        <w:t>こと</w:t>
      </w:r>
      <w:r w:rsidR="00227643" w:rsidRPr="001D5A57">
        <w:t xml:space="preserve">を目的とするものである。 </w:t>
      </w:r>
    </w:p>
    <w:p w:rsidR="00227643" w:rsidRPr="001D5A57" w:rsidRDefault="00227643" w:rsidP="00227643">
      <w:r w:rsidRPr="001D5A57">
        <w:t>（用語の定義）</w:t>
      </w:r>
    </w:p>
    <w:p w:rsidR="00227643" w:rsidRPr="001D5A57" w:rsidRDefault="000D68D8" w:rsidP="00227643">
      <w:pPr>
        <w:pStyle w:val="a3"/>
        <w:numPr>
          <w:ilvl w:val="0"/>
          <w:numId w:val="1"/>
        </w:numPr>
        <w:ind w:leftChars="0" w:left="567" w:hanging="567"/>
      </w:pPr>
      <w:r w:rsidRPr="001D5A57">
        <w:rPr>
          <w:rFonts w:hint="eastAsia"/>
        </w:rPr>
        <w:t xml:space="preserve">　</w:t>
      </w:r>
      <w:r w:rsidR="00362092" w:rsidRPr="001D5A57">
        <w:rPr>
          <w:rFonts w:hint="eastAsia"/>
        </w:rPr>
        <w:t>本</w:t>
      </w:r>
      <w:r w:rsidR="00227643" w:rsidRPr="001D5A57">
        <w:t xml:space="preserve">要領において、次の各号に掲げる用語の定義は当該各号に定めるところによる。 </w:t>
      </w:r>
    </w:p>
    <w:p w:rsidR="00227643" w:rsidRPr="001D5A57" w:rsidRDefault="00AC048F" w:rsidP="00AC048F">
      <w:pPr>
        <w:pStyle w:val="a3"/>
        <w:numPr>
          <w:ilvl w:val="0"/>
          <w:numId w:val="7"/>
        </w:numPr>
        <w:ind w:leftChars="0"/>
      </w:pPr>
      <w:r w:rsidRPr="001D5A57">
        <w:rPr>
          <w:rFonts w:hint="eastAsia"/>
        </w:rPr>
        <w:t xml:space="preserve">　</w:t>
      </w:r>
      <w:r w:rsidR="00227643" w:rsidRPr="001D5A57">
        <w:t>情報共有システム</w:t>
      </w:r>
    </w:p>
    <w:p w:rsidR="00227643" w:rsidRPr="001D5A57" w:rsidRDefault="00202C1B" w:rsidP="000F237A">
      <w:pPr>
        <w:pStyle w:val="a3"/>
        <w:ind w:leftChars="0" w:left="567" w:firstLineChars="100" w:firstLine="210"/>
      </w:pPr>
      <w:r w:rsidRPr="001D5A57">
        <w:t>情報共有システム</w:t>
      </w:r>
      <w:r w:rsidRPr="001D5A57">
        <w:rPr>
          <w:rFonts w:hint="eastAsia"/>
        </w:rPr>
        <w:t>（以下「システム」という。）とは、</w:t>
      </w:r>
      <w:r w:rsidR="00227643" w:rsidRPr="001D5A57">
        <w:t>情報通信技術を活用し、受発注者間の情報を電子的に交換・共有することによって業務効率化を実現する</w:t>
      </w:r>
      <w:r w:rsidRPr="001D5A57">
        <w:rPr>
          <w:rFonts w:hint="eastAsia"/>
        </w:rPr>
        <w:t>ものを</w:t>
      </w:r>
      <w:r w:rsidR="00227643" w:rsidRPr="001D5A57">
        <w:t>いう。</w:t>
      </w:r>
    </w:p>
    <w:p w:rsidR="00227643" w:rsidRPr="001D5A57" w:rsidRDefault="00AC048F" w:rsidP="00AC048F">
      <w:pPr>
        <w:pStyle w:val="a3"/>
        <w:numPr>
          <w:ilvl w:val="0"/>
          <w:numId w:val="7"/>
        </w:numPr>
        <w:ind w:leftChars="0"/>
      </w:pPr>
      <w:r w:rsidRPr="001D5A57">
        <w:rPr>
          <w:rFonts w:hint="eastAsia"/>
        </w:rPr>
        <w:t xml:space="preserve">　</w:t>
      </w:r>
      <w:r w:rsidR="00227643" w:rsidRPr="001D5A57">
        <w:t xml:space="preserve">工事帳票 </w:t>
      </w:r>
    </w:p>
    <w:p w:rsidR="000F219D" w:rsidRPr="001D5A57" w:rsidRDefault="000F219D" w:rsidP="000F219D">
      <w:pPr>
        <w:pStyle w:val="a3"/>
        <w:ind w:leftChars="0" w:left="567" w:firstLineChars="100" w:firstLine="210"/>
      </w:pPr>
      <w:r w:rsidRPr="001D5A57">
        <w:rPr>
          <w:rFonts w:hint="eastAsia"/>
        </w:rPr>
        <w:t>工事帳票とは、工事施工中に必要となる書類全般をいう。具体的には、北海道営繕工事監督要領で規定する書類及びその添付資料とし、「指示」、「承諾」、「協議」、「提出」、「報告」等の行為に必要なもののことをいう。</w:t>
      </w:r>
    </w:p>
    <w:p w:rsidR="000F219D" w:rsidRPr="001D5A57" w:rsidRDefault="000F219D" w:rsidP="00AC048F">
      <w:pPr>
        <w:pStyle w:val="a3"/>
        <w:numPr>
          <w:ilvl w:val="0"/>
          <w:numId w:val="7"/>
        </w:numPr>
        <w:ind w:leftChars="0"/>
      </w:pPr>
      <w:r w:rsidRPr="001D5A57">
        <w:rPr>
          <w:rFonts w:hint="eastAsia"/>
        </w:rPr>
        <w:t xml:space="preserve">　決裁</w:t>
      </w:r>
    </w:p>
    <w:p w:rsidR="000F219D" w:rsidRPr="001D5A57" w:rsidRDefault="000F219D" w:rsidP="000F219D">
      <w:pPr>
        <w:pStyle w:val="a3"/>
        <w:ind w:leftChars="0" w:left="567"/>
      </w:pPr>
      <w:r w:rsidRPr="001D5A57">
        <w:rPr>
          <w:rFonts w:hint="eastAsia"/>
        </w:rPr>
        <w:t xml:space="preserve">　決裁とは、決定書案の内容について決定権限を有する者の最終的な意思決定行為をいい、「指示」、「承諾」等の行為は、</w:t>
      </w:r>
      <w:r w:rsidR="00202C1B" w:rsidRPr="001D5A57">
        <w:rPr>
          <w:rFonts w:hint="eastAsia"/>
        </w:rPr>
        <w:t>工事</w:t>
      </w:r>
      <w:r w:rsidRPr="001D5A57">
        <w:rPr>
          <w:rFonts w:hint="eastAsia"/>
        </w:rPr>
        <w:t>監督員の決裁を持って行われる。</w:t>
      </w:r>
    </w:p>
    <w:p w:rsidR="00227643" w:rsidRPr="001D5A57" w:rsidRDefault="00227643" w:rsidP="00227643">
      <w:r w:rsidRPr="001D5A57">
        <w:rPr>
          <w:rFonts w:hint="eastAsia"/>
        </w:rPr>
        <w:t>（対象工事</w:t>
      </w:r>
      <w:r w:rsidR="00362092" w:rsidRPr="001D5A57">
        <w:rPr>
          <w:rFonts w:hint="eastAsia"/>
        </w:rPr>
        <w:t>・業務</w:t>
      </w:r>
      <w:r w:rsidRPr="001D5A57">
        <w:rPr>
          <w:rFonts w:hint="eastAsia"/>
        </w:rPr>
        <w:t>）</w:t>
      </w:r>
    </w:p>
    <w:p w:rsidR="00227643" w:rsidRPr="001D5A57" w:rsidRDefault="000D68D8" w:rsidP="00B65A60">
      <w:pPr>
        <w:pStyle w:val="a3"/>
        <w:numPr>
          <w:ilvl w:val="0"/>
          <w:numId w:val="1"/>
        </w:numPr>
        <w:ind w:leftChars="0" w:left="227" w:hanging="227"/>
      </w:pPr>
      <w:r w:rsidRPr="001D5A57">
        <w:rPr>
          <w:rFonts w:hint="eastAsia"/>
        </w:rPr>
        <w:t xml:space="preserve">　</w:t>
      </w:r>
      <w:r w:rsidR="00227643" w:rsidRPr="001D5A57">
        <w:rPr>
          <w:rFonts w:hint="eastAsia"/>
        </w:rPr>
        <w:t>対象</w:t>
      </w:r>
      <w:r w:rsidR="00227643" w:rsidRPr="001D5A57">
        <w:t>とする工事は、</w:t>
      </w:r>
      <w:r w:rsidR="008A4EC5" w:rsidRPr="001D5A57">
        <w:rPr>
          <w:rFonts w:hint="eastAsia"/>
        </w:rPr>
        <w:t>発注者</w:t>
      </w:r>
      <w:r w:rsidR="00227643" w:rsidRPr="001D5A57">
        <w:t>が指定</w:t>
      </w:r>
      <w:r w:rsidR="008A4EC5" w:rsidRPr="001D5A57">
        <w:rPr>
          <w:rFonts w:hint="eastAsia"/>
        </w:rPr>
        <w:t>する。発注者は、</w:t>
      </w:r>
      <w:r w:rsidR="00CF3BB4" w:rsidRPr="001D5A57">
        <w:t>工事を公告する</w:t>
      </w:r>
      <w:r w:rsidR="00CF3BB4" w:rsidRPr="001D5A57">
        <w:rPr>
          <w:rFonts w:hint="eastAsia"/>
        </w:rPr>
        <w:t>際に</w:t>
      </w:r>
      <w:r w:rsidR="00CF3BB4" w:rsidRPr="001D5A57">
        <w:t>は、</w:t>
      </w:r>
      <w:r w:rsidR="00A91C44" w:rsidRPr="001D5A57">
        <w:rPr>
          <w:rFonts w:hint="eastAsia"/>
        </w:rPr>
        <w:t>設計図書に</w:t>
      </w:r>
      <w:r w:rsidR="00202C1B" w:rsidRPr="001D5A57">
        <w:rPr>
          <w:rFonts w:hint="eastAsia"/>
        </w:rPr>
        <w:t>対象工事であることを明示</w:t>
      </w:r>
      <w:r w:rsidR="00227643" w:rsidRPr="001D5A57">
        <w:t>する</w:t>
      </w:r>
      <w:r w:rsidR="00A91C44" w:rsidRPr="001D5A57">
        <w:rPr>
          <w:rFonts w:hint="eastAsia"/>
        </w:rPr>
        <w:t>。</w:t>
      </w:r>
      <w:r w:rsidR="00362092" w:rsidRPr="001D5A57">
        <w:rPr>
          <w:rFonts w:hint="eastAsia"/>
        </w:rPr>
        <w:t>また、対象工事に係る工事監理業務委託を発注する際には、設計図書に</w:t>
      </w:r>
      <w:r w:rsidR="00202C1B" w:rsidRPr="001D5A57">
        <w:rPr>
          <w:rFonts w:hint="eastAsia"/>
        </w:rPr>
        <w:t>対象業務委託であることを明示</w:t>
      </w:r>
      <w:r w:rsidR="00362092" w:rsidRPr="001D5A57">
        <w:t>する</w:t>
      </w:r>
      <w:r w:rsidR="00362092" w:rsidRPr="001D5A57">
        <w:rPr>
          <w:rFonts w:hint="eastAsia"/>
        </w:rPr>
        <w:t>。</w:t>
      </w:r>
      <w:r w:rsidR="00227643" w:rsidRPr="001D5A57">
        <w:t xml:space="preserve"> </w:t>
      </w:r>
    </w:p>
    <w:p w:rsidR="00E365C7" w:rsidRPr="001D5A57" w:rsidRDefault="00E365C7" w:rsidP="00E365C7">
      <w:r w:rsidRPr="001D5A57">
        <w:rPr>
          <w:rFonts w:hint="eastAsia"/>
        </w:rPr>
        <w:t>（</w:t>
      </w:r>
      <w:r w:rsidRPr="001D5A57">
        <w:t>システムの選定）</w:t>
      </w:r>
    </w:p>
    <w:p w:rsidR="00E365C7" w:rsidRPr="001D5A57" w:rsidRDefault="00E365C7" w:rsidP="006F5A9C">
      <w:pPr>
        <w:pStyle w:val="a3"/>
        <w:numPr>
          <w:ilvl w:val="0"/>
          <w:numId w:val="1"/>
        </w:numPr>
        <w:ind w:leftChars="0" w:left="142" w:hanging="168"/>
      </w:pPr>
      <w:r w:rsidRPr="001D5A57">
        <w:rPr>
          <w:rFonts w:hint="eastAsia"/>
        </w:rPr>
        <w:t xml:space="preserve">　システムは、</w:t>
      </w:r>
      <w:r w:rsidRPr="001D5A57">
        <w:t>次の</w:t>
      </w:r>
      <w:r w:rsidRPr="001D5A57">
        <w:rPr>
          <w:rFonts w:hint="eastAsia"/>
        </w:rPr>
        <w:t>各号に掲げる</w:t>
      </w:r>
      <w:r w:rsidRPr="001D5A57">
        <w:t>条件を</w:t>
      </w:r>
      <w:r w:rsidRPr="001D5A57">
        <w:rPr>
          <w:rFonts w:hint="eastAsia"/>
        </w:rPr>
        <w:t>満た</w:t>
      </w:r>
      <w:r w:rsidR="008A4EC5" w:rsidRPr="001D5A57">
        <w:rPr>
          <w:rFonts w:hint="eastAsia"/>
        </w:rPr>
        <w:t>すものとし</w:t>
      </w:r>
      <w:r w:rsidRPr="001D5A57">
        <w:rPr>
          <w:rFonts w:hint="eastAsia"/>
        </w:rPr>
        <w:t>、</w:t>
      </w:r>
      <w:r w:rsidR="00146C96" w:rsidRPr="001D5A57">
        <w:t>別紙１「</w:t>
      </w:r>
      <w:r w:rsidR="006F5A9C" w:rsidRPr="001D5A57">
        <w:rPr>
          <w:rFonts w:hint="eastAsia"/>
        </w:rPr>
        <w:t>着手時協議チェックシート</w:t>
      </w:r>
      <w:r w:rsidR="00146C96" w:rsidRPr="001D5A57">
        <w:t>」</w:t>
      </w:r>
      <w:r w:rsidR="00146C96" w:rsidRPr="001D5A57">
        <w:rPr>
          <w:rFonts w:hint="eastAsia"/>
        </w:rPr>
        <w:t>を用いて</w:t>
      </w:r>
      <w:r w:rsidR="00146C96" w:rsidRPr="001D5A57">
        <w:t>受発注者</w:t>
      </w:r>
      <w:r w:rsidR="00202C1B" w:rsidRPr="001D5A57">
        <w:rPr>
          <w:rFonts w:hint="eastAsia"/>
        </w:rPr>
        <w:t>間の協議</w:t>
      </w:r>
      <w:r w:rsidR="00146C96" w:rsidRPr="001D5A57">
        <w:rPr>
          <w:rFonts w:hint="eastAsia"/>
        </w:rPr>
        <w:t>により</w:t>
      </w:r>
      <w:r w:rsidRPr="001D5A57">
        <w:rPr>
          <w:rFonts w:hint="eastAsia"/>
        </w:rPr>
        <w:t>決定する。なお、受注者は決定後速やかにシステムの</w:t>
      </w:r>
      <w:r w:rsidR="00367C0D" w:rsidRPr="001D5A57">
        <w:rPr>
          <w:rFonts w:hint="eastAsia"/>
        </w:rPr>
        <w:t>契約</w:t>
      </w:r>
      <w:r w:rsidRPr="001D5A57">
        <w:rPr>
          <w:rFonts w:hint="eastAsia"/>
        </w:rPr>
        <w:t>を行う。</w:t>
      </w:r>
      <w:r w:rsidRPr="001D5A57">
        <w:t xml:space="preserve"> </w:t>
      </w:r>
    </w:p>
    <w:p w:rsidR="00E365C7" w:rsidRPr="001D5A57" w:rsidRDefault="00E365C7" w:rsidP="00E365C7">
      <w:pPr>
        <w:pStyle w:val="a3"/>
        <w:numPr>
          <w:ilvl w:val="0"/>
          <w:numId w:val="3"/>
        </w:numPr>
        <w:ind w:leftChars="0" w:hanging="541"/>
      </w:pPr>
      <w:r w:rsidRPr="001D5A57">
        <w:rPr>
          <w:rFonts w:hint="eastAsia"/>
        </w:rPr>
        <w:t xml:space="preserve">　</w:t>
      </w:r>
      <w:r w:rsidRPr="001D5A57">
        <w:t>システム</w:t>
      </w:r>
      <w:r w:rsidR="00362092" w:rsidRPr="001D5A57">
        <w:rPr>
          <w:rFonts w:hint="eastAsia"/>
        </w:rPr>
        <w:t>の</w:t>
      </w:r>
      <w:r w:rsidRPr="001D5A57">
        <w:t>提供方式はASP方式とする</w:t>
      </w:r>
    </w:p>
    <w:p w:rsidR="00E365C7" w:rsidRPr="001D5A57" w:rsidRDefault="00E365C7" w:rsidP="00E365C7">
      <w:pPr>
        <w:pStyle w:val="a3"/>
        <w:numPr>
          <w:ilvl w:val="0"/>
          <w:numId w:val="3"/>
        </w:numPr>
        <w:ind w:leftChars="0" w:left="624" w:hanging="340"/>
      </w:pPr>
      <w:r w:rsidRPr="001D5A57">
        <w:rPr>
          <w:rFonts w:hint="eastAsia"/>
        </w:rPr>
        <w:t xml:space="preserve">　国土交通省大臣官房官庁営繕部「工事施工中における受発注者間の情報共有システム機能要件</w:t>
      </w:r>
      <w:r w:rsidRPr="001D5A57">
        <w:t>2019年版 営繕工事編」で求める機能をすべて満たすもの</w:t>
      </w:r>
    </w:p>
    <w:p w:rsidR="00E365C7" w:rsidRPr="001D5A57" w:rsidRDefault="00E365C7" w:rsidP="00E365C7">
      <w:pPr>
        <w:pStyle w:val="a3"/>
        <w:numPr>
          <w:ilvl w:val="0"/>
          <w:numId w:val="3"/>
        </w:numPr>
        <w:ind w:leftChars="0" w:hanging="541"/>
      </w:pPr>
      <w:r w:rsidRPr="001D5A57">
        <w:rPr>
          <w:rFonts w:hint="eastAsia"/>
        </w:rPr>
        <w:t xml:space="preserve">　システムの操作研修や相談窓口の利用が可能なもの</w:t>
      </w:r>
    </w:p>
    <w:p w:rsidR="00227643" w:rsidRPr="001D5A57" w:rsidRDefault="008A4074" w:rsidP="00227643">
      <w:r w:rsidRPr="001D5A57">
        <w:rPr>
          <w:rFonts w:hint="eastAsia"/>
        </w:rPr>
        <w:t>（</w:t>
      </w:r>
      <w:r w:rsidR="00E365C7" w:rsidRPr="001D5A57">
        <w:rPr>
          <w:rFonts w:hint="eastAsia"/>
        </w:rPr>
        <w:t>工事帳票の処理対象</w:t>
      </w:r>
      <w:r w:rsidRPr="001D5A57">
        <w:rPr>
          <w:rFonts w:hint="eastAsia"/>
        </w:rPr>
        <w:t>）</w:t>
      </w:r>
    </w:p>
    <w:p w:rsidR="008A4074" w:rsidRPr="001D5A57" w:rsidRDefault="00202C1B" w:rsidP="000F237A">
      <w:pPr>
        <w:pStyle w:val="a3"/>
        <w:numPr>
          <w:ilvl w:val="0"/>
          <w:numId w:val="1"/>
        </w:numPr>
        <w:ind w:leftChars="0" w:left="227" w:hanging="227"/>
      </w:pPr>
      <w:r w:rsidRPr="001D5A57">
        <w:rPr>
          <w:rFonts w:hint="eastAsia"/>
        </w:rPr>
        <w:t xml:space="preserve">　</w:t>
      </w:r>
      <w:r w:rsidR="008A4074" w:rsidRPr="001D5A57">
        <w:t>工事帳票</w:t>
      </w:r>
      <w:r w:rsidRPr="001D5A57">
        <w:rPr>
          <w:rFonts w:hint="eastAsia"/>
        </w:rPr>
        <w:t>のうちシステムで処理するもの</w:t>
      </w:r>
      <w:r w:rsidR="008A4074" w:rsidRPr="001D5A57">
        <w:t>は、別紙１「</w:t>
      </w:r>
      <w:r w:rsidR="006F5A9C" w:rsidRPr="001D5A57">
        <w:rPr>
          <w:rFonts w:hint="eastAsia"/>
        </w:rPr>
        <w:t>着手時協議チェックシート</w:t>
      </w:r>
      <w:r w:rsidR="008A4074" w:rsidRPr="001D5A57">
        <w:t>」</w:t>
      </w:r>
      <w:r w:rsidR="001C0ACD" w:rsidRPr="001D5A57">
        <w:rPr>
          <w:rFonts w:hint="eastAsia"/>
        </w:rPr>
        <w:t>を用いて</w:t>
      </w:r>
      <w:r w:rsidR="008A4074" w:rsidRPr="001D5A57">
        <w:t>受発注者</w:t>
      </w:r>
      <w:r w:rsidRPr="001D5A57">
        <w:rPr>
          <w:rFonts w:hint="eastAsia"/>
        </w:rPr>
        <w:t>間の協議</w:t>
      </w:r>
      <w:r w:rsidR="008A4074" w:rsidRPr="001D5A57">
        <w:t xml:space="preserve">により決定する。 </w:t>
      </w:r>
    </w:p>
    <w:p w:rsidR="008A4074" w:rsidRPr="001D5A57" w:rsidRDefault="008A4074" w:rsidP="008A4074">
      <w:r w:rsidRPr="001D5A57">
        <w:t>（工事帳票の決裁）</w:t>
      </w:r>
    </w:p>
    <w:p w:rsidR="008A4074" w:rsidRPr="001D5A57" w:rsidRDefault="000D68D8" w:rsidP="00362092">
      <w:pPr>
        <w:pStyle w:val="a3"/>
        <w:numPr>
          <w:ilvl w:val="0"/>
          <w:numId w:val="1"/>
        </w:numPr>
        <w:ind w:leftChars="0" w:left="284" w:hanging="284"/>
      </w:pPr>
      <w:r w:rsidRPr="001D5A57">
        <w:rPr>
          <w:rFonts w:hint="eastAsia"/>
        </w:rPr>
        <w:t xml:space="preserve">　</w:t>
      </w:r>
      <w:r w:rsidR="00515D38" w:rsidRPr="001D5A57">
        <w:rPr>
          <w:rFonts w:hint="eastAsia"/>
        </w:rPr>
        <w:t>第５条で決定された</w:t>
      </w:r>
      <w:r w:rsidR="008A4074" w:rsidRPr="001D5A57">
        <w:t>工事帳票の決裁は、システム上で行うことを原則とする。</w:t>
      </w:r>
      <w:r w:rsidR="006A6975" w:rsidRPr="001D5A57">
        <w:rPr>
          <w:rFonts w:hint="eastAsia"/>
        </w:rPr>
        <w:t>また決裁に用いる協議簿等はシステム</w:t>
      </w:r>
      <w:r w:rsidR="00515D38" w:rsidRPr="001D5A57">
        <w:rPr>
          <w:rFonts w:hint="eastAsia"/>
        </w:rPr>
        <w:t>上の</w:t>
      </w:r>
      <w:r w:rsidR="006A6975" w:rsidRPr="001D5A57">
        <w:rPr>
          <w:rFonts w:hint="eastAsia"/>
        </w:rPr>
        <w:t>様式を用い</w:t>
      </w:r>
      <w:r w:rsidR="00C62D09" w:rsidRPr="001D5A57">
        <w:rPr>
          <w:rFonts w:hint="eastAsia"/>
        </w:rPr>
        <w:t>る</w:t>
      </w:r>
      <w:r w:rsidR="006A6975" w:rsidRPr="001D5A57">
        <w:rPr>
          <w:rFonts w:hint="eastAsia"/>
        </w:rPr>
        <w:t>。</w:t>
      </w:r>
      <w:r w:rsidR="00362092" w:rsidRPr="001D5A57">
        <w:rPr>
          <w:rFonts w:hint="eastAsia"/>
        </w:rPr>
        <w:t>なお、システム</w:t>
      </w:r>
      <w:r w:rsidR="00515D38" w:rsidRPr="001D5A57">
        <w:rPr>
          <w:rFonts w:hint="eastAsia"/>
        </w:rPr>
        <w:t>で</w:t>
      </w:r>
      <w:r w:rsidR="00362092" w:rsidRPr="001D5A57">
        <w:rPr>
          <w:rFonts w:hint="eastAsia"/>
        </w:rPr>
        <w:t>の提出・受理などの処理を行うことで、紙への「署名・押印」と同等の処理を行なったことと</w:t>
      </w:r>
      <w:r w:rsidR="00F418AA" w:rsidRPr="001D5A57">
        <w:rPr>
          <w:rFonts w:hint="eastAsia"/>
        </w:rPr>
        <w:t>み</w:t>
      </w:r>
      <w:r w:rsidR="00362092" w:rsidRPr="001D5A57">
        <w:rPr>
          <w:rFonts w:hint="eastAsia"/>
        </w:rPr>
        <w:t>なす。</w:t>
      </w:r>
    </w:p>
    <w:p w:rsidR="008A4074" w:rsidRPr="001D5A57" w:rsidRDefault="008A4074" w:rsidP="008A4074">
      <w:r w:rsidRPr="001D5A57">
        <w:t xml:space="preserve">（検査） </w:t>
      </w:r>
    </w:p>
    <w:p w:rsidR="008A4074" w:rsidRPr="001D5A57" w:rsidRDefault="000D68D8" w:rsidP="000F237A">
      <w:pPr>
        <w:pStyle w:val="a3"/>
        <w:numPr>
          <w:ilvl w:val="0"/>
          <w:numId w:val="1"/>
        </w:numPr>
        <w:ind w:leftChars="0" w:left="227" w:hanging="227"/>
      </w:pPr>
      <w:r w:rsidRPr="001D5A57">
        <w:rPr>
          <w:rFonts w:hint="eastAsia"/>
        </w:rPr>
        <w:t xml:space="preserve">　</w:t>
      </w:r>
      <w:r w:rsidR="008A4074" w:rsidRPr="001D5A57">
        <w:t>システムで</w:t>
      </w:r>
      <w:r w:rsidR="00515D38" w:rsidRPr="001D5A57">
        <w:rPr>
          <w:rFonts w:hint="eastAsia"/>
        </w:rPr>
        <w:t>作成された</w:t>
      </w:r>
      <w:r w:rsidR="008A4074" w:rsidRPr="001D5A57">
        <w:t>工事帳票は電子データを利用した検査（電子検査）を原則とする</w:t>
      </w:r>
      <w:r w:rsidR="001C0ACD" w:rsidRPr="001D5A57">
        <w:rPr>
          <w:rFonts w:hint="eastAsia"/>
        </w:rPr>
        <w:t>。</w:t>
      </w:r>
    </w:p>
    <w:p w:rsidR="00B2550A" w:rsidRDefault="00B2550A" w:rsidP="008A4074"/>
    <w:p w:rsidR="00B2550A" w:rsidRDefault="00B2550A" w:rsidP="008A4074"/>
    <w:p w:rsidR="00B2550A" w:rsidRDefault="00B2550A" w:rsidP="008A4074"/>
    <w:p w:rsidR="008A4074" w:rsidRPr="001D5A57" w:rsidRDefault="008A4074" w:rsidP="008A4074">
      <w:bookmarkStart w:id="0" w:name="_GoBack"/>
      <w:bookmarkEnd w:id="0"/>
      <w:r w:rsidRPr="001D5A57">
        <w:lastRenderedPageBreak/>
        <w:t>（工事帳票等の納品）</w:t>
      </w:r>
    </w:p>
    <w:p w:rsidR="008A4074" w:rsidRPr="001D5A57" w:rsidRDefault="000D68D8" w:rsidP="000F237A">
      <w:pPr>
        <w:pStyle w:val="a3"/>
        <w:numPr>
          <w:ilvl w:val="0"/>
          <w:numId w:val="1"/>
        </w:numPr>
        <w:ind w:leftChars="0" w:left="227" w:hanging="227"/>
      </w:pPr>
      <w:r w:rsidRPr="001D5A57">
        <w:rPr>
          <w:rFonts w:hint="eastAsia"/>
        </w:rPr>
        <w:t xml:space="preserve">　</w:t>
      </w:r>
      <w:r w:rsidR="008A4074" w:rsidRPr="001D5A57">
        <w:t>システムで</w:t>
      </w:r>
      <w:r w:rsidR="00515D38" w:rsidRPr="001D5A57">
        <w:rPr>
          <w:rFonts w:hint="eastAsia"/>
        </w:rPr>
        <w:t>作成された</w:t>
      </w:r>
      <w:r w:rsidR="008A4074" w:rsidRPr="001D5A57">
        <w:t>工事帳票一式は、電子媒体 （ＣＤ－Ｒ等）で納品</w:t>
      </w:r>
      <w:r w:rsidR="00E04C4A" w:rsidRPr="001D5A57">
        <w:rPr>
          <w:rFonts w:hint="eastAsia"/>
        </w:rPr>
        <w:t>する</w:t>
      </w:r>
      <w:r w:rsidR="0015459E" w:rsidRPr="001D5A57">
        <w:rPr>
          <w:rFonts w:hint="eastAsia"/>
        </w:rPr>
        <w:t>ものとする。</w:t>
      </w:r>
      <w:r w:rsidR="00E47F4E" w:rsidRPr="001D5A57">
        <w:rPr>
          <w:rFonts w:hint="eastAsia"/>
        </w:rPr>
        <w:t>納品の内容については営繕事業電子納品運用ガイドライン【営繕工事編】（案）に即したものとする。</w:t>
      </w:r>
    </w:p>
    <w:p w:rsidR="008A4074" w:rsidRPr="001D5A57" w:rsidRDefault="000D68D8" w:rsidP="000D68D8">
      <w:r w:rsidRPr="001D5A57">
        <w:t>（システム利用に係る経費）</w:t>
      </w:r>
    </w:p>
    <w:p w:rsidR="002C4B17" w:rsidRPr="001D5A57" w:rsidRDefault="00EE0440" w:rsidP="0029024F">
      <w:pPr>
        <w:pStyle w:val="a3"/>
        <w:numPr>
          <w:ilvl w:val="0"/>
          <w:numId w:val="1"/>
        </w:numPr>
        <w:ind w:leftChars="0" w:left="794" w:hanging="794"/>
      </w:pPr>
      <w:r w:rsidRPr="001D5A57">
        <w:rPr>
          <w:rFonts w:hint="eastAsia"/>
        </w:rPr>
        <w:t xml:space="preserve">　</w:t>
      </w:r>
      <w:r w:rsidR="009A6959" w:rsidRPr="001D5A57">
        <w:t>システム</w:t>
      </w:r>
      <w:r w:rsidR="00515D38" w:rsidRPr="001D5A57">
        <w:rPr>
          <w:rFonts w:hint="eastAsia"/>
        </w:rPr>
        <w:t>の</w:t>
      </w:r>
      <w:r w:rsidR="009A6959" w:rsidRPr="001D5A57">
        <w:t>利用に係る経費</w:t>
      </w:r>
      <w:r w:rsidR="009A6959" w:rsidRPr="001D5A57">
        <w:rPr>
          <w:rFonts w:hint="eastAsia"/>
        </w:rPr>
        <w:t>は、</w:t>
      </w:r>
      <w:r w:rsidRPr="001D5A57">
        <w:rPr>
          <w:rFonts w:hint="eastAsia"/>
        </w:rPr>
        <w:t>発注者は</w:t>
      </w:r>
      <w:r w:rsidR="000D68D8" w:rsidRPr="001D5A57">
        <w:rPr>
          <w:rFonts w:hint="eastAsia"/>
        </w:rPr>
        <w:t>共通仮設費に積み上げ計上</w:t>
      </w:r>
      <w:r w:rsidR="009A6959" w:rsidRPr="001D5A57">
        <w:rPr>
          <w:rFonts w:hint="eastAsia"/>
        </w:rPr>
        <w:t>する</w:t>
      </w:r>
      <w:r w:rsidR="000D68D8" w:rsidRPr="001D5A57">
        <w:rPr>
          <w:rFonts w:hint="eastAsia"/>
        </w:rPr>
        <w:t>。</w:t>
      </w:r>
    </w:p>
    <w:p w:rsidR="00E365C7" w:rsidRPr="001D5A57" w:rsidRDefault="00E365C7" w:rsidP="00E365C7">
      <w:r w:rsidRPr="001D5A57">
        <w:rPr>
          <w:rFonts w:hint="eastAsia"/>
        </w:rPr>
        <w:t xml:space="preserve">（システム利用期間）　</w:t>
      </w:r>
    </w:p>
    <w:p w:rsidR="00E365C7" w:rsidRPr="001D5A57" w:rsidRDefault="00E365C7" w:rsidP="005860D3">
      <w:pPr>
        <w:ind w:left="210" w:hangingChars="100" w:hanging="210"/>
      </w:pPr>
      <w:r w:rsidRPr="001D5A57">
        <w:rPr>
          <w:rFonts w:hint="eastAsia"/>
          <w:color w:val="000000" w:themeColor="text1"/>
        </w:rPr>
        <w:t>第10条</w:t>
      </w:r>
      <w:r w:rsidRPr="001D5A57">
        <w:rPr>
          <w:rFonts w:hint="eastAsia"/>
          <w:color w:val="FF0000"/>
        </w:rPr>
        <w:t xml:space="preserve">　</w:t>
      </w:r>
      <w:r w:rsidR="006310B6" w:rsidRPr="001D5A57">
        <w:rPr>
          <w:rFonts w:hint="eastAsia"/>
        </w:rPr>
        <w:t>システムの利用期間は、</w:t>
      </w:r>
      <w:r w:rsidR="00515D38" w:rsidRPr="001D5A57">
        <w:rPr>
          <w:rFonts w:hint="eastAsia"/>
        </w:rPr>
        <w:t>工事に係る検査及び納品に要する期間を考慮したものとする。</w:t>
      </w:r>
    </w:p>
    <w:p w:rsidR="004A1F71" w:rsidRPr="001D5A57" w:rsidRDefault="004A1F71" w:rsidP="004A1F71">
      <w:pPr>
        <w:jc w:val="left"/>
      </w:pPr>
      <w:r w:rsidRPr="001D5A57">
        <w:rPr>
          <w:rFonts w:hint="eastAsia"/>
        </w:rPr>
        <w:t>（</w:t>
      </w:r>
      <w:r w:rsidR="00515D38" w:rsidRPr="001D5A57">
        <w:rPr>
          <w:rFonts w:hint="eastAsia"/>
        </w:rPr>
        <w:t>工事帳票一式</w:t>
      </w:r>
      <w:r w:rsidR="00763909" w:rsidRPr="001D5A57">
        <w:rPr>
          <w:rFonts w:hint="eastAsia"/>
        </w:rPr>
        <w:t>及び</w:t>
      </w:r>
      <w:r w:rsidR="00515D38" w:rsidRPr="001D5A57">
        <w:rPr>
          <w:rFonts w:hint="eastAsia"/>
        </w:rPr>
        <w:t>利用者情報</w:t>
      </w:r>
      <w:r w:rsidRPr="001D5A57">
        <w:rPr>
          <w:rFonts w:hint="eastAsia"/>
        </w:rPr>
        <w:t>の消去）</w:t>
      </w:r>
    </w:p>
    <w:p w:rsidR="004A1F71" w:rsidRPr="001D5A57" w:rsidRDefault="004A1F71" w:rsidP="0029024F">
      <w:pPr>
        <w:ind w:left="210" w:hangingChars="100" w:hanging="210"/>
        <w:jc w:val="left"/>
      </w:pPr>
      <w:r w:rsidRPr="001D5A57">
        <w:rPr>
          <w:rFonts w:hint="eastAsia"/>
        </w:rPr>
        <w:t>第</w:t>
      </w:r>
      <w:r w:rsidR="001D12AB" w:rsidRPr="001D5A57">
        <w:rPr>
          <w:rFonts w:hint="eastAsia"/>
        </w:rPr>
        <w:t>1</w:t>
      </w:r>
      <w:r w:rsidR="00E365C7" w:rsidRPr="001D5A57">
        <w:rPr>
          <w:rFonts w:hint="eastAsia"/>
        </w:rPr>
        <w:t>1</w:t>
      </w:r>
      <w:r w:rsidRPr="001D5A57">
        <w:rPr>
          <w:rFonts w:hint="eastAsia"/>
        </w:rPr>
        <w:t xml:space="preserve">条　</w:t>
      </w:r>
      <w:r w:rsidR="00A85418" w:rsidRPr="001D5A57">
        <w:rPr>
          <w:rFonts w:hint="eastAsia"/>
        </w:rPr>
        <w:t>受注者は、納品後速やかにシステムから工事帳票一式</w:t>
      </w:r>
      <w:r w:rsidR="00763909" w:rsidRPr="001D5A57">
        <w:rPr>
          <w:rFonts w:hint="eastAsia"/>
        </w:rPr>
        <w:t>及び</w:t>
      </w:r>
      <w:r w:rsidR="00515D38" w:rsidRPr="001D5A57">
        <w:rPr>
          <w:rFonts w:hint="eastAsia"/>
        </w:rPr>
        <w:t>利用者情報</w:t>
      </w:r>
      <w:r w:rsidR="00A85418" w:rsidRPr="001D5A57">
        <w:rPr>
          <w:rFonts w:hint="eastAsia"/>
        </w:rPr>
        <w:t>の消去を行うものとする。</w:t>
      </w:r>
    </w:p>
    <w:p w:rsidR="000D68D8" w:rsidRPr="001D5A57" w:rsidRDefault="000D68D8" w:rsidP="000D68D8">
      <w:r w:rsidRPr="001D5A57">
        <w:rPr>
          <w:rFonts w:hint="eastAsia"/>
        </w:rPr>
        <w:t>（その他）</w:t>
      </w:r>
    </w:p>
    <w:p w:rsidR="008A4074" w:rsidRPr="001D5A57" w:rsidRDefault="004A1F71" w:rsidP="000F237A">
      <w:pPr>
        <w:ind w:left="840" w:hangingChars="400" w:hanging="840"/>
      </w:pPr>
      <w:r w:rsidRPr="001D5A57">
        <w:rPr>
          <w:rFonts w:hint="eastAsia"/>
        </w:rPr>
        <w:t>第</w:t>
      </w:r>
      <w:r w:rsidR="00E365C7" w:rsidRPr="001D5A57">
        <w:rPr>
          <w:rFonts w:hint="eastAsia"/>
        </w:rPr>
        <w:t>12</w:t>
      </w:r>
      <w:r w:rsidRPr="001D5A57">
        <w:rPr>
          <w:rFonts w:hint="eastAsia"/>
        </w:rPr>
        <w:t>条</w:t>
      </w:r>
      <w:r w:rsidR="000D68D8" w:rsidRPr="001D5A57">
        <w:rPr>
          <w:rFonts w:hint="eastAsia"/>
        </w:rPr>
        <w:t xml:space="preserve">　本要領に定めがない事項に関しては、受発注者</w:t>
      </w:r>
      <w:r w:rsidR="00515D38" w:rsidRPr="001D5A57">
        <w:rPr>
          <w:rFonts w:hint="eastAsia"/>
        </w:rPr>
        <w:t>間の</w:t>
      </w:r>
      <w:r w:rsidR="000D68D8" w:rsidRPr="001D5A57">
        <w:rPr>
          <w:rFonts w:hint="eastAsia"/>
        </w:rPr>
        <w:t>協議により定めるものとする。</w:t>
      </w:r>
    </w:p>
    <w:p w:rsidR="000D68D8" w:rsidRPr="001D5A57" w:rsidRDefault="000D68D8" w:rsidP="000D68D8">
      <w:pPr>
        <w:ind w:left="105"/>
        <w:jc w:val="left"/>
      </w:pPr>
    </w:p>
    <w:p w:rsidR="000D68D8" w:rsidRPr="001D5A57" w:rsidRDefault="000D68D8" w:rsidP="000D68D8">
      <w:pPr>
        <w:ind w:left="105"/>
        <w:jc w:val="left"/>
      </w:pPr>
      <w:r w:rsidRPr="001D5A57">
        <w:t xml:space="preserve">附則 </w:t>
      </w:r>
    </w:p>
    <w:p w:rsidR="000D68D8" w:rsidRPr="001D5A57" w:rsidRDefault="000D68D8" w:rsidP="000F219D">
      <w:pPr>
        <w:ind w:firstLineChars="100" w:firstLine="210"/>
        <w:jc w:val="left"/>
      </w:pPr>
      <w:r w:rsidRPr="001D5A57">
        <w:t>この要領は、令和</w:t>
      </w:r>
      <w:r w:rsidRPr="001D5A57">
        <w:rPr>
          <w:rFonts w:hint="eastAsia"/>
        </w:rPr>
        <w:t>６</w:t>
      </w:r>
      <w:r w:rsidRPr="001D5A57">
        <w:t>年</w:t>
      </w:r>
      <w:r w:rsidRPr="001D5A57">
        <w:rPr>
          <w:rFonts w:hint="eastAsia"/>
        </w:rPr>
        <w:t>２</w:t>
      </w:r>
      <w:r w:rsidRPr="001D5A57">
        <w:t>月１日</w:t>
      </w:r>
      <w:r w:rsidR="00022608" w:rsidRPr="001D5A57">
        <w:t>から</w:t>
      </w:r>
      <w:r w:rsidR="00022608" w:rsidRPr="001D5A57">
        <w:rPr>
          <w:rFonts w:hint="eastAsia"/>
        </w:rPr>
        <w:t>、令和７年３月３１日</w:t>
      </w:r>
      <w:r w:rsidR="00515D38" w:rsidRPr="001D5A57">
        <w:rPr>
          <w:rFonts w:hint="eastAsia"/>
        </w:rPr>
        <w:t>までに</w:t>
      </w:r>
      <w:r w:rsidR="00022608" w:rsidRPr="001D5A57">
        <w:rPr>
          <w:rFonts w:hint="eastAsia"/>
        </w:rPr>
        <w:t>入札する工事</w:t>
      </w:r>
      <w:r w:rsidR="00515D38" w:rsidRPr="001D5A57">
        <w:rPr>
          <w:rFonts w:hint="eastAsia"/>
        </w:rPr>
        <w:t>に</w:t>
      </w:r>
      <w:r w:rsidR="00515D38" w:rsidRPr="001D5A57">
        <w:t>適用</w:t>
      </w:r>
      <w:r w:rsidR="00022608" w:rsidRPr="001D5A57">
        <w:rPr>
          <w:rFonts w:hint="eastAsia"/>
        </w:rPr>
        <w:t>する。</w:t>
      </w:r>
    </w:p>
    <w:p w:rsidR="000E4F17" w:rsidRPr="001D5A57" w:rsidRDefault="000E4F17" w:rsidP="009C1781">
      <w:pPr>
        <w:jc w:val="left"/>
      </w:pPr>
      <w:r w:rsidRPr="001D5A57">
        <w:br w:type="page"/>
      </w:r>
    </w:p>
    <w:p w:rsidR="009C1781" w:rsidRPr="001D5A57" w:rsidRDefault="00735EE5" w:rsidP="009C1781">
      <w:pPr>
        <w:jc w:val="left"/>
      </w:pPr>
      <w:r w:rsidRPr="001D5A57">
        <w:rPr>
          <w:rFonts w:hint="eastAsia"/>
        </w:rPr>
        <w:lastRenderedPageBreak/>
        <w:t>営繕</w:t>
      </w:r>
      <w:r w:rsidR="009C1781" w:rsidRPr="001D5A57">
        <w:rPr>
          <w:rFonts w:hint="eastAsia"/>
        </w:rPr>
        <w:t>工事情報共有システムに係る特記仕様書</w:t>
      </w:r>
      <w:r w:rsidR="009C1781" w:rsidRPr="001D5A57">
        <w:t xml:space="preserve"> </w:t>
      </w:r>
    </w:p>
    <w:p w:rsidR="000E78E3" w:rsidRPr="001D5A57" w:rsidRDefault="000F219D" w:rsidP="009C1781">
      <w:pPr>
        <w:jc w:val="left"/>
      </w:pPr>
      <w:r w:rsidRPr="001D5A57">
        <w:rPr>
          <w:rFonts w:hint="eastAsia"/>
        </w:rPr>
        <w:t>対象</w:t>
      </w:r>
      <w:r w:rsidR="00367C0D" w:rsidRPr="001D5A57">
        <w:rPr>
          <w:rFonts w:hint="eastAsia"/>
        </w:rPr>
        <w:t>工事名：</w:t>
      </w:r>
    </w:p>
    <w:p w:rsidR="009C1781" w:rsidRPr="001D5A57" w:rsidRDefault="009C1781" w:rsidP="009C1781">
      <w:pPr>
        <w:jc w:val="left"/>
      </w:pPr>
      <w:r w:rsidRPr="001D5A57">
        <w:rPr>
          <w:rFonts w:hint="eastAsia"/>
        </w:rPr>
        <w:t>（対象工事）</w:t>
      </w:r>
    </w:p>
    <w:p w:rsidR="009C1781" w:rsidRPr="001D5A57" w:rsidRDefault="00AC048F" w:rsidP="00F92941">
      <w:pPr>
        <w:pStyle w:val="a3"/>
        <w:numPr>
          <w:ilvl w:val="0"/>
          <w:numId w:val="8"/>
        </w:numPr>
        <w:ind w:leftChars="0" w:rightChars="-68" w:right="-143"/>
        <w:jc w:val="left"/>
      </w:pPr>
      <w:r w:rsidRPr="001D5A57">
        <w:rPr>
          <w:rFonts w:hint="eastAsia"/>
        </w:rPr>
        <w:t xml:space="preserve">　</w:t>
      </w:r>
      <w:r w:rsidR="00367C0D" w:rsidRPr="001D5A57">
        <w:rPr>
          <w:rFonts w:hint="eastAsia"/>
        </w:rPr>
        <w:t>本工事</w:t>
      </w:r>
      <w:r w:rsidR="009C1781" w:rsidRPr="001D5A57">
        <w:rPr>
          <w:rFonts w:hint="eastAsia"/>
        </w:rPr>
        <w:t>は、情報共有システム</w:t>
      </w:r>
      <w:r w:rsidR="00EE0440" w:rsidRPr="001D5A57">
        <w:rPr>
          <w:rFonts w:hint="eastAsia"/>
        </w:rPr>
        <w:t>（以下</w:t>
      </w:r>
      <w:r w:rsidR="00F92941" w:rsidRPr="001D5A57">
        <w:rPr>
          <w:rFonts w:hint="eastAsia"/>
        </w:rPr>
        <w:t>「</w:t>
      </w:r>
      <w:r w:rsidR="00EE0440" w:rsidRPr="001D5A57">
        <w:rPr>
          <w:rFonts w:hint="eastAsia"/>
        </w:rPr>
        <w:t>システム</w:t>
      </w:r>
      <w:r w:rsidR="00F92941" w:rsidRPr="001D5A57">
        <w:rPr>
          <w:rFonts w:hint="eastAsia"/>
        </w:rPr>
        <w:t>」</w:t>
      </w:r>
      <w:r w:rsidR="00EE0440" w:rsidRPr="001D5A57">
        <w:rPr>
          <w:rFonts w:hint="eastAsia"/>
        </w:rPr>
        <w:t>という</w:t>
      </w:r>
      <w:r w:rsidR="00362092" w:rsidRPr="001D5A57">
        <w:rPr>
          <w:rFonts w:hint="eastAsia"/>
        </w:rPr>
        <w:t>。</w:t>
      </w:r>
      <w:r w:rsidR="00EE0440" w:rsidRPr="001D5A57">
        <w:rPr>
          <w:rFonts w:hint="eastAsia"/>
        </w:rPr>
        <w:t>）</w:t>
      </w:r>
      <w:r w:rsidR="009C1781" w:rsidRPr="001D5A57">
        <w:rPr>
          <w:rFonts w:hint="eastAsia"/>
        </w:rPr>
        <w:t>対象工事である。</w:t>
      </w:r>
    </w:p>
    <w:p w:rsidR="009C1781" w:rsidRPr="001D5A57" w:rsidRDefault="009C1781" w:rsidP="009C1781">
      <w:pPr>
        <w:jc w:val="left"/>
      </w:pPr>
      <w:r w:rsidRPr="001D5A57">
        <w:rPr>
          <w:rFonts w:hint="eastAsia"/>
        </w:rPr>
        <w:t>（システムの選定）</w:t>
      </w:r>
    </w:p>
    <w:p w:rsidR="009C1781" w:rsidRPr="001D5A57" w:rsidRDefault="00AC048F" w:rsidP="008A4EC5">
      <w:pPr>
        <w:pStyle w:val="a3"/>
        <w:numPr>
          <w:ilvl w:val="0"/>
          <w:numId w:val="8"/>
        </w:numPr>
        <w:ind w:leftChars="0" w:rightChars="-68" w:right="-143"/>
        <w:jc w:val="left"/>
      </w:pPr>
      <w:r w:rsidRPr="001D5A57">
        <w:rPr>
          <w:rFonts w:hint="eastAsia"/>
        </w:rPr>
        <w:t xml:space="preserve">　</w:t>
      </w:r>
      <w:r w:rsidR="00146C96" w:rsidRPr="001D5A57">
        <w:rPr>
          <w:rFonts w:hint="eastAsia"/>
        </w:rPr>
        <w:t>システムは、</w:t>
      </w:r>
      <w:r w:rsidR="00146C96" w:rsidRPr="001D5A57">
        <w:t>次の</w:t>
      </w:r>
      <w:r w:rsidR="00146C96" w:rsidRPr="001D5A57">
        <w:rPr>
          <w:rFonts w:hint="eastAsia"/>
        </w:rPr>
        <w:t>各号に掲げる</w:t>
      </w:r>
      <w:r w:rsidR="00146C96" w:rsidRPr="001D5A57">
        <w:t>条件を</w:t>
      </w:r>
      <w:r w:rsidR="00146C96" w:rsidRPr="001D5A57">
        <w:rPr>
          <w:rFonts w:hint="eastAsia"/>
        </w:rPr>
        <w:t>満たすものとし、</w:t>
      </w:r>
      <w:r w:rsidR="00146C96" w:rsidRPr="001D5A57">
        <w:t>別紙１「</w:t>
      </w:r>
      <w:r w:rsidR="006F5A9C" w:rsidRPr="001D5A57">
        <w:rPr>
          <w:rFonts w:hint="eastAsia"/>
        </w:rPr>
        <w:t>着手時協議チェックシート</w:t>
      </w:r>
      <w:r w:rsidR="00146C96" w:rsidRPr="001D5A57">
        <w:t>」</w:t>
      </w:r>
      <w:r w:rsidR="00146C96" w:rsidRPr="001D5A57">
        <w:rPr>
          <w:rFonts w:hint="eastAsia"/>
        </w:rPr>
        <w:t>を用いて</w:t>
      </w:r>
      <w:r w:rsidR="00146C96" w:rsidRPr="001D5A57">
        <w:t>受発注者協議</w:t>
      </w:r>
      <w:r w:rsidR="00146C96" w:rsidRPr="001D5A57">
        <w:rPr>
          <w:rFonts w:hint="eastAsia"/>
        </w:rPr>
        <w:t>により決定する。</w:t>
      </w:r>
      <w:r w:rsidR="008A4EC5" w:rsidRPr="001D5A57">
        <w:rPr>
          <w:rFonts w:hint="eastAsia"/>
        </w:rPr>
        <w:t>なお、受注者は決定後速やかにシステムの</w:t>
      </w:r>
      <w:r w:rsidR="00367C0D" w:rsidRPr="001D5A57">
        <w:rPr>
          <w:rFonts w:hint="eastAsia"/>
        </w:rPr>
        <w:t>契約</w:t>
      </w:r>
      <w:r w:rsidR="008A4EC5" w:rsidRPr="001D5A57">
        <w:rPr>
          <w:rFonts w:hint="eastAsia"/>
        </w:rPr>
        <w:t>を行う。</w:t>
      </w:r>
    </w:p>
    <w:p w:rsidR="009C1781" w:rsidRPr="001D5A57" w:rsidRDefault="00735EE5" w:rsidP="009C1781">
      <w:pPr>
        <w:ind w:firstLineChars="200" w:firstLine="420"/>
        <w:jc w:val="left"/>
      </w:pPr>
      <w:r w:rsidRPr="001D5A57">
        <w:rPr>
          <w:rFonts w:hint="eastAsia"/>
        </w:rPr>
        <w:t>ア</w:t>
      </w:r>
      <w:r w:rsidR="001D12AB" w:rsidRPr="001D5A57">
        <w:rPr>
          <w:rFonts w:hint="eastAsia"/>
        </w:rPr>
        <w:t xml:space="preserve">　</w:t>
      </w:r>
      <w:r w:rsidR="009C1781" w:rsidRPr="001D5A57">
        <w:t>システム</w:t>
      </w:r>
      <w:r w:rsidR="00362092" w:rsidRPr="001D5A57">
        <w:rPr>
          <w:rFonts w:hint="eastAsia"/>
        </w:rPr>
        <w:t>の</w:t>
      </w:r>
      <w:r w:rsidR="009C1781" w:rsidRPr="001D5A57">
        <w:t>提供方式はASP方式とする</w:t>
      </w:r>
    </w:p>
    <w:p w:rsidR="009C1781" w:rsidRPr="001D5A57" w:rsidRDefault="00735EE5" w:rsidP="009C1781">
      <w:pPr>
        <w:ind w:leftChars="200" w:left="630" w:hangingChars="100" w:hanging="210"/>
        <w:jc w:val="left"/>
      </w:pPr>
      <w:r w:rsidRPr="001D5A57">
        <w:rPr>
          <w:rFonts w:hint="eastAsia"/>
        </w:rPr>
        <w:t>イ</w:t>
      </w:r>
      <w:r w:rsidR="001D12AB" w:rsidRPr="001D5A57">
        <w:rPr>
          <w:rFonts w:hint="eastAsia"/>
        </w:rPr>
        <w:t xml:space="preserve">　</w:t>
      </w:r>
      <w:r w:rsidR="009C1781" w:rsidRPr="001D5A57">
        <w:t>国土交通省大臣官房官庁営繕部「工事施工中における受発注者間の情報共有</w:t>
      </w:r>
      <w:r w:rsidR="009C1781" w:rsidRPr="001D5A57">
        <w:rPr>
          <w:rFonts w:hint="eastAsia"/>
        </w:rPr>
        <w:t>システム機能要件</w:t>
      </w:r>
      <w:r w:rsidR="009C1781" w:rsidRPr="001D5A57">
        <w:t xml:space="preserve"> 2019 年版 営繕工事編」で求める機能をすべて満たすもの</w:t>
      </w:r>
    </w:p>
    <w:p w:rsidR="009C1781" w:rsidRPr="001D5A57" w:rsidRDefault="00735EE5" w:rsidP="009C1781">
      <w:pPr>
        <w:ind w:firstLineChars="200" w:firstLine="420"/>
        <w:jc w:val="left"/>
      </w:pPr>
      <w:r w:rsidRPr="001D5A57">
        <w:rPr>
          <w:rFonts w:hint="eastAsia"/>
        </w:rPr>
        <w:t>ウ</w:t>
      </w:r>
      <w:r w:rsidR="001D12AB" w:rsidRPr="001D5A57">
        <w:rPr>
          <w:rFonts w:hint="eastAsia"/>
        </w:rPr>
        <w:t xml:space="preserve">　</w:t>
      </w:r>
      <w:r w:rsidR="009C1781" w:rsidRPr="001D5A57">
        <w:t>システムの操作研修や相談窓口の利用が可能なもの</w:t>
      </w:r>
    </w:p>
    <w:p w:rsidR="009C1781" w:rsidRPr="001D5A57" w:rsidRDefault="009C1781" w:rsidP="009C1781">
      <w:pPr>
        <w:jc w:val="left"/>
      </w:pPr>
      <w:r w:rsidRPr="001D5A57">
        <w:rPr>
          <w:rFonts w:hint="eastAsia"/>
        </w:rPr>
        <w:t>（工事帳票</w:t>
      </w:r>
      <w:r w:rsidR="00E365C7" w:rsidRPr="001D5A57">
        <w:rPr>
          <w:rFonts w:hint="eastAsia"/>
        </w:rPr>
        <w:t>の処理対象</w:t>
      </w:r>
      <w:r w:rsidRPr="001D5A57">
        <w:rPr>
          <w:rFonts w:hint="eastAsia"/>
        </w:rPr>
        <w:t>）</w:t>
      </w:r>
    </w:p>
    <w:p w:rsidR="009C1781" w:rsidRPr="001D5A57" w:rsidRDefault="00AC048F" w:rsidP="00AC048F">
      <w:pPr>
        <w:pStyle w:val="a3"/>
        <w:numPr>
          <w:ilvl w:val="0"/>
          <w:numId w:val="8"/>
        </w:numPr>
        <w:ind w:leftChars="0"/>
        <w:jc w:val="left"/>
      </w:pPr>
      <w:r w:rsidRPr="001D5A57">
        <w:rPr>
          <w:rFonts w:hint="eastAsia"/>
        </w:rPr>
        <w:t xml:space="preserve">　</w:t>
      </w:r>
      <w:r w:rsidR="00515D38" w:rsidRPr="001D5A57">
        <w:t>工事帳票</w:t>
      </w:r>
      <w:r w:rsidR="00515D38" w:rsidRPr="001D5A57">
        <w:rPr>
          <w:rFonts w:hint="eastAsia"/>
        </w:rPr>
        <w:t>のうちシステムで処理するもの</w:t>
      </w:r>
      <w:r w:rsidR="00515D38" w:rsidRPr="001D5A57">
        <w:t>は、</w:t>
      </w:r>
      <w:r w:rsidR="00E365C7" w:rsidRPr="001D5A57">
        <w:t>別紙１「</w:t>
      </w:r>
      <w:r w:rsidR="006F5A9C" w:rsidRPr="001D5A57">
        <w:rPr>
          <w:rFonts w:hint="eastAsia"/>
        </w:rPr>
        <w:t>着手時協議チェックシート</w:t>
      </w:r>
      <w:r w:rsidR="00E365C7" w:rsidRPr="001D5A57">
        <w:t>」</w:t>
      </w:r>
      <w:r w:rsidR="00E365C7" w:rsidRPr="001D5A57">
        <w:rPr>
          <w:rFonts w:hint="eastAsia"/>
        </w:rPr>
        <w:t>を用いて</w:t>
      </w:r>
      <w:r w:rsidR="00E365C7" w:rsidRPr="001D5A57">
        <w:t>受発注者協議により決定するものとする。</w:t>
      </w:r>
    </w:p>
    <w:p w:rsidR="009C1781" w:rsidRPr="001D5A57" w:rsidRDefault="009C1781" w:rsidP="009C1781">
      <w:pPr>
        <w:jc w:val="left"/>
      </w:pPr>
      <w:r w:rsidRPr="001D5A57">
        <w:rPr>
          <w:rFonts w:hint="eastAsia"/>
        </w:rPr>
        <w:t>（工事帳票の決裁）</w:t>
      </w:r>
    </w:p>
    <w:p w:rsidR="009C1781" w:rsidRPr="001D5A57" w:rsidRDefault="00AC048F" w:rsidP="00362092">
      <w:pPr>
        <w:pStyle w:val="a3"/>
        <w:numPr>
          <w:ilvl w:val="0"/>
          <w:numId w:val="8"/>
        </w:numPr>
        <w:ind w:leftChars="0"/>
        <w:jc w:val="left"/>
      </w:pPr>
      <w:r w:rsidRPr="001D5A57">
        <w:rPr>
          <w:rFonts w:hint="eastAsia"/>
        </w:rPr>
        <w:t xml:space="preserve">　</w:t>
      </w:r>
      <w:r w:rsidR="00515D38" w:rsidRPr="001D5A57">
        <w:rPr>
          <w:rFonts w:hint="eastAsia"/>
        </w:rPr>
        <w:t>(3)で決定された</w:t>
      </w:r>
      <w:r w:rsidR="00515D38" w:rsidRPr="001D5A57">
        <w:t>工事帳票の決裁は、</w:t>
      </w:r>
      <w:r w:rsidR="006A6975" w:rsidRPr="001D5A57">
        <w:t>システム上で行うことを原則とする。</w:t>
      </w:r>
      <w:r w:rsidR="006A6975" w:rsidRPr="001D5A57">
        <w:rPr>
          <w:rFonts w:hint="eastAsia"/>
        </w:rPr>
        <w:t>また決裁に用いる協議簿等</w:t>
      </w:r>
      <w:r w:rsidR="00515D38" w:rsidRPr="001D5A57">
        <w:rPr>
          <w:rFonts w:hint="eastAsia"/>
        </w:rPr>
        <w:t>は</w:t>
      </w:r>
      <w:r w:rsidR="006A6975" w:rsidRPr="001D5A57">
        <w:rPr>
          <w:rFonts w:hint="eastAsia"/>
        </w:rPr>
        <w:t>システム</w:t>
      </w:r>
      <w:r w:rsidR="00515D38" w:rsidRPr="001D5A57">
        <w:rPr>
          <w:rFonts w:hint="eastAsia"/>
        </w:rPr>
        <w:t>上の</w:t>
      </w:r>
      <w:r w:rsidR="006A6975" w:rsidRPr="001D5A57">
        <w:rPr>
          <w:rFonts w:hint="eastAsia"/>
        </w:rPr>
        <w:t>様式を用い</w:t>
      </w:r>
      <w:r w:rsidR="00FA2817" w:rsidRPr="001D5A57">
        <w:rPr>
          <w:rFonts w:hint="eastAsia"/>
        </w:rPr>
        <w:t>る</w:t>
      </w:r>
      <w:r w:rsidR="006A6975" w:rsidRPr="001D5A57">
        <w:rPr>
          <w:rFonts w:hint="eastAsia"/>
        </w:rPr>
        <w:t>。</w:t>
      </w:r>
      <w:r w:rsidR="00362092" w:rsidRPr="001D5A57">
        <w:rPr>
          <w:rFonts w:hint="eastAsia"/>
        </w:rPr>
        <w:t>なお、システムによる書類等の提出・受理などの処理を行うことで、紙への「署名・押印」と同等の処理を行なったことと見なす。</w:t>
      </w:r>
    </w:p>
    <w:p w:rsidR="009C1781" w:rsidRPr="001D5A57" w:rsidRDefault="009C1781" w:rsidP="009C1781">
      <w:pPr>
        <w:jc w:val="left"/>
      </w:pPr>
      <w:r w:rsidRPr="001D5A57">
        <w:rPr>
          <w:rFonts w:hint="eastAsia"/>
        </w:rPr>
        <w:t>（検査）</w:t>
      </w:r>
    </w:p>
    <w:p w:rsidR="009C1781" w:rsidRPr="001D5A57" w:rsidRDefault="00AC048F" w:rsidP="00AC048F">
      <w:pPr>
        <w:pStyle w:val="a3"/>
        <w:numPr>
          <w:ilvl w:val="0"/>
          <w:numId w:val="8"/>
        </w:numPr>
        <w:ind w:leftChars="0" w:rightChars="-68" w:right="-143"/>
        <w:jc w:val="left"/>
      </w:pPr>
      <w:r w:rsidRPr="001D5A57">
        <w:rPr>
          <w:rFonts w:hint="eastAsia"/>
        </w:rPr>
        <w:t xml:space="preserve">　</w:t>
      </w:r>
      <w:r w:rsidR="009C1781" w:rsidRPr="001D5A57">
        <w:t>システムで</w:t>
      </w:r>
      <w:r w:rsidR="00515D38" w:rsidRPr="001D5A57">
        <w:rPr>
          <w:rFonts w:hint="eastAsia"/>
        </w:rPr>
        <w:t>作成された</w:t>
      </w:r>
      <w:r w:rsidR="009C1781" w:rsidRPr="001D5A57">
        <w:t>工事帳票等は電子データを利用した検査（電子</w:t>
      </w:r>
      <w:r w:rsidR="00A576E8" w:rsidRPr="001D5A57">
        <w:rPr>
          <w:rFonts w:hint="eastAsia"/>
        </w:rPr>
        <w:t>検査）を原則とする。</w:t>
      </w:r>
    </w:p>
    <w:p w:rsidR="009C1781" w:rsidRPr="001D5A57" w:rsidRDefault="009C1781" w:rsidP="009C1781">
      <w:pPr>
        <w:jc w:val="left"/>
      </w:pPr>
      <w:r w:rsidRPr="001D5A57">
        <w:rPr>
          <w:rFonts w:hint="eastAsia"/>
        </w:rPr>
        <w:t>（工事帳票等の納品）</w:t>
      </w:r>
    </w:p>
    <w:p w:rsidR="009C1781" w:rsidRPr="001D5A57" w:rsidRDefault="00AC048F" w:rsidP="00AC048F">
      <w:pPr>
        <w:pStyle w:val="a3"/>
        <w:numPr>
          <w:ilvl w:val="0"/>
          <w:numId w:val="8"/>
        </w:numPr>
        <w:ind w:leftChars="0"/>
        <w:jc w:val="left"/>
      </w:pPr>
      <w:r w:rsidRPr="001D5A57">
        <w:rPr>
          <w:rFonts w:hint="eastAsia"/>
        </w:rPr>
        <w:t xml:space="preserve">　</w:t>
      </w:r>
      <w:r w:rsidR="009C1781" w:rsidRPr="001D5A57">
        <w:t>システムで</w:t>
      </w:r>
      <w:r w:rsidR="00515D38" w:rsidRPr="001D5A57">
        <w:rPr>
          <w:rFonts w:hint="eastAsia"/>
        </w:rPr>
        <w:t>作成された</w:t>
      </w:r>
      <w:r w:rsidR="009C1781" w:rsidRPr="001D5A57">
        <w:t>工事帳票一式は、電子媒</w:t>
      </w:r>
      <w:r w:rsidR="009C1781" w:rsidRPr="001D5A57">
        <w:rPr>
          <w:rFonts w:hint="eastAsia"/>
        </w:rPr>
        <w:t>体（ＣＤ－Ｒ等）で納品</w:t>
      </w:r>
      <w:r w:rsidR="002C4B17" w:rsidRPr="001D5A57">
        <w:rPr>
          <w:rFonts w:hint="eastAsia"/>
        </w:rPr>
        <w:t>すること</w:t>
      </w:r>
      <w:r w:rsidR="009C1781" w:rsidRPr="001D5A57">
        <w:rPr>
          <w:rFonts w:hint="eastAsia"/>
        </w:rPr>
        <w:t>。</w:t>
      </w:r>
      <w:r w:rsidR="00CF5807" w:rsidRPr="001D5A57">
        <w:t>納品の内容については営繕事業電子納品運用ガイドライン【営繕工事編】（案）に即したものとする。</w:t>
      </w:r>
    </w:p>
    <w:p w:rsidR="00CB5304" w:rsidRPr="001D5A57" w:rsidRDefault="00CB5304" w:rsidP="009C1781">
      <w:pPr>
        <w:jc w:val="left"/>
      </w:pPr>
      <w:r w:rsidRPr="001D5A57">
        <w:rPr>
          <w:rFonts w:hint="eastAsia"/>
        </w:rPr>
        <w:t>（</w:t>
      </w:r>
      <w:r w:rsidR="00515D38" w:rsidRPr="001D5A57">
        <w:rPr>
          <w:rFonts w:hint="eastAsia"/>
        </w:rPr>
        <w:t>工事帳票一式及び利用者情報の消去</w:t>
      </w:r>
      <w:r w:rsidRPr="001D5A57">
        <w:rPr>
          <w:rFonts w:hint="eastAsia"/>
        </w:rPr>
        <w:t>）</w:t>
      </w:r>
    </w:p>
    <w:p w:rsidR="00F92941" w:rsidRPr="001D5A57" w:rsidRDefault="00B65A60" w:rsidP="00A75B30">
      <w:pPr>
        <w:pStyle w:val="a3"/>
        <w:numPr>
          <w:ilvl w:val="0"/>
          <w:numId w:val="8"/>
        </w:numPr>
        <w:ind w:leftChars="0"/>
        <w:jc w:val="left"/>
      </w:pPr>
      <w:r w:rsidRPr="001D5A57">
        <w:rPr>
          <w:rFonts w:hint="eastAsia"/>
        </w:rPr>
        <w:t xml:space="preserve">　</w:t>
      </w:r>
      <w:r w:rsidR="00515D38" w:rsidRPr="001D5A57">
        <w:rPr>
          <w:rFonts w:hint="eastAsia"/>
        </w:rPr>
        <w:t>受注者は、納品後速やかにシステムから工事帳票一式及び利用者情報の消去を行うものとする。</w:t>
      </w:r>
    </w:p>
    <w:p w:rsidR="009C1781" w:rsidRPr="001D5A57" w:rsidRDefault="009C1781" w:rsidP="00F92941">
      <w:pPr>
        <w:pStyle w:val="a3"/>
        <w:ind w:leftChars="0" w:left="0"/>
        <w:jc w:val="left"/>
      </w:pPr>
      <w:r w:rsidRPr="001D5A57">
        <w:rPr>
          <w:rFonts w:hint="eastAsia"/>
        </w:rPr>
        <w:t>（その他）</w:t>
      </w:r>
    </w:p>
    <w:p w:rsidR="00E54B84" w:rsidRPr="001D5A57" w:rsidRDefault="00B65A60" w:rsidP="00B65A60">
      <w:pPr>
        <w:pStyle w:val="a3"/>
        <w:numPr>
          <w:ilvl w:val="0"/>
          <w:numId w:val="8"/>
        </w:numPr>
        <w:ind w:leftChars="0" w:rightChars="-136" w:right="-286"/>
        <w:jc w:val="left"/>
      </w:pPr>
      <w:r w:rsidRPr="001D5A57">
        <w:rPr>
          <w:rFonts w:hint="eastAsia"/>
        </w:rPr>
        <w:t xml:space="preserve">　</w:t>
      </w:r>
      <w:r w:rsidR="009C1781" w:rsidRPr="001D5A57">
        <w:t>その他、本仕様書に定めのない事項は、発注者と受注者とが協議して定める</w:t>
      </w:r>
      <w:r w:rsidR="009C1781" w:rsidRPr="001D5A57">
        <w:rPr>
          <w:rFonts w:hint="eastAsia"/>
        </w:rPr>
        <w:t>ものとする。</w:t>
      </w:r>
    </w:p>
    <w:p w:rsidR="000E4F17" w:rsidRPr="001D5A57" w:rsidRDefault="000E4F17" w:rsidP="002C4B17">
      <w:pPr>
        <w:ind w:left="420" w:hangingChars="200" w:hanging="420"/>
        <w:jc w:val="left"/>
      </w:pPr>
      <w:r w:rsidRPr="001D5A57">
        <w:br w:type="page"/>
      </w:r>
    </w:p>
    <w:p w:rsidR="00A576E8" w:rsidRPr="001D5A57" w:rsidRDefault="00FA2817" w:rsidP="002C4B17">
      <w:pPr>
        <w:ind w:left="420" w:hangingChars="200" w:hanging="420"/>
        <w:jc w:val="left"/>
      </w:pPr>
      <w:r w:rsidRPr="001D5A57">
        <w:rPr>
          <w:rFonts w:hint="eastAsia"/>
        </w:rPr>
        <w:lastRenderedPageBreak/>
        <w:t>営繕</w:t>
      </w:r>
      <w:r w:rsidR="00A576E8" w:rsidRPr="001D5A57">
        <w:rPr>
          <w:rFonts w:hint="eastAsia"/>
        </w:rPr>
        <w:t>工事情報共有システムに係る特記仕様書（工事監理用）</w:t>
      </w:r>
    </w:p>
    <w:p w:rsidR="00367C0D" w:rsidRPr="001D5A57" w:rsidRDefault="000F219D" w:rsidP="002C4B17">
      <w:pPr>
        <w:ind w:left="420" w:hangingChars="200" w:hanging="420"/>
        <w:jc w:val="left"/>
      </w:pPr>
      <w:r w:rsidRPr="001D5A57">
        <w:rPr>
          <w:rFonts w:hint="eastAsia"/>
        </w:rPr>
        <w:t>対象</w:t>
      </w:r>
      <w:r w:rsidR="00367C0D" w:rsidRPr="001D5A57">
        <w:rPr>
          <w:rFonts w:hint="eastAsia"/>
        </w:rPr>
        <w:t>業務名：</w:t>
      </w:r>
    </w:p>
    <w:p w:rsidR="000F219D" w:rsidRPr="001D5A57" w:rsidRDefault="000F219D" w:rsidP="002C4B17">
      <w:pPr>
        <w:ind w:left="420" w:hangingChars="200" w:hanging="420"/>
        <w:jc w:val="left"/>
      </w:pPr>
      <w:r w:rsidRPr="001D5A57">
        <w:rPr>
          <w:rFonts w:hint="eastAsia"/>
        </w:rPr>
        <w:t>対象工事名：</w:t>
      </w:r>
    </w:p>
    <w:p w:rsidR="00A576E8" w:rsidRPr="001D5A57" w:rsidRDefault="000E4F17" w:rsidP="000E4F17">
      <w:pPr>
        <w:pStyle w:val="a3"/>
        <w:numPr>
          <w:ilvl w:val="0"/>
          <w:numId w:val="6"/>
        </w:numPr>
        <w:ind w:leftChars="0" w:left="284" w:hanging="284"/>
        <w:jc w:val="left"/>
      </w:pPr>
      <w:r w:rsidRPr="001D5A57">
        <w:t xml:space="preserve"> </w:t>
      </w:r>
      <w:r w:rsidRPr="001D5A57">
        <w:rPr>
          <w:rFonts w:hint="eastAsia"/>
        </w:rPr>
        <w:t xml:space="preserve"> </w:t>
      </w:r>
      <w:r w:rsidR="00A576E8" w:rsidRPr="001D5A57">
        <w:rPr>
          <w:rFonts w:hint="eastAsia"/>
        </w:rPr>
        <w:t>本業務の対象工事は工事関係者間の情報を電子的に交換・</w:t>
      </w:r>
      <w:r w:rsidR="00D50C2B" w:rsidRPr="001D5A57">
        <w:rPr>
          <w:rFonts w:hint="eastAsia"/>
        </w:rPr>
        <w:t>共有することにより、業務の効率化を図る情報共有システム（以下</w:t>
      </w:r>
      <w:r w:rsidR="006E0C56" w:rsidRPr="001D5A57">
        <w:rPr>
          <w:rFonts w:hint="eastAsia"/>
        </w:rPr>
        <w:t>「</w:t>
      </w:r>
      <w:r w:rsidR="00D50C2B" w:rsidRPr="001D5A57">
        <w:rPr>
          <w:rFonts w:hint="eastAsia"/>
        </w:rPr>
        <w:t>システム</w:t>
      </w:r>
      <w:r w:rsidR="006E0C56" w:rsidRPr="001D5A57">
        <w:rPr>
          <w:rFonts w:hint="eastAsia"/>
        </w:rPr>
        <w:t>」</w:t>
      </w:r>
      <w:r w:rsidR="00D50C2B" w:rsidRPr="001D5A57">
        <w:rPr>
          <w:rFonts w:hint="eastAsia"/>
        </w:rPr>
        <w:t>という</w:t>
      </w:r>
      <w:r w:rsidR="00362092" w:rsidRPr="001D5A57">
        <w:rPr>
          <w:rFonts w:hint="eastAsia"/>
        </w:rPr>
        <w:t>。</w:t>
      </w:r>
      <w:r w:rsidR="00D50C2B" w:rsidRPr="001D5A57">
        <w:rPr>
          <w:rFonts w:hint="eastAsia"/>
        </w:rPr>
        <w:t>）の対象工事である。</w:t>
      </w:r>
    </w:p>
    <w:p w:rsidR="00D50C2B" w:rsidRPr="001D5A57" w:rsidRDefault="00A85418" w:rsidP="000615C9">
      <w:pPr>
        <w:pStyle w:val="a3"/>
        <w:numPr>
          <w:ilvl w:val="0"/>
          <w:numId w:val="6"/>
        </w:numPr>
        <w:ind w:leftChars="0" w:left="283" w:hangingChars="135" w:hanging="283"/>
        <w:jc w:val="left"/>
      </w:pPr>
      <w:r w:rsidRPr="001D5A57">
        <w:rPr>
          <w:rFonts w:hint="eastAsia"/>
        </w:rPr>
        <w:t xml:space="preserve">　</w:t>
      </w:r>
      <w:r w:rsidR="00F92941" w:rsidRPr="001D5A57">
        <w:rPr>
          <w:rFonts w:hint="eastAsia"/>
        </w:rPr>
        <w:t>受託者</w:t>
      </w:r>
      <w:r w:rsidR="00D50C2B" w:rsidRPr="001D5A57">
        <w:rPr>
          <w:rFonts w:hint="eastAsia"/>
        </w:rPr>
        <w:t>は、次に掲げる業務の実施にあたり、</w:t>
      </w:r>
      <w:r w:rsidR="00362092" w:rsidRPr="001D5A57">
        <w:rPr>
          <w:rFonts w:hint="eastAsia"/>
        </w:rPr>
        <w:t>工事受注者が</w:t>
      </w:r>
      <w:r w:rsidR="00F92941" w:rsidRPr="001D5A57">
        <w:rPr>
          <w:rFonts w:hint="eastAsia"/>
        </w:rPr>
        <w:t>採用する</w:t>
      </w:r>
      <w:r w:rsidR="00C9076C" w:rsidRPr="001D5A57">
        <w:rPr>
          <w:rFonts w:hint="eastAsia"/>
        </w:rPr>
        <w:t>システムを利用するものとし、受託者が利用するシステムに係る費用は、工事受注者の負担による。</w:t>
      </w:r>
    </w:p>
    <w:p w:rsidR="00D50C2B" w:rsidRPr="001D5A57" w:rsidRDefault="000E4F17" w:rsidP="001C0ACD">
      <w:pPr>
        <w:pStyle w:val="a3"/>
        <w:numPr>
          <w:ilvl w:val="1"/>
          <w:numId w:val="6"/>
        </w:numPr>
        <w:ind w:leftChars="0" w:hanging="354"/>
        <w:jc w:val="left"/>
      </w:pPr>
      <w:r w:rsidRPr="001D5A57">
        <w:rPr>
          <w:rFonts w:hint="eastAsia"/>
        </w:rPr>
        <w:t xml:space="preserve"> </w:t>
      </w:r>
      <w:r w:rsidR="00D50C2B" w:rsidRPr="001D5A57">
        <w:rPr>
          <w:rFonts w:hint="eastAsia"/>
        </w:rPr>
        <w:t>一般業務のうち次に掲げる業務</w:t>
      </w:r>
    </w:p>
    <w:p w:rsidR="00D50C2B" w:rsidRPr="001D5A57" w:rsidRDefault="00D50C2B" w:rsidP="000E4F17">
      <w:pPr>
        <w:pStyle w:val="a3"/>
        <w:numPr>
          <w:ilvl w:val="3"/>
          <w:numId w:val="6"/>
        </w:numPr>
        <w:ind w:leftChars="0" w:left="993" w:hanging="496"/>
        <w:jc w:val="left"/>
      </w:pPr>
      <w:r w:rsidRPr="001D5A57">
        <w:rPr>
          <w:rFonts w:hint="eastAsia"/>
        </w:rPr>
        <w:t>工事監理に関する業務</w:t>
      </w:r>
    </w:p>
    <w:p w:rsidR="00D50C2B" w:rsidRPr="001D5A57" w:rsidRDefault="00D50C2B" w:rsidP="000E4F17">
      <w:pPr>
        <w:pStyle w:val="a3"/>
        <w:numPr>
          <w:ilvl w:val="5"/>
          <w:numId w:val="6"/>
        </w:numPr>
        <w:ind w:leftChars="0" w:left="1134" w:hanging="496"/>
        <w:jc w:val="left"/>
      </w:pPr>
      <w:r w:rsidRPr="001D5A57">
        <w:rPr>
          <w:rFonts w:hint="eastAsia"/>
        </w:rPr>
        <w:t>設計図書の内容の把握</w:t>
      </w:r>
    </w:p>
    <w:p w:rsidR="00D50C2B" w:rsidRPr="001D5A57" w:rsidRDefault="00D50C2B" w:rsidP="000E4F17">
      <w:pPr>
        <w:pStyle w:val="a3"/>
        <w:numPr>
          <w:ilvl w:val="5"/>
          <w:numId w:val="6"/>
        </w:numPr>
        <w:ind w:leftChars="0" w:left="1134" w:hanging="496"/>
        <w:jc w:val="left"/>
      </w:pPr>
      <w:r w:rsidRPr="001D5A57">
        <w:rPr>
          <w:rFonts w:hint="eastAsia"/>
        </w:rPr>
        <w:t>設計図書に照らした施工図等の検討及び報告</w:t>
      </w:r>
    </w:p>
    <w:p w:rsidR="00D50C2B" w:rsidRPr="001D5A57" w:rsidRDefault="00D50C2B" w:rsidP="000E4F17">
      <w:pPr>
        <w:pStyle w:val="a3"/>
        <w:numPr>
          <w:ilvl w:val="5"/>
          <w:numId w:val="6"/>
        </w:numPr>
        <w:ind w:leftChars="0" w:left="1134" w:hanging="496"/>
        <w:jc w:val="left"/>
      </w:pPr>
      <w:r w:rsidRPr="001D5A57">
        <w:rPr>
          <w:rFonts w:hint="eastAsia"/>
        </w:rPr>
        <w:t>対象工事と設計図書との照合及び確認</w:t>
      </w:r>
    </w:p>
    <w:p w:rsidR="00D50C2B" w:rsidRPr="001D5A57" w:rsidRDefault="00D50C2B" w:rsidP="000E4F17">
      <w:pPr>
        <w:pStyle w:val="a3"/>
        <w:numPr>
          <w:ilvl w:val="5"/>
          <w:numId w:val="6"/>
        </w:numPr>
        <w:ind w:leftChars="0" w:left="1134" w:hanging="496"/>
        <w:jc w:val="left"/>
      </w:pPr>
      <w:r w:rsidRPr="001D5A57">
        <w:rPr>
          <w:rFonts w:hint="eastAsia"/>
        </w:rPr>
        <w:t>対象工事と設計図書との照合及び確認の結果報告</w:t>
      </w:r>
    </w:p>
    <w:p w:rsidR="00D50C2B" w:rsidRPr="001D5A57" w:rsidRDefault="00D50C2B" w:rsidP="000E4F17">
      <w:pPr>
        <w:pStyle w:val="a3"/>
        <w:numPr>
          <w:ilvl w:val="3"/>
          <w:numId w:val="6"/>
        </w:numPr>
        <w:ind w:leftChars="0" w:left="993" w:hanging="496"/>
        <w:jc w:val="left"/>
      </w:pPr>
      <w:r w:rsidRPr="001D5A57">
        <w:rPr>
          <w:rFonts w:hint="eastAsia"/>
        </w:rPr>
        <w:t>工事監理に関するその他の業務</w:t>
      </w:r>
    </w:p>
    <w:p w:rsidR="00D50C2B" w:rsidRPr="001D5A57" w:rsidRDefault="00D50C2B" w:rsidP="000E4F17">
      <w:pPr>
        <w:pStyle w:val="a3"/>
        <w:numPr>
          <w:ilvl w:val="5"/>
          <w:numId w:val="6"/>
        </w:numPr>
        <w:ind w:leftChars="0" w:left="1134" w:hanging="496"/>
        <w:jc w:val="left"/>
      </w:pPr>
      <w:r w:rsidRPr="001D5A57">
        <w:rPr>
          <w:rFonts w:hint="eastAsia"/>
        </w:rPr>
        <w:t>工程表の検討及び報告</w:t>
      </w:r>
    </w:p>
    <w:p w:rsidR="00D50C2B" w:rsidRPr="001D5A57" w:rsidRDefault="00D50C2B" w:rsidP="000E4F17">
      <w:pPr>
        <w:pStyle w:val="a3"/>
        <w:numPr>
          <w:ilvl w:val="5"/>
          <w:numId w:val="6"/>
        </w:numPr>
        <w:ind w:leftChars="0" w:left="1134" w:hanging="496"/>
        <w:jc w:val="left"/>
      </w:pPr>
      <w:r w:rsidRPr="001D5A57">
        <w:rPr>
          <w:rFonts w:hint="eastAsia"/>
        </w:rPr>
        <w:t>設計図書に定めのある施工計画の検討及び報告</w:t>
      </w:r>
    </w:p>
    <w:p w:rsidR="00D50C2B" w:rsidRPr="001D5A57" w:rsidRDefault="00D50C2B" w:rsidP="000E4F17">
      <w:pPr>
        <w:pStyle w:val="a3"/>
        <w:numPr>
          <w:ilvl w:val="5"/>
          <w:numId w:val="6"/>
        </w:numPr>
        <w:ind w:leftChars="0" w:left="1134" w:hanging="496"/>
        <w:jc w:val="left"/>
      </w:pPr>
      <w:r w:rsidRPr="001D5A57">
        <w:rPr>
          <w:rFonts w:hint="eastAsia"/>
        </w:rPr>
        <w:t>対象工事と工事請負契約との照合、確認、報告等</w:t>
      </w:r>
    </w:p>
    <w:p w:rsidR="00D50C2B" w:rsidRPr="001D5A57" w:rsidRDefault="000E4F17" w:rsidP="001C0ACD">
      <w:pPr>
        <w:pStyle w:val="a3"/>
        <w:numPr>
          <w:ilvl w:val="1"/>
          <w:numId w:val="6"/>
        </w:numPr>
        <w:ind w:leftChars="0" w:hanging="354"/>
        <w:jc w:val="left"/>
      </w:pPr>
      <w:r w:rsidRPr="001D5A57">
        <w:rPr>
          <w:rFonts w:hint="eastAsia"/>
        </w:rPr>
        <w:t xml:space="preserve"> </w:t>
      </w:r>
      <w:r w:rsidR="00D50C2B" w:rsidRPr="001D5A57">
        <w:rPr>
          <w:rFonts w:hint="eastAsia"/>
        </w:rPr>
        <w:t>追加業務のうち次に掲げる業務</w:t>
      </w:r>
    </w:p>
    <w:p w:rsidR="00D50C2B" w:rsidRPr="001D5A57" w:rsidRDefault="00D50C2B" w:rsidP="00D3356D">
      <w:pPr>
        <w:ind w:left="420" w:firstLine="6"/>
        <w:jc w:val="left"/>
      </w:pPr>
      <w:r w:rsidRPr="001D5A57">
        <w:rPr>
          <w:rFonts w:hint="eastAsia"/>
        </w:rPr>
        <w:t xml:space="preserve">　・完成図の確認</w:t>
      </w:r>
    </w:p>
    <w:p w:rsidR="00D50C2B" w:rsidRPr="001D5A57" w:rsidRDefault="00D50C2B" w:rsidP="00D3356D">
      <w:pPr>
        <w:ind w:left="420" w:firstLine="6"/>
        <w:jc w:val="left"/>
      </w:pPr>
      <w:r w:rsidRPr="001D5A57">
        <w:rPr>
          <w:rFonts w:hint="eastAsia"/>
        </w:rPr>
        <w:t xml:space="preserve">　・関連工事の調整に関する業務</w:t>
      </w:r>
    </w:p>
    <w:p w:rsidR="00D50C2B" w:rsidRDefault="00D50C2B" w:rsidP="00D3356D">
      <w:pPr>
        <w:ind w:left="420" w:firstLine="6"/>
        <w:jc w:val="left"/>
      </w:pPr>
      <w:r w:rsidRPr="001D5A57">
        <w:rPr>
          <w:rFonts w:hint="eastAsia"/>
        </w:rPr>
        <w:t xml:space="preserve">　・施工計画等の特別の検討・助言に関する</w:t>
      </w:r>
      <w:r w:rsidR="000D553A" w:rsidRPr="001D5A57">
        <w:rPr>
          <w:rFonts w:hint="eastAsia"/>
        </w:rPr>
        <w:t>業務</w:t>
      </w:r>
    </w:p>
    <w:p w:rsidR="00F8421F" w:rsidRDefault="00F8421F" w:rsidP="00C9076C">
      <w:pPr>
        <w:pStyle w:val="a3"/>
        <w:ind w:leftChars="0" w:left="283"/>
        <w:jc w:val="left"/>
      </w:pPr>
    </w:p>
    <w:sectPr w:rsidR="00F8421F" w:rsidSect="00C62D09">
      <w:pgSz w:w="11906" w:h="16838"/>
      <w:pgMar w:top="1701" w:right="1418" w:bottom="170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90E" w:rsidRDefault="001A490E" w:rsidP="00342B97">
      <w:r>
        <w:separator/>
      </w:r>
    </w:p>
  </w:endnote>
  <w:endnote w:type="continuationSeparator" w:id="0">
    <w:p w:rsidR="001A490E" w:rsidRDefault="001A490E" w:rsidP="0034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90E" w:rsidRDefault="001A490E" w:rsidP="00342B97">
      <w:r>
        <w:separator/>
      </w:r>
    </w:p>
  </w:footnote>
  <w:footnote w:type="continuationSeparator" w:id="0">
    <w:p w:rsidR="001A490E" w:rsidRDefault="001A490E" w:rsidP="00342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1135"/>
    <w:multiLevelType w:val="hybridMultilevel"/>
    <w:tmpl w:val="AC9A39B6"/>
    <w:lvl w:ilvl="0" w:tplc="0ACCB126">
      <w:start w:val="1"/>
      <w:numFmt w:val="decimalFullWidth"/>
      <w:suff w:val="nothing"/>
      <w:lvlText w:val="（%1）"/>
      <w:lvlJc w:val="left"/>
      <w:pPr>
        <w:ind w:left="13" w:hanging="720"/>
      </w:pPr>
      <w:rPr>
        <w:rFonts w:hint="default"/>
      </w:rPr>
    </w:lvl>
    <w:lvl w:ilvl="1" w:tplc="04090017" w:tentative="1">
      <w:start w:val="1"/>
      <w:numFmt w:val="aiueoFullWidth"/>
      <w:lvlText w:val="(%2)"/>
      <w:lvlJc w:val="left"/>
      <w:pPr>
        <w:ind w:left="133" w:hanging="420"/>
      </w:pPr>
    </w:lvl>
    <w:lvl w:ilvl="2" w:tplc="04090011" w:tentative="1">
      <w:start w:val="1"/>
      <w:numFmt w:val="decimalEnclosedCircle"/>
      <w:lvlText w:val="%3"/>
      <w:lvlJc w:val="left"/>
      <w:pPr>
        <w:ind w:left="553" w:hanging="420"/>
      </w:pPr>
    </w:lvl>
    <w:lvl w:ilvl="3" w:tplc="0409000F" w:tentative="1">
      <w:start w:val="1"/>
      <w:numFmt w:val="decimal"/>
      <w:lvlText w:val="%4."/>
      <w:lvlJc w:val="left"/>
      <w:pPr>
        <w:ind w:left="973" w:hanging="420"/>
      </w:pPr>
    </w:lvl>
    <w:lvl w:ilvl="4" w:tplc="04090017" w:tentative="1">
      <w:start w:val="1"/>
      <w:numFmt w:val="aiueoFullWidth"/>
      <w:lvlText w:val="(%5)"/>
      <w:lvlJc w:val="left"/>
      <w:pPr>
        <w:ind w:left="1393" w:hanging="420"/>
      </w:pPr>
    </w:lvl>
    <w:lvl w:ilvl="5" w:tplc="04090011" w:tentative="1">
      <w:start w:val="1"/>
      <w:numFmt w:val="decimalEnclosedCircle"/>
      <w:lvlText w:val="%6"/>
      <w:lvlJc w:val="left"/>
      <w:pPr>
        <w:ind w:left="1813" w:hanging="420"/>
      </w:pPr>
    </w:lvl>
    <w:lvl w:ilvl="6" w:tplc="0409000F" w:tentative="1">
      <w:start w:val="1"/>
      <w:numFmt w:val="decimal"/>
      <w:lvlText w:val="%7."/>
      <w:lvlJc w:val="left"/>
      <w:pPr>
        <w:ind w:left="2233" w:hanging="420"/>
      </w:pPr>
    </w:lvl>
    <w:lvl w:ilvl="7" w:tplc="04090017" w:tentative="1">
      <w:start w:val="1"/>
      <w:numFmt w:val="aiueoFullWidth"/>
      <w:lvlText w:val="(%8)"/>
      <w:lvlJc w:val="left"/>
      <w:pPr>
        <w:ind w:left="2653" w:hanging="420"/>
      </w:pPr>
    </w:lvl>
    <w:lvl w:ilvl="8" w:tplc="04090011" w:tentative="1">
      <w:start w:val="1"/>
      <w:numFmt w:val="decimalEnclosedCircle"/>
      <w:lvlText w:val="%9"/>
      <w:lvlJc w:val="left"/>
      <w:pPr>
        <w:ind w:left="3073" w:hanging="420"/>
      </w:pPr>
    </w:lvl>
  </w:abstractNum>
  <w:abstractNum w:abstractNumId="1" w15:restartNumberingAfterBreak="0">
    <w:nsid w:val="17D50745"/>
    <w:multiLevelType w:val="hybridMultilevel"/>
    <w:tmpl w:val="94EEDAEC"/>
    <w:lvl w:ilvl="0" w:tplc="EEFA7088">
      <w:start w:val="1"/>
      <w:numFmt w:val="decimal"/>
      <w:suff w:val="nothing"/>
      <w:lvlText w:val="(%1)"/>
      <w:lvlJc w:val="left"/>
      <w:pPr>
        <w:ind w:left="567" w:hanging="3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05C2ED2"/>
    <w:multiLevelType w:val="hybridMultilevel"/>
    <w:tmpl w:val="6922CB14"/>
    <w:lvl w:ilvl="0" w:tplc="39107B6A">
      <w:start w:val="1"/>
      <w:numFmt w:val="decimal"/>
      <w:suff w:val="nothing"/>
      <w:lvlText w:val="(%1)"/>
      <w:lvlJc w:val="left"/>
      <w:pPr>
        <w:ind w:left="825" w:hanging="720"/>
      </w:pPr>
      <w:rPr>
        <w:rFonts w:ascii="ＭＳ 明朝" w:eastAsia="ＭＳ 明朝" w:hAnsiTheme="minorHAnsi"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0895F51"/>
    <w:multiLevelType w:val="hybridMultilevel"/>
    <w:tmpl w:val="164A6EEA"/>
    <w:lvl w:ilvl="0" w:tplc="B14C2A46">
      <w:start w:val="1"/>
      <w:numFmt w:val="lowerLetter"/>
      <w:suff w:val="nothing"/>
      <w:lvlText w:val="(%1)"/>
      <w:lvlJc w:val="left"/>
      <w:pPr>
        <w:ind w:left="0" w:firstLine="0"/>
      </w:pPr>
      <w:rPr>
        <w:rFonts w:hint="default"/>
      </w:rPr>
    </w:lvl>
    <w:lvl w:ilvl="1" w:tplc="F3906A48">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4B22E036">
      <w:start w:val="1"/>
      <w:numFmt w:val="decimalFullWidth"/>
      <w:lvlText w:val="%4．"/>
      <w:lvlJc w:val="left"/>
      <w:pPr>
        <w:ind w:left="1680" w:hanging="420"/>
      </w:pPr>
      <w:rPr>
        <w:rFonts w:hint="default"/>
      </w:rPr>
    </w:lvl>
    <w:lvl w:ilvl="4" w:tplc="FEE4FEA4">
      <w:numFmt w:val="aiueoFullWidth"/>
      <w:lvlText w:val="(%5)"/>
      <w:lvlJc w:val="left"/>
      <w:pPr>
        <w:ind w:left="2100" w:hanging="420"/>
      </w:pPr>
      <w:rPr>
        <w:rFonts w:hint="eastAsia"/>
      </w:rPr>
    </w:lvl>
    <w:lvl w:ilvl="5" w:tplc="3CD87D66">
      <w:start w:val="1"/>
      <w:numFmt w:val="decimal"/>
      <w:lvlText w:val="(%6)"/>
      <w:lvlJc w:val="left"/>
      <w:pPr>
        <w:ind w:left="2460" w:hanging="36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6E4C9B"/>
    <w:multiLevelType w:val="hybridMultilevel"/>
    <w:tmpl w:val="48B2465A"/>
    <w:lvl w:ilvl="0" w:tplc="F6A47B50">
      <w:start w:val="1"/>
      <w:numFmt w:val="decimalFullWidth"/>
      <w:suff w:val="nothing"/>
      <w:lvlText w:val="第%1条"/>
      <w:lvlJc w:val="left"/>
      <w:pPr>
        <w:ind w:left="840" w:hanging="73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B811326"/>
    <w:multiLevelType w:val="hybridMultilevel"/>
    <w:tmpl w:val="3EB6233C"/>
    <w:lvl w:ilvl="0" w:tplc="4C70DF68">
      <w:start w:val="1"/>
      <w:numFmt w:val="decimalFullWidth"/>
      <w:suff w:val="nothing"/>
      <w:lvlText w:val="（%1）"/>
      <w:lvlJc w:val="left"/>
      <w:pPr>
        <w:ind w:left="1314" w:hanging="462"/>
      </w:pPr>
      <w:rPr>
        <w:rFonts w:hint="default"/>
      </w:rPr>
    </w:lvl>
    <w:lvl w:ilvl="1" w:tplc="04090017" w:tentative="1">
      <w:start w:val="1"/>
      <w:numFmt w:val="aiueoFullWidth"/>
      <w:lvlText w:val="(%2)"/>
      <w:lvlJc w:val="left"/>
      <w:pPr>
        <w:ind w:left="2154" w:hanging="420"/>
      </w:pPr>
    </w:lvl>
    <w:lvl w:ilvl="2" w:tplc="04090011" w:tentative="1">
      <w:start w:val="1"/>
      <w:numFmt w:val="decimalEnclosedCircle"/>
      <w:lvlText w:val="%3"/>
      <w:lvlJc w:val="left"/>
      <w:pPr>
        <w:ind w:left="2574" w:hanging="420"/>
      </w:pPr>
    </w:lvl>
    <w:lvl w:ilvl="3" w:tplc="0409000F" w:tentative="1">
      <w:start w:val="1"/>
      <w:numFmt w:val="decimal"/>
      <w:lvlText w:val="%4."/>
      <w:lvlJc w:val="left"/>
      <w:pPr>
        <w:ind w:left="2994" w:hanging="420"/>
      </w:pPr>
    </w:lvl>
    <w:lvl w:ilvl="4" w:tplc="04090017" w:tentative="1">
      <w:start w:val="1"/>
      <w:numFmt w:val="aiueoFullWidth"/>
      <w:lvlText w:val="(%5)"/>
      <w:lvlJc w:val="left"/>
      <w:pPr>
        <w:ind w:left="3414" w:hanging="420"/>
      </w:pPr>
    </w:lvl>
    <w:lvl w:ilvl="5" w:tplc="04090011" w:tentative="1">
      <w:start w:val="1"/>
      <w:numFmt w:val="decimalEnclosedCircle"/>
      <w:lvlText w:val="%6"/>
      <w:lvlJc w:val="left"/>
      <w:pPr>
        <w:ind w:left="3834" w:hanging="420"/>
      </w:pPr>
    </w:lvl>
    <w:lvl w:ilvl="6" w:tplc="0409000F" w:tentative="1">
      <w:start w:val="1"/>
      <w:numFmt w:val="decimal"/>
      <w:lvlText w:val="%7."/>
      <w:lvlJc w:val="left"/>
      <w:pPr>
        <w:ind w:left="4254" w:hanging="420"/>
      </w:pPr>
    </w:lvl>
    <w:lvl w:ilvl="7" w:tplc="04090017" w:tentative="1">
      <w:start w:val="1"/>
      <w:numFmt w:val="aiueoFullWidth"/>
      <w:lvlText w:val="(%8)"/>
      <w:lvlJc w:val="left"/>
      <w:pPr>
        <w:ind w:left="4674" w:hanging="420"/>
      </w:pPr>
    </w:lvl>
    <w:lvl w:ilvl="8" w:tplc="04090011" w:tentative="1">
      <w:start w:val="1"/>
      <w:numFmt w:val="decimalEnclosedCircle"/>
      <w:lvlText w:val="%9"/>
      <w:lvlJc w:val="left"/>
      <w:pPr>
        <w:ind w:left="5094" w:hanging="420"/>
      </w:pPr>
    </w:lvl>
  </w:abstractNum>
  <w:abstractNum w:abstractNumId="6" w15:restartNumberingAfterBreak="0">
    <w:nsid w:val="672E1C77"/>
    <w:multiLevelType w:val="hybridMultilevel"/>
    <w:tmpl w:val="F4F02EF2"/>
    <w:lvl w:ilvl="0" w:tplc="56A69E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FF6DB5"/>
    <w:multiLevelType w:val="hybridMultilevel"/>
    <w:tmpl w:val="8FAA0326"/>
    <w:lvl w:ilvl="0" w:tplc="0FDCAD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2"/>
  </w:num>
  <w:num w:numId="4">
    <w:abstractNumId w:val="7"/>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43"/>
    <w:rsid w:val="00022608"/>
    <w:rsid w:val="00062F7E"/>
    <w:rsid w:val="00063058"/>
    <w:rsid w:val="000D553A"/>
    <w:rsid w:val="000D68D8"/>
    <w:rsid w:val="000E4F17"/>
    <w:rsid w:val="000E78E3"/>
    <w:rsid w:val="000F219D"/>
    <w:rsid w:val="000F237A"/>
    <w:rsid w:val="000F4A68"/>
    <w:rsid w:val="00112A0B"/>
    <w:rsid w:val="00124D88"/>
    <w:rsid w:val="00146C96"/>
    <w:rsid w:val="0015459E"/>
    <w:rsid w:val="001A490E"/>
    <w:rsid w:val="001C0ACD"/>
    <w:rsid w:val="001D12AB"/>
    <w:rsid w:val="001D4E93"/>
    <w:rsid w:val="001D5A57"/>
    <w:rsid w:val="001E54C5"/>
    <w:rsid w:val="00202C1B"/>
    <w:rsid w:val="00227643"/>
    <w:rsid w:val="00242CA6"/>
    <w:rsid w:val="0029024F"/>
    <w:rsid w:val="0029331B"/>
    <w:rsid w:val="00294866"/>
    <w:rsid w:val="002C4B17"/>
    <w:rsid w:val="00342B97"/>
    <w:rsid w:val="00362092"/>
    <w:rsid w:val="00367C0D"/>
    <w:rsid w:val="00395017"/>
    <w:rsid w:val="003977E3"/>
    <w:rsid w:val="003F2013"/>
    <w:rsid w:val="0045265B"/>
    <w:rsid w:val="00456750"/>
    <w:rsid w:val="00486330"/>
    <w:rsid w:val="00490A35"/>
    <w:rsid w:val="004A1F71"/>
    <w:rsid w:val="00515D38"/>
    <w:rsid w:val="005860D3"/>
    <w:rsid w:val="006310B6"/>
    <w:rsid w:val="006A6975"/>
    <w:rsid w:val="006E0C56"/>
    <w:rsid w:val="006F03D4"/>
    <w:rsid w:val="006F5A9C"/>
    <w:rsid w:val="00735EE5"/>
    <w:rsid w:val="00743BAE"/>
    <w:rsid w:val="00763909"/>
    <w:rsid w:val="007E1EB7"/>
    <w:rsid w:val="008A4074"/>
    <w:rsid w:val="008A4EC5"/>
    <w:rsid w:val="00994921"/>
    <w:rsid w:val="009A6959"/>
    <w:rsid w:val="009C1781"/>
    <w:rsid w:val="009E0CBD"/>
    <w:rsid w:val="009F1294"/>
    <w:rsid w:val="00A227A3"/>
    <w:rsid w:val="00A576E8"/>
    <w:rsid w:val="00A85418"/>
    <w:rsid w:val="00A91C44"/>
    <w:rsid w:val="00A96D6A"/>
    <w:rsid w:val="00AA1F13"/>
    <w:rsid w:val="00AC048F"/>
    <w:rsid w:val="00B2550A"/>
    <w:rsid w:val="00B542AA"/>
    <w:rsid w:val="00B65A60"/>
    <w:rsid w:val="00BB5E70"/>
    <w:rsid w:val="00C359A7"/>
    <w:rsid w:val="00C62D09"/>
    <w:rsid w:val="00C8226B"/>
    <w:rsid w:val="00C9076C"/>
    <w:rsid w:val="00CB5304"/>
    <w:rsid w:val="00CC6D1E"/>
    <w:rsid w:val="00CF3BB4"/>
    <w:rsid w:val="00CF5807"/>
    <w:rsid w:val="00D3356D"/>
    <w:rsid w:val="00D50C2B"/>
    <w:rsid w:val="00D83EBE"/>
    <w:rsid w:val="00DF39E2"/>
    <w:rsid w:val="00E04C4A"/>
    <w:rsid w:val="00E27DD0"/>
    <w:rsid w:val="00E365C7"/>
    <w:rsid w:val="00E47F4E"/>
    <w:rsid w:val="00E54B84"/>
    <w:rsid w:val="00EC1AAE"/>
    <w:rsid w:val="00EE0440"/>
    <w:rsid w:val="00F0151F"/>
    <w:rsid w:val="00F12888"/>
    <w:rsid w:val="00F418AA"/>
    <w:rsid w:val="00F55910"/>
    <w:rsid w:val="00F8421F"/>
    <w:rsid w:val="00F92941"/>
    <w:rsid w:val="00FA2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5909A89"/>
  <w15:chartTrackingRefBased/>
  <w15:docId w15:val="{E044862A-5FFA-4528-9A1E-CB156630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643"/>
    <w:pPr>
      <w:ind w:leftChars="400" w:left="840"/>
    </w:pPr>
  </w:style>
  <w:style w:type="paragraph" w:styleId="a4">
    <w:name w:val="header"/>
    <w:basedOn w:val="a"/>
    <w:link w:val="a5"/>
    <w:uiPriority w:val="99"/>
    <w:unhideWhenUsed/>
    <w:rsid w:val="00342B97"/>
    <w:pPr>
      <w:tabs>
        <w:tab w:val="center" w:pos="4252"/>
        <w:tab w:val="right" w:pos="8504"/>
      </w:tabs>
      <w:snapToGrid w:val="0"/>
    </w:pPr>
  </w:style>
  <w:style w:type="character" w:customStyle="1" w:styleId="a5">
    <w:name w:val="ヘッダー (文字)"/>
    <w:basedOn w:val="a0"/>
    <w:link w:val="a4"/>
    <w:uiPriority w:val="99"/>
    <w:rsid w:val="00342B97"/>
  </w:style>
  <w:style w:type="paragraph" w:styleId="a6">
    <w:name w:val="footer"/>
    <w:basedOn w:val="a"/>
    <w:link w:val="a7"/>
    <w:uiPriority w:val="99"/>
    <w:unhideWhenUsed/>
    <w:rsid w:val="00342B97"/>
    <w:pPr>
      <w:tabs>
        <w:tab w:val="center" w:pos="4252"/>
        <w:tab w:val="right" w:pos="8504"/>
      </w:tabs>
      <w:snapToGrid w:val="0"/>
    </w:pPr>
  </w:style>
  <w:style w:type="character" w:customStyle="1" w:styleId="a7">
    <w:name w:val="フッター (文字)"/>
    <w:basedOn w:val="a0"/>
    <w:link w:val="a6"/>
    <w:uiPriority w:val="99"/>
    <w:rsid w:val="00342B97"/>
  </w:style>
  <w:style w:type="paragraph" w:styleId="a8">
    <w:name w:val="Balloon Text"/>
    <w:basedOn w:val="a"/>
    <w:link w:val="a9"/>
    <w:uiPriority w:val="99"/>
    <w:semiHidden/>
    <w:unhideWhenUsed/>
    <w:rsid w:val="00B542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42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6D53A-501A-4BCA-AD54-7353B28A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390</Words>
  <Characters>2227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堂向＿和馬（医大整備係）</dc:creator>
  <cp:keywords/>
  <dc:description/>
  <cp:lastModifiedBy>堂向＿和馬（医大整備係）</cp:lastModifiedBy>
  <cp:revision>5</cp:revision>
  <cp:lastPrinted>2023-10-29T23:37:00Z</cp:lastPrinted>
  <dcterms:created xsi:type="dcterms:W3CDTF">2023-10-30T02:01:00Z</dcterms:created>
  <dcterms:modified xsi:type="dcterms:W3CDTF">2023-10-30T03:56:00Z</dcterms:modified>
</cp:coreProperties>
</file>