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C7" w:rsidRPr="001D5BC7" w:rsidRDefault="001D5BC7" w:rsidP="001D5BC7">
      <w:pPr>
        <w:rPr>
          <w:sz w:val="21"/>
        </w:rPr>
      </w:pPr>
      <w:r>
        <w:rPr>
          <w:rFonts w:hint="eastAsia"/>
          <w:sz w:val="21"/>
        </w:rPr>
        <w:t>別記様式３</w:t>
      </w:r>
    </w:p>
    <w:p w:rsidR="00DD5305" w:rsidRDefault="00946250" w:rsidP="001D5BC7">
      <w:pPr>
        <w:jc w:val="center"/>
        <w:rPr>
          <w:b/>
          <w:sz w:val="28"/>
        </w:rPr>
      </w:pPr>
      <w:r w:rsidRPr="00533DD0">
        <w:rPr>
          <w:rFonts w:hint="eastAsia"/>
          <w:b/>
          <w:sz w:val="28"/>
        </w:rPr>
        <w:t>取</w:t>
      </w:r>
      <w:r w:rsidR="00533DD0">
        <w:rPr>
          <w:rFonts w:hint="eastAsia"/>
          <w:b/>
          <w:sz w:val="28"/>
        </w:rPr>
        <w:t xml:space="preserve"> </w:t>
      </w:r>
      <w:r w:rsidRPr="00533DD0">
        <w:rPr>
          <w:rFonts w:hint="eastAsia"/>
          <w:b/>
          <w:sz w:val="28"/>
        </w:rPr>
        <w:t>組</w:t>
      </w:r>
      <w:r w:rsidR="00533DD0">
        <w:rPr>
          <w:rFonts w:hint="eastAsia"/>
          <w:b/>
          <w:sz w:val="28"/>
        </w:rPr>
        <w:t xml:space="preserve"> </w:t>
      </w:r>
      <w:r w:rsidRPr="00533DD0">
        <w:rPr>
          <w:rFonts w:hint="eastAsia"/>
          <w:b/>
          <w:sz w:val="28"/>
        </w:rPr>
        <w:t>内</w:t>
      </w:r>
      <w:r w:rsidR="00533DD0">
        <w:rPr>
          <w:rFonts w:hint="eastAsia"/>
          <w:b/>
          <w:sz w:val="28"/>
        </w:rPr>
        <w:t xml:space="preserve"> </w:t>
      </w:r>
      <w:r w:rsidRPr="00533DD0">
        <w:rPr>
          <w:rFonts w:hint="eastAsia"/>
          <w:b/>
          <w:sz w:val="28"/>
        </w:rPr>
        <w:t>容</w:t>
      </w:r>
      <w:r w:rsidR="00533DD0">
        <w:rPr>
          <w:rFonts w:hint="eastAsia"/>
          <w:b/>
          <w:sz w:val="28"/>
        </w:rPr>
        <w:t xml:space="preserve"> </w:t>
      </w:r>
      <w:r w:rsidRPr="00533DD0">
        <w:rPr>
          <w:rFonts w:hint="eastAsia"/>
          <w:b/>
          <w:sz w:val="28"/>
        </w:rPr>
        <w:t>説</w:t>
      </w:r>
      <w:r w:rsidR="00533DD0">
        <w:rPr>
          <w:rFonts w:hint="eastAsia"/>
          <w:b/>
          <w:sz w:val="28"/>
        </w:rPr>
        <w:t xml:space="preserve"> </w:t>
      </w:r>
      <w:r w:rsidRPr="00533DD0">
        <w:rPr>
          <w:rFonts w:hint="eastAsia"/>
          <w:b/>
          <w:sz w:val="28"/>
        </w:rPr>
        <w:t>明</w:t>
      </w:r>
      <w:r w:rsidR="00533DD0">
        <w:rPr>
          <w:rFonts w:hint="eastAsia"/>
          <w:b/>
          <w:sz w:val="28"/>
        </w:rPr>
        <w:t xml:space="preserve"> </w:t>
      </w:r>
      <w:r w:rsidRPr="00533DD0">
        <w:rPr>
          <w:rFonts w:hint="eastAsia"/>
          <w:b/>
          <w:sz w:val="28"/>
        </w:rPr>
        <w:t>書</w:t>
      </w:r>
    </w:p>
    <w:p w:rsidR="00533DD0" w:rsidRPr="00533DD0" w:rsidRDefault="00533DD0" w:rsidP="00946250">
      <w:pPr>
        <w:jc w:val="center"/>
        <w:rPr>
          <w:b/>
        </w:rPr>
      </w:pP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1276"/>
        <w:gridCol w:w="4388"/>
      </w:tblGrid>
      <w:tr w:rsidR="00533DD0" w:rsidRPr="00533DD0" w:rsidTr="00533DD0">
        <w:tc>
          <w:tcPr>
            <w:tcW w:w="1276" w:type="dxa"/>
            <w:shd w:val="clear" w:color="auto" w:fill="D9D9D9" w:themeFill="background1" w:themeFillShade="D9"/>
          </w:tcPr>
          <w:p w:rsidR="00533DD0" w:rsidRPr="00533DD0" w:rsidRDefault="00533DD0" w:rsidP="00533DD0">
            <w:pPr>
              <w:jc w:val="center"/>
              <w:rPr>
                <w:b/>
              </w:rPr>
            </w:pPr>
            <w:r w:rsidRPr="00533DD0">
              <w:rPr>
                <w:rFonts w:hint="eastAsia"/>
                <w:b/>
              </w:rPr>
              <w:t>事業所名</w:t>
            </w:r>
          </w:p>
        </w:tc>
        <w:tc>
          <w:tcPr>
            <w:tcW w:w="4388" w:type="dxa"/>
          </w:tcPr>
          <w:p w:rsidR="00533DD0" w:rsidRPr="00533DD0" w:rsidRDefault="00533DD0">
            <w:pPr>
              <w:rPr>
                <w:b/>
              </w:rPr>
            </w:pPr>
          </w:p>
        </w:tc>
      </w:tr>
    </w:tbl>
    <w:p w:rsidR="00533DD0" w:rsidRDefault="00533DD0"/>
    <w:p w:rsidR="00482795" w:rsidRDefault="00482795"/>
    <w:p w:rsidR="00946250" w:rsidRDefault="001D5BC7" w:rsidP="00946250">
      <w:pPr>
        <w:spacing w:after="60"/>
        <w:rPr>
          <w:b/>
        </w:rPr>
      </w:pPr>
      <w:r>
        <w:rPr>
          <w:rFonts w:hint="eastAsia"/>
          <w:b/>
        </w:rPr>
        <w:t xml:space="preserve">１　</w:t>
      </w:r>
      <w:r w:rsidR="00144C6B">
        <w:rPr>
          <w:rFonts w:hint="eastAsia"/>
          <w:b/>
        </w:rPr>
        <w:t>取組を開始した経緯</w:t>
      </w:r>
      <w:bookmarkStart w:id="0" w:name="_GoBack"/>
      <w:bookmarkEnd w:id="0"/>
    </w:p>
    <w:p w:rsidR="00533DD0" w:rsidRPr="00AD74A8" w:rsidRDefault="00533DD0" w:rsidP="00533DD0">
      <w:pPr>
        <w:ind w:firstLineChars="50" w:firstLine="120"/>
        <w:rPr>
          <w:b/>
          <w:szCs w:val="24"/>
        </w:rPr>
      </w:pPr>
      <w:r w:rsidRPr="00AD74A8">
        <w:rPr>
          <w:rFonts w:hint="eastAsia"/>
          <w:b/>
          <w:szCs w:val="24"/>
        </w:rPr>
        <w:t>(</w:t>
      </w:r>
      <w:r w:rsidRPr="00AD74A8">
        <w:rPr>
          <w:b/>
          <w:szCs w:val="24"/>
        </w:rPr>
        <w:t>1)</w:t>
      </w:r>
      <w:r w:rsidRPr="00AD74A8">
        <w:rPr>
          <w:rFonts w:hint="eastAsia"/>
          <w:b/>
          <w:szCs w:val="24"/>
        </w:rPr>
        <w:t xml:space="preserve"> 取組</w:t>
      </w:r>
      <w:r>
        <w:rPr>
          <w:rFonts w:hint="eastAsia"/>
          <w:b/>
          <w:szCs w:val="24"/>
        </w:rPr>
        <w:t>を開始した経緯</w:t>
      </w:r>
    </w:p>
    <w:p w:rsidR="00533DD0" w:rsidRPr="00946250" w:rsidRDefault="001D5BC7" w:rsidP="00533DD0">
      <w:pPr>
        <w:spacing w:line="240" w:lineRule="exact"/>
        <w:ind w:leftChars="100" w:left="44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取組を</w:t>
      </w:r>
      <w:r w:rsidR="00533DD0" w:rsidRPr="00946250">
        <w:rPr>
          <w:rFonts w:hint="eastAsia"/>
          <w:sz w:val="20"/>
          <w:szCs w:val="20"/>
        </w:rPr>
        <w:t>開始した経緯・動機・社会的背景や、事業内容との関連性などについて、記述してください。</w:t>
      </w:r>
    </w:p>
    <w:p w:rsidR="00533DD0" w:rsidRDefault="00533DD0" w:rsidP="00533DD0">
      <w:pPr>
        <w:ind w:leftChars="100" w:left="240" w:firstLineChars="100" w:firstLine="240"/>
      </w:pPr>
    </w:p>
    <w:p w:rsidR="00533DD0" w:rsidRDefault="00533DD0" w:rsidP="00533DD0">
      <w:pPr>
        <w:ind w:leftChars="100" w:left="240" w:firstLineChars="100" w:firstLine="240"/>
      </w:pPr>
    </w:p>
    <w:p w:rsidR="00482795" w:rsidRDefault="00482795" w:rsidP="00533DD0">
      <w:pPr>
        <w:ind w:leftChars="100" w:left="240" w:firstLineChars="100" w:firstLine="240"/>
      </w:pPr>
    </w:p>
    <w:p w:rsidR="00482795" w:rsidRDefault="00482795" w:rsidP="00533DD0">
      <w:pPr>
        <w:ind w:leftChars="100" w:left="240" w:firstLineChars="100" w:firstLine="240"/>
      </w:pPr>
    </w:p>
    <w:p w:rsidR="00482795" w:rsidRDefault="00482795" w:rsidP="00533DD0">
      <w:pPr>
        <w:ind w:leftChars="100" w:left="240" w:firstLineChars="100" w:firstLine="240"/>
      </w:pPr>
    </w:p>
    <w:p w:rsidR="00482795" w:rsidRDefault="00482795" w:rsidP="00533DD0">
      <w:pPr>
        <w:ind w:leftChars="100" w:left="240" w:firstLineChars="100" w:firstLine="240"/>
      </w:pPr>
    </w:p>
    <w:p w:rsidR="00946250" w:rsidRDefault="00946250" w:rsidP="00946250">
      <w:pPr>
        <w:spacing w:after="60"/>
        <w:rPr>
          <w:b/>
        </w:rPr>
      </w:pPr>
      <w:r w:rsidRPr="00AD74A8">
        <w:rPr>
          <w:rFonts w:hint="eastAsia"/>
          <w:b/>
        </w:rPr>
        <w:t>２　発生・排出抑制の取組</w:t>
      </w:r>
      <w:r w:rsidR="00355B67" w:rsidRPr="00AD74A8">
        <w:rPr>
          <w:rFonts w:hint="eastAsia"/>
          <w:b/>
        </w:rPr>
        <w:t>内容</w:t>
      </w:r>
    </w:p>
    <w:p w:rsidR="00533DD0" w:rsidRPr="00AD74A8" w:rsidRDefault="00533DD0" w:rsidP="00533DD0">
      <w:pPr>
        <w:ind w:leftChars="50" w:left="240" w:hangingChars="50" w:hanging="120"/>
        <w:rPr>
          <w:b/>
          <w:szCs w:val="24"/>
        </w:rPr>
      </w:pPr>
      <w:r w:rsidRPr="00AD74A8">
        <w:rPr>
          <w:rFonts w:hint="eastAsia"/>
          <w:b/>
          <w:szCs w:val="24"/>
        </w:rPr>
        <w:t>(</w:t>
      </w:r>
      <w:r>
        <w:rPr>
          <w:rFonts w:hint="eastAsia"/>
          <w:b/>
          <w:szCs w:val="24"/>
        </w:rPr>
        <w:t>1</w:t>
      </w:r>
      <w:r w:rsidRPr="00AD74A8">
        <w:rPr>
          <w:b/>
          <w:szCs w:val="24"/>
        </w:rPr>
        <w:t>)</w:t>
      </w:r>
      <w:r w:rsidRPr="00AD74A8">
        <w:rPr>
          <w:rFonts w:hint="eastAsia"/>
          <w:b/>
          <w:szCs w:val="24"/>
        </w:rPr>
        <w:t xml:space="preserve"> 発生・排出抑制の取組</w:t>
      </w:r>
      <w:r w:rsidR="00144C6B">
        <w:rPr>
          <w:rFonts w:hint="eastAsia"/>
          <w:b/>
          <w:szCs w:val="24"/>
        </w:rPr>
        <w:t>前後の</w:t>
      </w:r>
      <w:r w:rsidRPr="00AD74A8">
        <w:rPr>
          <w:rFonts w:hint="eastAsia"/>
          <w:b/>
          <w:szCs w:val="24"/>
        </w:rPr>
        <w:t>フロー</w:t>
      </w:r>
    </w:p>
    <w:p w:rsidR="00533DD0" w:rsidRPr="00946250" w:rsidRDefault="00533DD0" w:rsidP="00533DD0">
      <w:pPr>
        <w:spacing w:line="240" w:lineRule="exact"/>
        <w:ind w:leftChars="100" w:left="440" w:hangingChars="100" w:hanging="200"/>
        <w:rPr>
          <w:sz w:val="20"/>
          <w:szCs w:val="20"/>
        </w:rPr>
      </w:pPr>
      <w:r w:rsidRPr="00946250">
        <w:rPr>
          <w:rFonts w:hint="eastAsia"/>
          <w:sz w:val="20"/>
          <w:szCs w:val="20"/>
        </w:rPr>
        <w:t>※　発生・排出抑制の</w:t>
      </w:r>
      <w:r>
        <w:rPr>
          <w:rFonts w:hint="eastAsia"/>
          <w:sz w:val="20"/>
          <w:szCs w:val="20"/>
        </w:rPr>
        <w:t>取組</w:t>
      </w:r>
      <w:r w:rsidR="00144C6B">
        <w:rPr>
          <w:rFonts w:hint="eastAsia"/>
          <w:sz w:val="20"/>
          <w:szCs w:val="20"/>
        </w:rPr>
        <w:t>前</w:t>
      </w:r>
      <w:r>
        <w:rPr>
          <w:rFonts w:hint="eastAsia"/>
          <w:sz w:val="20"/>
          <w:szCs w:val="20"/>
        </w:rPr>
        <w:t>後の</w:t>
      </w:r>
      <w:r w:rsidRPr="00946250">
        <w:rPr>
          <w:rFonts w:hint="eastAsia"/>
          <w:sz w:val="20"/>
          <w:szCs w:val="20"/>
        </w:rPr>
        <w:t>フローを示してください（既存のパンフレットなどを用いても結構です。）。</w:t>
      </w:r>
      <w:r>
        <w:rPr>
          <w:rFonts w:hint="eastAsia"/>
          <w:sz w:val="20"/>
          <w:szCs w:val="20"/>
        </w:rPr>
        <w:t>取組開始前と比較して、取組によりどのように発生・排出抑制が図られたかを明示してください。</w:t>
      </w:r>
    </w:p>
    <w:p w:rsidR="00533DD0" w:rsidRDefault="00533DD0" w:rsidP="00533DD0">
      <w:pPr>
        <w:ind w:leftChars="100" w:left="240" w:firstLineChars="100" w:firstLine="240"/>
      </w:pPr>
    </w:p>
    <w:p w:rsidR="00533DD0" w:rsidRDefault="00533DD0" w:rsidP="00533DD0">
      <w:pPr>
        <w:ind w:leftChars="100" w:left="240" w:firstLineChars="100" w:firstLine="240"/>
      </w:pPr>
    </w:p>
    <w:p w:rsidR="00482795" w:rsidRDefault="00482795" w:rsidP="00533DD0">
      <w:pPr>
        <w:ind w:leftChars="100" w:left="240" w:firstLineChars="100" w:firstLine="240"/>
      </w:pPr>
    </w:p>
    <w:p w:rsidR="00482795" w:rsidRDefault="00482795" w:rsidP="00533DD0">
      <w:pPr>
        <w:ind w:leftChars="100" w:left="240" w:firstLineChars="100" w:firstLine="240"/>
      </w:pPr>
    </w:p>
    <w:p w:rsidR="00482795" w:rsidRDefault="00482795" w:rsidP="00533DD0">
      <w:pPr>
        <w:ind w:leftChars="100" w:left="240" w:firstLineChars="100" w:firstLine="240"/>
      </w:pPr>
    </w:p>
    <w:p w:rsidR="00482795" w:rsidRDefault="00482795" w:rsidP="00533DD0">
      <w:pPr>
        <w:ind w:leftChars="100" w:left="240" w:firstLineChars="100" w:firstLine="240"/>
      </w:pPr>
      <w:r>
        <w:br w:type="page"/>
      </w:r>
    </w:p>
    <w:p w:rsidR="00533DD0" w:rsidRPr="00AD74A8" w:rsidRDefault="00533DD0" w:rsidP="00533DD0">
      <w:pPr>
        <w:ind w:leftChars="50" w:left="240" w:hangingChars="50" w:hanging="120"/>
        <w:rPr>
          <w:b/>
          <w:szCs w:val="24"/>
        </w:rPr>
      </w:pPr>
      <w:r w:rsidRPr="00AD74A8">
        <w:rPr>
          <w:rFonts w:hint="eastAsia"/>
          <w:b/>
          <w:szCs w:val="24"/>
        </w:rPr>
        <w:lastRenderedPageBreak/>
        <w:t xml:space="preserve"> (</w:t>
      </w:r>
      <w:r>
        <w:rPr>
          <w:b/>
          <w:szCs w:val="24"/>
        </w:rPr>
        <w:t>2</w:t>
      </w:r>
      <w:r w:rsidRPr="00AD74A8">
        <w:rPr>
          <w:b/>
          <w:szCs w:val="24"/>
        </w:rPr>
        <w:t>)</w:t>
      </w:r>
      <w:r w:rsidRPr="00AD74A8">
        <w:rPr>
          <w:rFonts w:hint="eastAsia"/>
          <w:b/>
          <w:szCs w:val="24"/>
        </w:rPr>
        <w:t xml:space="preserve"> 発生・排出抑制の取組</w:t>
      </w:r>
      <w:r>
        <w:rPr>
          <w:rFonts w:hint="eastAsia"/>
          <w:b/>
          <w:szCs w:val="24"/>
        </w:rPr>
        <w:t>内容</w:t>
      </w:r>
    </w:p>
    <w:p w:rsidR="00533DD0" w:rsidRPr="00AD74A8" w:rsidRDefault="00533DD0" w:rsidP="00533DD0">
      <w:pPr>
        <w:ind w:firstLineChars="50" w:firstLine="120"/>
        <w:rPr>
          <w:b/>
          <w:szCs w:val="24"/>
        </w:rPr>
      </w:pPr>
      <w:r w:rsidRPr="00AD74A8">
        <w:rPr>
          <w:rFonts w:hint="eastAsia"/>
          <w:b/>
          <w:szCs w:val="24"/>
        </w:rPr>
        <w:t>【取組内容】</w:t>
      </w:r>
    </w:p>
    <w:p w:rsidR="00533DD0" w:rsidRDefault="00533DD0" w:rsidP="00533DD0">
      <w:pPr>
        <w:spacing w:line="240" w:lineRule="exact"/>
        <w:ind w:leftChars="150" w:left="560" w:hangingChars="100" w:hanging="200"/>
        <w:rPr>
          <w:sz w:val="20"/>
          <w:szCs w:val="20"/>
        </w:rPr>
      </w:pPr>
      <w:r w:rsidRPr="00946250">
        <w:rPr>
          <w:rFonts w:hint="eastAsia"/>
          <w:sz w:val="20"/>
          <w:szCs w:val="20"/>
        </w:rPr>
        <w:t>※　発生・排出抑制の</w:t>
      </w:r>
      <w:r>
        <w:rPr>
          <w:rFonts w:hint="eastAsia"/>
          <w:sz w:val="20"/>
          <w:szCs w:val="20"/>
        </w:rPr>
        <w:t>取組の具体的内容について、①新たに設置した設備や技術（経費も含む）、②既存の技術・知見の活用、③他の事業者との連携、④工夫した点、などがわかるように具体的に記載してください。</w:t>
      </w:r>
    </w:p>
    <w:p w:rsidR="00533DD0" w:rsidRDefault="00533DD0" w:rsidP="00533DD0">
      <w:pPr>
        <w:ind w:leftChars="100" w:left="240" w:firstLineChars="100" w:firstLine="240"/>
      </w:pPr>
    </w:p>
    <w:p w:rsidR="00533DD0" w:rsidRDefault="00533DD0" w:rsidP="00533DD0">
      <w:pPr>
        <w:ind w:leftChars="100" w:left="240" w:firstLineChars="100" w:firstLine="240"/>
      </w:pPr>
    </w:p>
    <w:p w:rsidR="00482795" w:rsidRDefault="00482795" w:rsidP="00533DD0">
      <w:pPr>
        <w:ind w:leftChars="100" w:left="240" w:firstLineChars="100" w:firstLine="240"/>
      </w:pPr>
    </w:p>
    <w:p w:rsidR="00144C6B" w:rsidRDefault="00144C6B" w:rsidP="00533DD0">
      <w:pPr>
        <w:ind w:leftChars="100" w:left="240" w:firstLineChars="100" w:firstLine="240"/>
      </w:pPr>
    </w:p>
    <w:p w:rsidR="00533DD0" w:rsidRDefault="00533DD0" w:rsidP="00533DD0">
      <w:pPr>
        <w:ind w:leftChars="100" w:left="240" w:firstLineChars="100" w:firstLine="240"/>
      </w:pPr>
    </w:p>
    <w:p w:rsidR="00144C6B" w:rsidRDefault="00144C6B" w:rsidP="00533DD0">
      <w:pPr>
        <w:ind w:leftChars="100" w:left="240" w:firstLineChars="100" w:firstLine="240"/>
      </w:pPr>
    </w:p>
    <w:p w:rsidR="00144C6B" w:rsidRDefault="00144C6B" w:rsidP="00533DD0">
      <w:pPr>
        <w:ind w:leftChars="100" w:left="240" w:firstLineChars="100" w:firstLine="240"/>
      </w:pPr>
    </w:p>
    <w:p w:rsidR="00482795" w:rsidRDefault="00482795" w:rsidP="00533DD0">
      <w:pPr>
        <w:ind w:leftChars="100" w:left="240" w:firstLineChars="100" w:firstLine="240"/>
      </w:pPr>
    </w:p>
    <w:p w:rsidR="00533DD0" w:rsidRPr="00AD74A8" w:rsidRDefault="00533DD0" w:rsidP="00533DD0">
      <w:pPr>
        <w:ind w:firstLineChars="50" w:firstLine="120"/>
        <w:rPr>
          <w:b/>
          <w:szCs w:val="24"/>
        </w:rPr>
      </w:pPr>
      <w:r w:rsidRPr="00AD74A8">
        <w:rPr>
          <w:rFonts w:hint="eastAsia"/>
          <w:b/>
          <w:szCs w:val="24"/>
        </w:rPr>
        <w:t>【効果】</w:t>
      </w:r>
    </w:p>
    <w:p w:rsidR="00533DD0" w:rsidRPr="00482795" w:rsidRDefault="00533DD0" w:rsidP="00482795">
      <w:pPr>
        <w:spacing w:after="60" w:line="240" w:lineRule="exact"/>
        <w:ind w:leftChars="150" w:left="560" w:hangingChars="100" w:hanging="200"/>
        <w:rPr>
          <w:sz w:val="20"/>
          <w:szCs w:val="20"/>
        </w:rPr>
      </w:pPr>
      <w:r w:rsidRPr="00946250">
        <w:rPr>
          <w:rFonts w:hint="eastAsia"/>
          <w:sz w:val="20"/>
          <w:szCs w:val="20"/>
        </w:rPr>
        <w:t xml:space="preserve">※　</w:t>
      </w:r>
      <w:r w:rsidR="00F73339">
        <w:rPr>
          <w:rFonts w:hint="eastAsia"/>
          <w:sz w:val="20"/>
          <w:szCs w:val="20"/>
        </w:rPr>
        <w:t>取組による排出・発生量の推移を</w:t>
      </w:r>
      <w:r w:rsidRPr="00AD74A8">
        <w:rPr>
          <w:rFonts w:hint="eastAsia"/>
          <w:sz w:val="20"/>
          <w:szCs w:val="20"/>
        </w:rPr>
        <w:t>事業規模の推移と併せて次の表によりまとめて記述してください。</w:t>
      </w:r>
    </w:p>
    <w:tbl>
      <w:tblPr>
        <w:tblW w:w="921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328"/>
        <w:gridCol w:w="990"/>
        <w:gridCol w:w="1095"/>
        <w:gridCol w:w="1095"/>
        <w:gridCol w:w="1095"/>
        <w:gridCol w:w="1096"/>
        <w:gridCol w:w="1095"/>
        <w:gridCol w:w="1424"/>
      </w:tblGrid>
      <w:tr w:rsidR="00533DD0" w:rsidRPr="00533DD0" w:rsidTr="00482795">
        <w:trPr>
          <w:cantSplit/>
          <w:trHeight w:val="306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color w:val="000000"/>
                <w:spacing w:val="4"/>
                <w:sz w:val="18"/>
                <w:szCs w:val="18"/>
              </w:rPr>
            </w:pPr>
            <w:r w:rsidRPr="00533DD0">
              <w:rPr>
                <w:rFonts w:hint="eastAsia"/>
                <w:color w:val="000000"/>
                <w:sz w:val="18"/>
                <w:szCs w:val="18"/>
              </w:rPr>
              <w:t>区　分</w:t>
            </w:r>
          </w:p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sz w:val="18"/>
                <w:szCs w:val="18"/>
              </w:rPr>
            </w:pPr>
          </w:p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sz w:val="18"/>
                <w:szCs w:val="18"/>
              </w:rPr>
            </w:pPr>
            <w:r w:rsidRPr="00533DD0">
              <w:rPr>
                <w:rFonts w:hint="eastAsia"/>
                <w:color w:val="000000"/>
                <w:w w:val="90"/>
                <w:sz w:val="18"/>
                <w:szCs w:val="18"/>
              </w:rPr>
              <w:t>実施前の発生(排出)量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sz w:val="18"/>
                <w:szCs w:val="18"/>
              </w:rPr>
            </w:pPr>
            <w:r w:rsidRPr="00533DD0">
              <w:rPr>
                <w:rFonts w:hint="eastAsia"/>
                <w:color w:val="000000"/>
                <w:w w:val="90"/>
                <w:sz w:val="18"/>
                <w:szCs w:val="18"/>
              </w:rPr>
              <w:t>実施後の発生(排出)量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color w:val="000000"/>
                <w:spacing w:val="4"/>
                <w:sz w:val="18"/>
                <w:szCs w:val="18"/>
              </w:rPr>
            </w:pPr>
            <w:r w:rsidRPr="00533DD0">
              <w:rPr>
                <w:rFonts w:hint="eastAsia"/>
                <w:color w:val="000000"/>
                <w:sz w:val="18"/>
                <w:szCs w:val="18"/>
              </w:rPr>
              <w:t>変動(%)</w:t>
            </w:r>
          </w:p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（②－①）／①×</w:t>
            </w:r>
            <w:r w:rsidRPr="00533DD0">
              <w:rPr>
                <w:rFonts w:hint="eastAsia"/>
                <w:color w:val="000000"/>
                <w:sz w:val="18"/>
                <w:szCs w:val="18"/>
              </w:rPr>
              <w:t>１００</w:t>
            </w:r>
          </w:p>
        </w:tc>
      </w:tr>
      <w:tr w:rsidR="00533DD0" w:rsidRPr="00533DD0" w:rsidTr="00482795">
        <w:trPr>
          <w:cantSplit/>
          <w:trHeight w:val="612"/>
        </w:trPr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0" w:rsidRPr="00533DD0" w:rsidRDefault="00533DD0" w:rsidP="0000313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0" w:rsidRPr="00533DD0" w:rsidRDefault="00533DD0" w:rsidP="0000313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DD0" w:rsidRPr="00533DD0" w:rsidRDefault="009E37ED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33DD0" w:rsidRPr="00533DD0">
              <w:rPr>
                <w:rFonts w:hint="eastAsia"/>
                <w:sz w:val="18"/>
                <w:szCs w:val="18"/>
              </w:rPr>
              <w:t xml:space="preserve">　年度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37ED" w:rsidRDefault="009E37ED" w:rsidP="009E37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　　</w:t>
            </w:r>
            <w:r w:rsidR="00533DD0" w:rsidRPr="00533DD0">
              <w:rPr>
                <w:rFonts w:hint="eastAsia"/>
                <w:color w:val="000000"/>
                <w:sz w:val="18"/>
                <w:szCs w:val="18"/>
              </w:rPr>
              <w:t>年度</w:t>
            </w:r>
          </w:p>
          <w:p w:rsidR="00533DD0" w:rsidRPr="009E37ED" w:rsidRDefault="009E37ED" w:rsidP="009E37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sz w:val="18"/>
                <w:szCs w:val="18"/>
              </w:rPr>
            </w:pPr>
            <w:r w:rsidRPr="00533DD0">
              <w:rPr>
                <w:rFonts w:hint="eastAsia"/>
                <w:sz w:val="18"/>
                <w:szCs w:val="18"/>
              </w:rPr>
              <w:t xml:space="preserve">　</w:t>
            </w:r>
            <w:r w:rsidR="009E37ED">
              <w:rPr>
                <w:rFonts w:hint="eastAsia"/>
                <w:sz w:val="18"/>
                <w:szCs w:val="18"/>
              </w:rPr>
              <w:t xml:space="preserve">　　</w:t>
            </w:r>
            <w:r w:rsidRPr="00533DD0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DD0" w:rsidRPr="00533DD0" w:rsidRDefault="009E37ED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33DD0" w:rsidRPr="00533DD0">
              <w:rPr>
                <w:rFonts w:hint="eastAsia"/>
                <w:sz w:val="18"/>
                <w:szCs w:val="18"/>
              </w:rPr>
              <w:t xml:space="preserve">　年度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3DD0" w:rsidRPr="00533DD0" w:rsidRDefault="009E37ED" w:rsidP="000031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33DD0" w:rsidRPr="00533DD0">
              <w:rPr>
                <w:rFonts w:hint="eastAsia"/>
                <w:sz w:val="18"/>
                <w:szCs w:val="18"/>
              </w:rPr>
              <w:t xml:space="preserve">　年度</w:t>
            </w:r>
          </w:p>
          <w:p w:rsidR="00533DD0" w:rsidRPr="00533DD0" w:rsidRDefault="00533DD0" w:rsidP="000031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  <w:r w:rsidRPr="00533DD0">
              <w:rPr>
                <w:rFonts w:hint="eastAsia"/>
                <w:color w:val="000000"/>
                <w:sz w:val="18"/>
                <w:szCs w:val="18"/>
              </w:rPr>
              <w:t>②</w:t>
            </w:r>
          </w:p>
        </w:tc>
        <w:tc>
          <w:tcPr>
            <w:tcW w:w="1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3DD0" w:rsidRPr="00533DD0" w:rsidRDefault="00533DD0" w:rsidP="0000313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533DD0" w:rsidRPr="00533DD0" w:rsidTr="00482795">
        <w:trPr>
          <w:cantSplit/>
          <w:trHeight w:val="306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3DD0" w:rsidRDefault="00F73339" w:rsidP="000031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廃棄物（　　）</w:t>
            </w:r>
          </w:p>
          <w:p w:rsidR="00F73339" w:rsidRPr="00533DD0" w:rsidRDefault="00F73339" w:rsidP="000031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3DD0" w:rsidRPr="00533DD0" w:rsidRDefault="00486677" w:rsidP="000031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発生量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</w:tr>
      <w:tr w:rsidR="00533DD0" w:rsidRPr="00533DD0" w:rsidTr="00482795">
        <w:trPr>
          <w:cantSplit/>
          <w:trHeight w:val="306"/>
        </w:trPr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D0" w:rsidRPr="00533DD0" w:rsidRDefault="00533DD0" w:rsidP="000031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0" w:rsidRPr="00533DD0" w:rsidRDefault="00486677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排出量</w:t>
            </w:r>
          </w:p>
        </w:tc>
        <w:tc>
          <w:tcPr>
            <w:tcW w:w="10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</w:tr>
      <w:tr w:rsidR="00533DD0" w:rsidRPr="00533DD0" w:rsidTr="00482795">
        <w:trPr>
          <w:cantSplit/>
          <w:trHeight w:val="306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3DD0" w:rsidRDefault="00F73339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廃棄物（　　）</w:t>
            </w:r>
          </w:p>
          <w:p w:rsidR="00F73339" w:rsidRPr="00533DD0" w:rsidRDefault="00F73339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3DD0" w:rsidRPr="00533DD0" w:rsidRDefault="00486677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発生量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</w:tr>
      <w:tr w:rsidR="00533DD0" w:rsidRPr="00533DD0" w:rsidTr="00482795">
        <w:trPr>
          <w:cantSplit/>
          <w:trHeight w:val="306"/>
        </w:trPr>
        <w:tc>
          <w:tcPr>
            <w:tcW w:w="132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3DD0" w:rsidRPr="00533DD0" w:rsidRDefault="00533DD0" w:rsidP="0000313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</w:tcBorders>
          </w:tcPr>
          <w:p w:rsidR="00533DD0" w:rsidRPr="00533DD0" w:rsidRDefault="00486677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排出量</w:t>
            </w:r>
          </w:p>
        </w:tc>
        <w:tc>
          <w:tcPr>
            <w:tcW w:w="1095" w:type="dxa"/>
            <w:tcBorders>
              <w:top w:val="dashed" w:sz="4" w:space="0" w:color="000000"/>
              <w:bottom w:val="double" w:sz="4" w:space="0" w:color="000000"/>
              <w:right w:val="single" w:sz="12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ash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ashed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ash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dashed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</w:tr>
      <w:tr w:rsidR="00533DD0" w:rsidRPr="00533DD0" w:rsidTr="00482795">
        <w:trPr>
          <w:trHeight w:val="612"/>
        </w:trPr>
        <w:tc>
          <w:tcPr>
            <w:tcW w:w="13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3DD0" w:rsidRPr="00533DD0" w:rsidRDefault="00533DD0" w:rsidP="000031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color w:val="000000"/>
                <w:spacing w:val="4"/>
                <w:sz w:val="18"/>
                <w:szCs w:val="18"/>
              </w:rPr>
            </w:pPr>
            <w:r w:rsidRPr="00533DD0">
              <w:rPr>
                <w:rFonts w:hint="eastAsia"/>
                <w:color w:val="000000"/>
                <w:spacing w:val="4"/>
                <w:sz w:val="18"/>
                <w:szCs w:val="18"/>
              </w:rPr>
              <w:t>事業規模</w:t>
            </w:r>
          </w:p>
          <w:p w:rsidR="00533DD0" w:rsidRPr="00533DD0" w:rsidRDefault="00533DD0" w:rsidP="000031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sz w:val="18"/>
                <w:szCs w:val="18"/>
              </w:rPr>
            </w:pPr>
            <w:r w:rsidRPr="00533DD0">
              <w:rPr>
                <w:rFonts w:hint="eastAsia"/>
                <w:color w:val="000000"/>
                <w:sz w:val="18"/>
                <w:szCs w:val="18"/>
              </w:rPr>
              <w:t>(　　　　　　)</w:t>
            </w:r>
          </w:p>
        </w:tc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533DD0" w:rsidRPr="00533DD0" w:rsidRDefault="00533DD0" w:rsidP="004827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sz w:val="18"/>
                <w:szCs w:val="18"/>
              </w:rPr>
            </w:pPr>
            <w:r w:rsidRPr="00533DD0">
              <w:rPr>
                <w:rFonts w:hint="eastAsia"/>
                <w:sz w:val="18"/>
                <w:szCs w:val="18"/>
              </w:rPr>
              <w:t>百万円</w:t>
            </w:r>
          </w:p>
          <w:p w:rsidR="00533DD0" w:rsidRPr="00533DD0" w:rsidRDefault="00533DD0" w:rsidP="004827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sz w:val="18"/>
                <w:szCs w:val="18"/>
              </w:rPr>
            </w:pPr>
            <w:r w:rsidRPr="00533DD0">
              <w:rPr>
                <w:rFonts w:hint="eastAsia"/>
                <w:sz w:val="18"/>
                <w:szCs w:val="18"/>
              </w:rPr>
              <w:t>(又は千円)</w:t>
            </w:r>
          </w:p>
        </w:tc>
        <w:tc>
          <w:tcPr>
            <w:tcW w:w="1095" w:type="dxa"/>
            <w:tcBorders>
              <w:top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</w:tcBorders>
            <w:vAlign w:val="center"/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</w:tr>
      <w:tr w:rsidR="00533DD0" w:rsidRPr="00533DD0" w:rsidTr="00482795">
        <w:trPr>
          <w:trHeight w:val="612"/>
        </w:trPr>
        <w:tc>
          <w:tcPr>
            <w:tcW w:w="13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95" w:rsidRDefault="00533DD0" w:rsidP="00533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533DD0">
              <w:rPr>
                <w:rFonts w:hint="eastAsia"/>
                <w:color w:val="000000"/>
                <w:sz w:val="18"/>
                <w:szCs w:val="18"/>
              </w:rPr>
              <w:t>単位あたり</w:t>
            </w:r>
          </w:p>
          <w:p w:rsidR="00533DD0" w:rsidRPr="00533DD0" w:rsidRDefault="00482795" w:rsidP="004827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発生(排出)</w:t>
            </w:r>
            <w:r w:rsidR="00533DD0" w:rsidRPr="00533DD0">
              <w:rPr>
                <w:rFonts w:hint="eastAsia"/>
                <w:color w:val="000000"/>
                <w:sz w:val="18"/>
                <w:szCs w:val="18"/>
              </w:rPr>
              <w:t>量</w:t>
            </w:r>
          </w:p>
        </w:tc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3DD0" w:rsidRPr="00533DD0" w:rsidRDefault="00533DD0" w:rsidP="004827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sz w:val="18"/>
                <w:szCs w:val="18"/>
              </w:rPr>
            </w:pPr>
            <w:r w:rsidRPr="00533DD0">
              <w:rPr>
                <w:rFonts w:hint="eastAsia"/>
                <w:sz w:val="18"/>
                <w:szCs w:val="18"/>
              </w:rPr>
              <w:t>t／百万円</w:t>
            </w:r>
          </w:p>
          <w:p w:rsidR="00533DD0" w:rsidRPr="00533DD0" w:rsidRDefault="00533DD0" w:rsidP="00482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sz w:val="18"/>
                <w:szCs w:val="18"/>
              </w:rPr>
            </w:pPr>
            <w:r w:rsidRPr="00533DD0">
              <w:rPr>
                <w:rFonts w:hint="eastAsia"/>
                <w:sz w:val="18"/>
                <w:szCs w:val="18"/>
              </w:rPr>
              <w:t>(又は千円)</w:t>
            </w:r>
          </w:p>
        </w:tc>
        <w:tc>
          <w:tcPr>
            <w:tcW w:w="1095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D0" w:rsidRPr="00533DD0" w:rsidRDefault="00533DD0" w:rsidP="0000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right"/>
              <w:textAlignment w:val="baseline"/>
              <w:rPr>
                <w:sz w:val="18"/>
                <w:szCs w:val="18"/>
              </w:rPr>
            </w:pPr>
          </w:p>
        </w:tc>
      </w:tr>
    </w:tbl>
    <w:p w:rsidR="00533DD0" w:rsidRDefault="00533DD0" w:rsidP="00533DD0">
      <w:pPr>
        <w:ind w:leftChars="100" w:left="240" w:firstLineChars="100" w:firstLine="240"/>
      </w:pPr>
    </w:p>
    <w:p w:rsidR="00482795" w:rsidRDefault="00482795" w:rsidP="00533DD0">
      <w:pPr>
        <w:ind w:leftChars="100" w:left="240" w:firstLineChars="100" w:firstLine="240"/>
      </w:pPr>
    </w:p>
    <w:p w:rsidR="00482795" w:rsidRDefault="00482795" w:rsidP="00482795">
      <w:pPr>
        <w:spacing w:after="60"/>
        <w:rPr>
          <w:b/>
        </w:rPr>
      </w:pPr>
      <w:r>
        <w:rPr>
          <w:rFonts w:hint="eastAsia"/>
          <w:b/>
        </w:rPr>
        <w:t>３</w:t>
      </w:r>
      <w:r w:rsidRPr="00AD74A8">
        <w:rPr>
          <w:rFonts w:hint="eastAsia"/>
          <w:b/>
        </w:rPr>
        <w:t xml:space="preserve">　</w:t>
      </w:r>
      <w:r>
        <w:rPr>
          <w:rFonts w:hint="eastAsia"/>
          <w:b/>
        </w:rPr>
        <w:t>その他事業所における環境配慮の取組</w:t>
      </w:r>
    </w:p>
    <w:p w:rsidR="00482795" w:rsidRPr="00946250" w:rsidRDefault="00482795" w:rsidP="00482795">
      <w:pPr>
        <w:spacing w:line="240" w:lineRule="exact"/>
        <w:ind w:leftChars="100" w:left="440" w:hangingChars="100" w:hanging="200"/>
        <w:rPr>
          <w:sz w:val="20"/>
          <w:szCs w:val="20"/>
        </w:rPr>
      </w:pPr>
      <w:r w:rsidRPr="00946250">
        <w:rPr>
          <w:rFonts w:hint="eastAsia"/>
          <w:sz w:val="20"/>
          <w:szCs w:val="20"/>
        </w:rPr>
        <w:t xml:space="preserve">※　</w:t>
      </w:r>
      <w:r>
        <w:rPr>
          <w:rFonts w:hint="eastAsia"/>
          <w:sz w:val="20"/>
          <w:szCs w:val="20"/>
        </w:rPr>
        <w:t>上記取組のほかに、</w:t>
      </w:r>
      <w:r w:rsidRPr="00482795">
        <w:rPr>
          <w:rFonts w:hint="eastAsia"/>
          <w:sz w:val="20"/>
          <w:szCs w:val="20"/>
        </w:rPr>
        <w:t>事業所における発生・排出抑制や環境経営に関する取組を講じている場合は、</w:t>
      </w:r>
      <w:r>
        <w:rPr>
          <w:rFonts w:hint="eastAsia"/>
          <w:sz w:val="20"/>
          <w:szCs w:val="20"/>
        </w:rPr>
        <w:t>その取組について記載してください。</w:t>
      </w:r>
    </w:p>
    <w:p w:rsidR="00482795" w:rsidRDefault="00482795" w:rsidP="00482795">
      <w:pPr>
        <w:ind w:leftChars="100" w:left="240" w:firstLineChars="100" w:firstLine="240"/>
      </w:pPr>
    </w:p>
    <w:p w:rsidR="00482795" w:rsidRDefault="00482795" w:rsidP="00482795">
      <w:pPr>
        <w:ind w:leftChars="100" w:left="240" w:firstLineChars="100" w:firstLine="240"/>
      </w:pPr>
    </w:p>
    <w:p w:rsidR="00482795" w:rsidRDefault="00482795" w:rsidP="00482795">
      <w:pPr>
        <w:ind w:leftChars="100" w:left="240" w:firstLineChars="100" w:firstLine="240"/>
      </w:pPr>
    </w:p>
    <w:p w:rsidR="00482795" w:rsidRDefault="00482795" w:rsidP="00482795">
      <w:pPr>
        <w:ind w:leftChars="100" w:left="240" w:firstLineChars="100" w:firstLine="240"/>
      </w:pPr>
    </w:p>
    <w:p w:rsidR="00482795" w:rsidRDefault="00482795" w:rsidP="00482795">
      <w:pPr>
        <w:ind w:leftChars="100" w:left="240" w:firstLineChars="100" w:firstLine="240"/>
      </w:pPr>
    </w:p>
    <w:sectPr w:rsidR="00482795" w:rsidSect="00482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A2" w:rsidRDefault="00D751A2" w:rsidP="00482795">
      <w:r>
        <w:separator/>
      </w:r>
    </w:p>
  </w:endnote>
  <w:endnote w:type="continuationSeparator" w:id="0">
    <w:p w:rsidR="00D751A2" w:rsidRDefault="00D751A2" w:rsidP="0048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A8" w:rsidRDefault="00E814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31507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82795" w:rsidRPr="00482795" w:rsidRDefault="00482795">
        <w:pPr>
          <w:pStyle w:val="a6"/>
          <w:jc w:val="center"/>
          <w:rPr>
            <w:sz w:val="20"/>
          </w:rPr>
        </w:pPr>
        <w:r w:rsidRPr="00482795">
          <w:rPr>
            <w:sz w:val="20"/>
          </w:rPr>
          <w:fldChar w:fldCharType="begin"/>
        </w:r>
        <w:r w:rsidRPr="00482795">
          <w:rPr>
            <w:sz w:val="20"/>
          </w:rPr>
          <w:instrText>PAGE   \* MERGEFORMAT</w:instrText>
        </w:r>
        <w:r w:rsidRPr="00482795">
          <w:rPr>
            <w:sz w:val="20"/>
          </w:rPr>
          <w:fldChar w:fldCharType="separate"/>
        </w:r>
        <w:r w:rsidR="00667F26" w:rsidRPr="00667F26">
          <w:rPr>
            <w:noProof/>
            <w:sz w:val="20"/>
            <w:lang w:val="ja-JP"/>
          </w:rPr>
          <w:t>1</w:t>
        </w:r>
        <w:r w:rsidRPr="00482795">
          <w:rPr>
            <w:sz w:val="20"/>
          </w:rPr>
          <w:fldChar w:fldCharType="end"/>
        </w:r>
      </w:p>
    </w:sdtContent>
  </w:sdt>
  <w:p w:rsidR="00482795" w:rsidRDefault="004827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A8" w:rsidRDefault="00E814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A2" w:rsidRDefault="00D751A2" w:rsidP="00482795">
      <w:r>
        <w:separator/>
      </w:r>
    </w:p>
  </w:footnote>
  <w:footnote w:type="continuationSeparator" w:id="0">
    <w:p w:rsidR="00D751A2" w:rsidRDefault="00D751A2" w:rsidP="0048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A8" w:rsidRDefault="00E814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A8" w:rsidRDefault="00E814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A8" w:rsidRDefault="00E814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62AF"/>
    <w:multiLevelType w:val="hybridMultilevel"/>
    <w:tmpl w:val="4282DCF6"/>
    <w:lvl w:ilvl="0" w:tplc="A0AC6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E31B5"/>
    <w:multiLevelType w:val="hybridMultilevel"/>
    <w:tmpl w:val="5FCEEB36"/>
    <w:lvl w:ilvl="0" w:tplc="15B07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D7655E"/>
    <w:multiLevelType w:val="hybridMultilevel"/>
    <w:tmpl w:val="41BAEBD6"/>
    <w:lvl w:ilvl="0" w:tplc="1770796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60192E"/>
    <w:multiLevelType w:val="hybridMultilevel"/>
    <w:tmpl w:val="A822B6E2"/>
    <w:lvl w:ilvl="0" w:tplc="F6187B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27F3E37"/>
    <w:multiLevelType w:val="hybridMultilevel"/>
    <w:tmpl w:val="B114EA2E"/>
    <w:lvl w:ilvl="0" w:tplc="F9BA1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50"/>
    <w:rsid w:val="00144C6B"/>
    <w:rsid w:val="00185BDA"/>
    <w:rsid w:val="001D5BC7"/>
    <w:rsid w:val="00355B67"/>
    <w:rsid w:val="00482795"/>
    <w:rsid w:val="00486677"/>
    <w:rsid w:val="00533DD0"/>
    <w:rsid w:val="00667F26"/>
    <w:rsid w:val="006A5A8D"/>
    <w:rsid w:val="00946250"/>
    <w:rsid w:val="009E37ED"/>
    <w:rsid w:val="00AD74A8"/>
    <w:rsid w:val="00D17514"/>
    <w:rsid w:val="00D751A2"/>
    <w:rsid w:val="00DD5305"/>
    <w:rsid w:val="00E353A4"/>
    <w:rsid w:val="00E814A8"/>
    <w:rsid w:val="00ED366F"/>
    <w:rsid w:val="00F7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505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2795"/>
  </w:style>
  <w:style w:type="paragraph" w:styleId="a6">
    <w:name w:val="footer"/>
    <w:basedOn w:val="a"/>
    <w:link w:val="a7"/>
    <w:uiPriority w:val="99"/>
    <w:unhideWhenUsed/>
    <w:rsid w:val="00482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2795"/>
  </w:style>
  <w:style w:type="paragraph" w:styleId="a8">
    <w:name w:val="List Paragraph"/>
    <w:basedOn w:val="a"/>
    <w:uiPriority w:val="34"/>
    <w:qFormat/>
    <w:rsid w:val="009E37E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17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7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2022-11-09T00:04:00Z</dcterms:created>
  <dcterms:modified xsi:type="dcterms:W3CDTF">2022-11-09T04:07:00Z</dcterms:modified>
</cp:coreProperties>
</file>