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FF4" w:rsidRPr="00DE24AD" w:rsidRDefault="00BC3FF4" w:rsidP="00BC3FF4">
      <w:pPr>
        <w:adjustRightInd/>
        <w:jc w:val="center"/>
        <w:rPr>
          <w:rFonts w:ascii="HGSｺﾞｼｯｸM" w:eastAsia="HGSｺﾞｼｯｸM" w:hAnsiTheme="majorEastAsia" w:cs="Times New Roman"/>
          <w:color w:val="auto"/>
          <w:spacing w:val="2"/>
        </w:rPr>
      </w:pPr>
      <w:bookmarkStart w:id="0" w:name="_GoBack"/>
      <w:bookmarkEnd w:id="0"/>
      <w:r w:rsidRPr="00DE24AD">
        <w:rPr>
          <w:rFonts w:ascii="HGSｺﾞｼｯｸM" w:eastAsia="HGSｺﾞｼｯｸM" w:hAnsiTheme="majorEastAsia" w:cs="ＭＳ ゴシック" w:hint="eastAsia"/>
          <w:color w:val="auto"/>
        </w:rPr>
        <w:t>きた住まいる</w:t>
      </w:r>
      <w:r>
        <w:rPr>
          <w:rFonts w:ascii="HGSｺﾞｼｯｸM" w:eastAsia="HGSｺﾞｼｯｸM" w:hAnsiTheme="majorEastAsia" w:cs="ＭＳ ゴシック" w:hint="eastAsia"/>
          <w:color w:val="auto"/>
        </w:rPr>
        <w:t>制度要綱</w:t>
      </w:r>
    </w:p>
    <w:p w:rsidR="00BC3FF4" w:rsidRPr="00DE24AD" w:rsidRDefault="00BC3FF4" w:rsidP="00BC3FF4">
      <w:pPr>
        <w:adjustRightInd/>
        <w:rPr>
          <w:rFonts w:ascii="HGSｺﾞｼｯｸM" w:eastAsia="HGSｺﾞｼｯｸM" w:hAnsiTheme="majorEastAsia" w:cs="ＭＳ ゴシック"/>
          <w:color w:val="auto"/>
        </w:rPr>
      </w:pPr>
      <w:r w:rsidRPr="00DE24AD">
        <w:rPr>
          <w:rFonts w:ascii="HGSｺﾞｼｯｸM" w:eastAsia="HGSｺﾞｼｯｸM" w:hAnsiTheme="majorEastAsia" w:cs="ＭＳ ゴシック" w:hint="eastAsia"/>
          <w:color w:val="auto"/>
        </w:rPr>
        <w:t>第１　趣旨</w:t>
      </w:r>
    </w:p>
    <w:p w:rsidR="00BC3FF4" w:rsidRPr="00DE24AD" w:rsidRDefault="00BC3FF4" w:rsidP="00BC3FF4">
      <w:pPr>
        <w:ind w:leftChars="100" w:left="212" w:firstLineChars="100" w:firstLine="216"/>
        <w:rPr>
          <w:rFonts w:ascii="HGSｺﾞｼｯｸM" w:eastAsia="HGSｺﾞｼｯｸM" w:hAnsiTheme="majorEastAsia" w:cs="ＭＳ ゴシック"/>
          <w:color w:val="auto"/>
        </w:rPr>
      </w:pPr>
      <w:r w:rsidRPr="00135748">
        <w:rPr>
          <w:rFonts w:ascii="HGSｺﾞｼｯｸM" w:eastAsia="HGSｺﾞｼｯｸM" w:hAnsi="HG丸ｺﾞｼｯｸM-PRO" w:cs="Times New Roman" w:hint="eastAsia"/>
          <w:spacing w:val="2"/>
        </w:rPr>
        <w:t>この要綱は、きた住まいる制度（道民が良質な住宅を安心して取得・維持・保全できるよう、住宅の特長などの情報公開による選択の場の提供と、優れた性能を有する住宅や地域らしさに配慮した住宅づくりを推進する制度）に関し必要な事項を定めるものとする。</w:t>
      </w:r>
    </w:p>
    <w:p w:rsidR="00BC3FF4" w:rsidRPr="00DE24AD" w:rsidRDefault="00BC3FF4" w:rsidP="00BC3FF4">
      <w:pPr>
        <w:adjustRightInd/>
        <w:rPr>
          <w:rFonts w:ascii="HGSｺﾞｼｯｸM" w:eastAsia="HGSｺﾞｼｯｸM" w:hAnsiTheme="majorEastAsia" w:cs="ＭＳ ゴシック"/>
          <w:color w:val="auto"/>
        </w:rPr>
      </w:pPr>
      <w:r w:rsidRPr="00DE24AD">
        <w:rPr>
          <w:rFonts w:ascii="HGSｺﾞｼｯｸM" w:eastAsia="HGSｺﾞｼｯｸM" w:hAnsiTheme="majorEastAsia" w:cs="ＭＳ ゴシック" w:hint="eastAsia"/>
          <w:color w:val="auto"/>
        </w:rPr>
        <w:t xml:space="preserve">第２　</w:t>
      </w:r>
      <w:r>
        <w:rPr>
          <w:rFonts w:ascii="HGSｺﾞｼｯｸM" w:eastAsia="HGSｺﾞｼｯｸM" w:hAnsiTheme="majorEastAsia" w:cs="ＭＳ ゴシック" w:hint="eastAsia"/>
          <w:color w:val="auto"/>
        </w:rPr>
        <w:t>定義</w:t>
      </w:r>
    </w:p>
    <w:p w:rsidR="00BC3FF4" w:rsidRPr="00135748" w:rsidRDefault="00BC3FF4" w:rsidP="00BC3FF4">
      <w:pPr>
        <w:ind w:leftChars="100" w:left="212" w:firstLineChars="100" w:firstLine="212"/>
        <w:rPr>
          <w:rFonts w:ascii="HGSｺﾞｼｯｸM" w:eastAsia="HGSｺﾞｼｯｸM" w:hAnsi="HG丸ｺﾞｼｯｸM-PRO"/>
        </w:rPr>
      </w:pPr>
      <w:r w:rsidRPr="00135748">
        <w:rPr>
          <w:rFonts w:ascii="HGSｺﾞｼｯｸM" w:eastAsia="HGSｺﾞｼｯｸM" w:hAnsi="HG丸ｺﾞｼｯｸM-PRO" w:cs="ＭＳ ゴシック" w:hint="eastAsia"/>
        </w:rPr>
        <w:t>この要綱において次の各号に掲げる用語の定義は、それぞれ当該各号の定めるところによる。</w:t>
      </w:r>
    </w:p>
    <w:p w:rsidR="00BC3FF4" w:rsidRPr="00135748" w:rsidRDefault="00BC3FF4" w:rsidP="00BC3FF4">
      <w:pPr>
        <w:ind w:firstLineChars="100" w:firstLine="212"/>
        <w:rPr>
          <w:rFonts w:ascii="HGSｺﾞｼｯｸM" w:eastAsia="HGSｺﾞｼｯｸM" w:hAnsi="HG丸ｺﾞｼｯｸM-PRO"/>
        </w:rPr>
      </w:pPr>
      <w:r w:rsidRPr="00135748">
        <w:rPr>
          <w:rFonts w:ascii="HGSｺﾞｼｯｸM" w:eastAsia="HGSｺﾞｼｯｸM" w:hAnsi="HG丸ｺﾞｼｯｸM-PRO" w:hint="eastAsia"/>
        </w:rPr>
        <w:t>（１）きた住まいるメンバー</w:t>
      </w:r>
    </w:p>
    <w:p w:rsidR="00BC3FF4" w:rsidRPr="00135748" w:rsidRDefault="00BC3FF4" w:rsidP="00BC3FF4">
      <w:pPr>
        <w:ind w:firstLineChars="200" w:firstLine="424"/>
        <w:rPr>
          <w:rFonts w:ascii="HGSｺﾞｼｯｸM" w:eastAsia="HGSｺﾞｼｯｸM" w:hAnsi="HG丸ｺﾞｼｯｸM-PRO" w:cs="Times New Roman"/>
          <w:spacing w:val="2"/>
        </w:rPr>
      </w:pPr>
      <w:r w:rsidRPr="00135748">
        <w:rPr>
          <w:rFonts w:ascii="HGSｺﾞｼｯｸM" w:eastAsia="HGSｺﾞｼｯｸM" w:hAnsi="HG丸ｺﾞｼｯｸM-PRO" w:hint="eastAsia"/>
        </w:rPr>
        <w:t>別に定める要件を満たし、登録された事業者をいう。</w:t>
      </w:r>
    </w:p>
    <w:p w:rsidR="00BC3FF4" w:rsidRPr="00135748" w:rsidRDefault="00BC3FF4" w:rsidP="00BC3FF4">
      <w:pPr>
        <w:ind w:firstLineChars="100" w:firstLine="212"/>
        <w:rPr>
          <w:rFonts w:ascii="HGSｺﾞｼｯｸM" w:eastAsia="HGSｺﾞｼｯｸM" w:hAnsi="HG丸ｺﾞｼｯｸM-PRO" w:cs="ＭＳ ゴシック"/>
        </w:rPr>
      </w:pPr>
      <w:r w:rsidRPr="00135748">
        <w:rPr>
          <w:rFonts w:ascii="HGSｺﾞｼｯｸM" w:eastAsia="HGSｺﾞｼｯｸM" w:hAnsi="HG丸ｺﾞｼｯｸM-PRO" w:cs="ＭＳ ゴシック" w:hint="eastAsia"/>
        </w:rPr>
        <w:t>（２）きた住まいるメンバーシート</w:t>
      </w:r>
    </w:p>
    <w:p w:rsidR="00BC3FF4" w:rsidRPr="00135748" w:rsidRDefault="00BC3FF4" w:rsidP="00BC3FF4">
      <w:pPr>
        <w:ind w:left="212" w:hangingChars="100" w:hanging="212"/>
        <w:rPr>
          <w:rFonts w:ascii="HGSｺﾞｼｯｸM" w:eastAsia="HGSｺﾞｼｯｸM" w:hAnsi="HG丸ｺﾞｼｯｸM-PRO" w:cs="ＭＳ ゴシック"/>
        </w:rPr>
      </w:pPr>
      <w:r w:rsidRPr="00135748">
        <w:rPr>
          <w:rFonts w:ascii="HGSｺﾞｼｯｸM" w:eastAsia="HGSｺﾞｼｯｸM" w:hAnsi="HG丸ｺﾞｼｯｸM-PRO" w:cs="ＭＳ ゴシック" w:hint="eastAsia"/>
        </w:rPr>
        <w:t xml:space="preserve">　　きた住まいるメンバーの会社概要や施工実績等を記したもので別に定める書式のものをいう。</w:t>
      </w:r>
    </w:p>
    <w:p w:rsidR="00BC3FF4" w:rsidRPr="00135748" w:rsidRDefault="00BC3FF4" w:rsidP="00BC3FF4">
      <w:pPr>
        <w:ind w:firstLineChars="100" w:firstLine="212"/>
        <w:rPr>
          <w:rFonts w:ascii="HGSｺﾞｼｯｸM" w:eastAsia="HGSｺﾞｼｯｸM" w:hAnsi="HG丸ｺﾞｼｯｸM-PRO" w:cs="ＭＳ ゴシック"/>
        </w:rPr>
      </w:pPr>
      <w:r w:rsidRPr="00135748">
        <w:rPr>
          <w:rFonts w:ascii="HGSｺﾞｼｯｸM" w:eastAsia="HGSｺﾞｼｯｸM" w:hAnsi="HG丸ｺﾞｼｯｸM-PRO" w:cs="ＭＳ ゴシック" w:hint="eastAsia"/>
        </w:rPr>
        <w:t>（３）住宅ラベリングシート</w:t>
      </w:r>
    </w:p>
    <w:p w:rsidR="00BC3FF4" w:rsidRPr="00135748" w:rsidRDefault="00BC3FF4" w:rsidP="00BC3FF4">
      <w:pPr>
        <w:ind w:left="212" w:hangingChars="100" w:hanging="212"/>
        <w:rPr>
          <w:rFonts w:ascii="HGSｺﾞｼｯｸM" w:eastAsia="HGSｺﾞｼｯｸM" w:hAnsi="HG丸ｺﾞｼｯｸM-PRO" w:cs="ＭＳ ゴシック"/>
        </w:rPr>
      </w:pPr>
      <w:r w:rsidRPr="00135748">
        <w:rPr>
          <w:rFonts w:ascii="HGSｺﾞｼｯｸM" w:eastAsia="HGSｺﾞｼｯｸM" w:hAnsi="HG丸ｺﾞｼｯｸM-PRO" w:cs="ＭＳ ゴシック" w:hint="eastAsia"/>
        </w:rPr>
        <w:t xml:space="preserve">　　住宅の概要や性能の評価等を記したもので別に定める書式のものをいう。</w:t>
      </w:r>
    </w:p>
    <w:p w:rsidR="00BC3FF4" w:rsidRPr="00135748" w:rsidRDefault="00BC3FF4" w:rsidP="00BC3FF4">
      <w:pPr>
        <w:ind w:firstLineChars="100" w:firstLine="212"/>
        <w:rPr>
          <w:rFonts w:ascii="HGSｺﾞｼｯｸM" w:eastAsia="HGSｺﾞｼｯｸM" w:hAnsi="HG丸ｺﾞｼｯｸM-PRO" w:cs="ＭＳ ゴシック"/>
        </w:rPr>
      </w:pPr>
      <w:r w:rsidRPr="00135748">
        <w:rPr>
          <w:rFonts w:ascii="HGSｺﾞｼｯｸM" w:eastAsia="HGSｺﾞｼｯｸM" w:hAnsi="HG丸ｺﾞｼｯｸM-PRO" w:cs="ＭＳ ゴシック" w:hint="eastAsia"/>
        </w:rPr>
        <w:t>（４）きた住まいるサポートシステム</w:t>
      </w:r>
    </w:p>
    <w:p w:rsidR="00BC3FF4" w:rsidRDefault="00BC3FF4" w:rsidP="00BC3FF4">
      <w:pPr>
        <w:ind w:leftChars="100" w:left="212" w:firstLineChars="100" w:firstLine="212"/>
        <w:rPr>
          <w:rFonts w:ascii="HGSｺﾞｼｯｸM" w:eastAsia="HGSｺﾞｼｯｸM" w:hAnsi="HG丸ｺﾞｼｯｸM-PRO" w:cs="ＭＳ ゴシック"/>
        </w:rPr>
      </w:pPr>
      <w:r w:rsidRPr="00135748">
        <w:rPr>
          <w:rFonts w:ascii="HGSｺﾞｼｯｸM" w:eastAsia="HGSｺﾞｼｯｸM" w:hAnsi="HG丸ｺﾞｼｯｸM-PRO" w:cs="ＭＳ ゴシック" w:hint="eastAsia"/>
        </w:rPr>
        <w:t>きた住まいるメンバーシートの作成・公開、住宅ラベリングシートの作成・発行並びに住宅の建築及び維持保全に関する記録の保管等を行う機能を有するものとして北海道が作成したシステムをいう。</w:t>
      </w:r>
    </w:p>
    <w:p w:rsidR="00BC3FF4" w:rsidRPr="00696D50" w:rsidRDefault="00BC3FF4" w:rsidP="00BC3FF4">
      <w:pPr>
        <w:rPr>
          <w:rFonts w:ascii="HGSｺﾞｼｯｸM" w:eastAsia="HGSｺﾞｼｯｸM" w:hAnsi="HG丸ｺﾞｼｯｸM-PRO" w:cs="ＭＳ ゴシック"/>
          <w:color w:val="auto"/>
        </w:rPr>
      </w:pPr>
      <w:r w:rsidRPr="004B66AF">
        <w:rPr>
          <w:rFonts w:ascii="HGSｺﾞｼｯｸM" w:eastAsia="HGSｺﾞｼｯｸM" w:hAnsi="HG丸ｺﾞｼｯｸM-PRO" w:cs="ＭＳ ゴシック" w:hint="eastAsia"/>
          <w:color w:val="FF0000"/>
        </w:rPr>
        <w:t xml:space="preserve">　</w:t>
      </w:r>
      <w:r w:rsidRPr="00696D50">
        <w:rPr>
          <w:rFonts w:ascii="HGSｺﾞｼｯｸM" w:eastAsia="HGSｺﾞｼｯｸM" w:hAnsi="HG丸ｺﾞｼｯｸM-PRO" w:cs="ＭＳ ゴシック" w:hint="eastAsia"/>
          <w:color w:val="auto"/>
        </w:rPr>
        <w:t>（５）きた住まいるブランド</w:t>
      </w:r>
      <w:r w:rsidRPr="00696D50">
        <w:rPr>
          <w:rFonts w:ascii="HGSｺﾞｼｯｸM" w:eastAsia="HGSｺﾞｼｯｸM" w:hAnsi="HG丸ｺﾞｼｯｸM-PRO" w:cs="ＭＳ ゴシック"/>
          <w:color w:val="auto"/>
        </w:rPr>
        <w:t>住宅</w:t>
      </w:r>
    </w:p>
    <w:p w:rsidR="00BC3FF4" w:rsidRPr="00696D50" w:rsidRDefault="00BC3FF4" w:rsidP="00BC3FF4">
      <w:pPr>
        <w:ind w:left="212" w:hangingChars="100" w:hanging="212"/>
        <w:rPr>
          <w:rFonts w:ascii="HGSｺﾞｼｯｸM" w:eastAsia="HGSｺﾞｼｯｸM" w:hAnsi="HG丸ｺﾞｼｯｸM-PRO" w:cs="ＭＳ ゴシック"/>
          <w:color w:val="auto"/>
        </w:rPr>
      </w:pPr>
      <w:r w:rsidRPr="00696D50">
        <w:rPr>
          <w:rFonts w:ascii="HGSｺﾞｼｯｸM" w:eastAsia="HGSｺﾞｼｯｸM" w:hAnsi="HG丸ｺﾞｼｯｸM-PRO" w:cs="ＭＳ ゴシック" w:hint="eastAsia"/>
          <w:color w:val="auto"/>
        </w:rPr>
        <w:t xml:space="preserve">　</w:t>
      </w:r>
      <w:r w:rsidRPr="00696D50">
        <w:rPr>
          <w:rFonts w:ascii="HGSｺﾞｼｯｸM" w:eastAsia="HGSｺﾞｼｯｸM" w:hAnsi="HG丸ｺﾞｼｯｸM-PRO" w:cs="ＭＳ ゴシック"/>
          <w:color w:val="auto"/>
        </w:rPr>
        <w:t xml:space="preserve">　</w:t>
      </w:r>
      <w:r w:rsidRPr="00696D50">
        <w:rPr>
          <w:rFonts w:ascii="HGSｺﾞｼｯｸM" w:eastAsia="HGSｺﾞｼｯｸM" w:hAnsi="HG丸ｺﾞｼｯｸM-PRO" w:cs="ＭＳ ゴシック" w:hint="eastAsia"/>
          <w:color w:val="auto"/>
        </w:rPr>
        <w:t>道内の</w:t>
      </w:r>
      <w:r w:rsidRPr="00696D50">
        <w:rPr>
          <w:rFonts w:ascii="HGSｺﾞｼｯｸM" w:eastAsia="HGSｺﾞｼｯｸM" w:hAnsi="HG丸ｺﾞｼｯｸM-PRO" w:cs="ＭＳ ゴシック"/>
          <w:color w:val="auto"/>
        </w:rPr>
        <w:t>住宅供給</w:t>
      </w:r>
      <w:r w:rsidRPr="00696D50">
        <w:rPr>
          <w:rFonts w:ascii="HGSｺﾞｼｯｸM" w:eastAsia="HGSｺﾞｼｯｸM" w:hAnsi="HG丸ｺﾞｼｯｸM-PRO" w:cs="ＭＳ ゴシック" w:hint="eastAsia"/>
          <w:color w:val="auto"/>
        </w:rPr>
        <w:t>を行う</w:t>
      </w:r>
      <w:r w:rsidRPr="00696D50">
        <w:rPr>
          <w:rFonts w:ascii="HGSｺﾞｼｯｸM" w:eastAsia="HGSｺﾞｼｯｸM" w:hAnsi="HG丸ｺﾞｼｯｸM-PRO" w:cs="ＭＳ ゴシック"/>
          <w:color w:val="auto"/>
        </w:rPr>
        <w:t>取組の</w:t>
      </w:r>
      <w:r w:rsidRPr="00696D50">
        <w:rPr>
          <w:rFonts w:ascii="HGSｺﾞｼｯｸM" w:eastAsia="HGSｺﾞｼｯｸM" w:hAnsi="HG丸ｺﾞｼｯｸM-PRO" w:cs="ＭＳ ゴシック" w:hint="eastAsia"/>
          <w:color w:val="auto"/>
        </w:rPr>
        <w:t>うち、今後の</w:t>
      </w:r>
      <w:r w:rsidRPr="00696D50">
        <w:rPr>
          <w:rFonts w:ascii="HGSｺﾞｼｯｸM" w:eastAsia="HGSｺﾞｼｯｸM" w:hAnsi="HG丸ｺﾞｼｯｸM-PRO" w:cs="ＭＳ ゴシック"/>
          <w:color w:val="auto"/>
        </w:rPr>
        <w:t>北海道が目指すべき</w:t>
      </w:r>
      <w:r w:rsidRPr="00696D50">
        <w:rPr>
          <w:rFonts w:ascii="HGSｺﾞｼｯｸM" w:eastAsia="HGSｺﾞｼｯｸM" w:hAnsi="HG丸ｺﾞｼｯｸM-PRO" w:cs="ＭＳ ゴシック" w:hint="eastAsia"/>
          <w:color w:val="auto"/>
        </w:rPr>
        <w:t>住宅づくりに寄与すると</w:t>
      </w:r>
      <w:r w:rsidRPr="00696D50">
        <w:rPr>
          <w:rFonts w:ascii="HGSｺﾞｼｯｸM" w:eastAsia="HGSｺﾞｼｯｸM" w:hAnsi="HG丸ｺﾞｼｯｸM-PRO" w:cs="ＭＳ ゴシック"/>
          <w:color w:val="auto"/>
        </w:rPr>
        <w:t>評価し、</w:t>
      </w:r>
      <w:r w:rsidRPr="00696D50">
        <w:rPr>
          <w:rFonts w:ascii="HGSｺﾞｼｯｸM" w:eastAsia="HGSｺﾞｼｯｸM" w:hAnsi="HG丸ｺﾞｼｯｸM-PRO" w:cs="ＭＳ ゴシック" w:hint="eastAsia"/>
          <w:color w:val="auto"/>
        </w:rPr>
        <w:t>道が</w:t>
      </w:r>
      <w:r>
        <w:rPr>
          <w:rFonts w:ascii="HGSｺﾞｼｯｸM" w:eastAsia="HGSｺﾞｼｯｸM" w:hAnsi="HG丸ｺﾞｼｯｸM-PRO" w:cs="ＭＳ ゴシック" w:hint="eastAsia"/>
          <w:color w:val="auto"/>
        </w:rPr>
        <w:t>ブランド登録</w:t>
      </w:r>
      <w:r w:rsidRPr="00696D50">
        <w:rPr>
          <w:rFonts w:ascii="HGSｺﾞｼｯｸM" w:eastAsia="HGSｺﾞｼｯｸM" w:hAnsi="HG丸ｺﾞｼｯｸM-PRO" w:cs="ＭＳ ゴシック" w:hint="eastAsia"/>
          <w:color w:val="auto"/>
        </w:rPr>
        <w:t>した</w:t>
      </w:r>
      <w:r>
        <w:rPr>
          <w:rFonts w:ascii="HGSｺﾞｼｯｸM" w:eastAsia="HGSｺﾞｼｯｸM" w:hAnsi="HG丸ｺﾞｼｯｸM-PRO" w:cs="ＭＳ ゴシック" w:hint="eastAsia"/>
          <w:color w:val="auto"/>
        </w:rPr>
        <w:t>もの</w:t>
      </w:r>
      <w:r w:rsidRPr="00696D50">
        <w:rPr>
          <w:rFonts w:ascii="HGSｺﾞｼｯｸM" w:eastAsia="HGSｺﾞｼｯｸM" w:hAnsi="HG丸ｺﾞｼｯｸM-PRO" w:cs="ＭＳ ゴシック"/>
          <w:color w:val="auto"/>
        </w:rPr>
        <w:t>を</w:t>
      </w:r>
      <w:r w:rsidRPr="00696D50">
        <w:rPr>
          <w:rFonts w:ascii="HGSｺﾞｼｯｸM" w:eastAsia="HGSｺﾞｼｯｸM" w:hAnsi="HG丸ｺﾞｼｯｸM-PRO" w:cs="ＭＳ ゴシック" w:hint="eastAsia"/>
          <w:color w:val="auto"/>
        </w:rPr>
        <w:t>いう。</w:t>
      </w:r>
    </w:p>
    <w:p w:rsidR="00BC3FF4" w:rsidRPr="00DE24AD" w:rsidRDefault="00BC3FF4" w:rsidP="00BC3FF4">
      <w:pPr>
        <w:adjustRightInd/>
        <w:rPr>
          <w:rFonts w:ascii="HGSｺﾞｼｯｸM" w:eastAsia="HGSｺﾞｼｯｸM" w:hAnsiTheme="majorEastAsia" w:cs="Times New Roman"/>
          <w:color w:val="auto"/>
          <w:spacing w:val="2"/>
        </w:rPr>
      </w:pPr>
      <w:r w:rsidRPr="00DE24AD">
        <w:rPr>
          <w:rFonts w:ascii="HGSｺﾞｼｯｸM" w:eastAsia="HGSｺﾞｼｯｸM" w:hAnsiTheme="majorEastAsia" w:cs="Times New Roman" w:hint="eastAsia"/>
          <w:color w:val="auto"/>
          <w:spacing w:val="2"/>
        </w:rPr>
        <w:t xml:space="preserve">第３　</w:t>
      </w:r>
      <w:r>
        <w:rPr>
          <w:rFonts w:ascii="HGSｺﾞｼｯｸM" w:eastAsia="HGSｺﾞｼｯｸM" w:hAnsiTheme="majorEastAsia" w:cs="Times New Roman" w:hint="eastAsia"/>
          <w:color w:val="auto"/>
          <w:spacing w:val="2"/>
        </w:rPr>
        <w:t>きた住まいる制度の</w:t>
      </w:r>
      <w:r>
        <w:rPr>
          <w:rFonts w:ascii="HGSｺﾞｼｯｸM" w:eastAsia="HGSｺﾞｼｯｸM" w:hAnsiTheme="majorEastAsia" w:cs="Times New Roman"/>
          <w:color w:val="auto"/>
          <w:spacing w:val="2"/>
        </w:rPr>
        <w:t>基本事項</w:t>
      </w:r>
    </w:p>
    <w:p w:rsidR="00BC3FF4" w:rsidRPr="00135748" w:rsidRDefault="00BC3FF4" w:rsidP="00BC3FF4">
      <w:pPr>
        <w:ind w:leftChars="100" w:left="212" w:firstLineChars="100" w:firstLine="212"/>
        <w:rPr>
          <w:rFonts w:ascii="HGSｺﾞｼｯｸM" w:eastAsia="HGSｺﾞｼｯｸM" w:hAnsi="HG丸ｺﾞｼｯｸM-PRO" w:cs="ＭＳ ゴシック"/>
        </w:rPr>
      </w:pPr>
      <w:r w:rsidRPr="00135748">
        <w:rPr>
          <w:rFonts w:ascii="HGSｺﾞｼｯｸM" w:eastAsia="HGSｺﾞｼｯｸM" w:hAnsi="HG丸ｺﾞｼｯｸM-PRO" w:cs="ＭＳ ゴシック" w:hint="eastAsia"/>
        </w:rPr>
        <w:t>きた住まいる制度の仕組みをより着実なものとするため、次の事項をきた住まいるの基本事項とする。</w:t>
      </w:r>
    </w:p>
    <w:p w:rsidR="00BC3FF4" w:rsidRPr="00135748" w:rsidRDefault="00BC3FF4" w:rsidP="00BC3FF4">
      <w:pPr>
        <w:ind w:firstLineChars="100" w:firstLine="212"/>
        <w:rPr>
          <w:rFonts w:ascii="HGSｺﾞｼｯｸM" w:eastAsia="HGSｺﾞｼｯｸM" w:hAnsi="HG丸ｺﾞｼｯｸM-PRO" w:cs="ＭＳ ゴシック"/>
        </w:rPr>
      </w:pPr>
      <w:r w:rsidRPr="00135748">
        <w:rPr>
          <w:rFonts w:ascii="HGSｺﾞｼｯｸM" w:eastAsia="HGSｺﾞｼｯｸM" w:hAnsi="HG丸ｺﾞｼｯｸM-PRO" w:cs="ＭＳ ゴシック" w:hint="eastAsia"/>
        </w:rPr>
        <w:t>（１）きた住まいるメンバーの登録情報の公開</w:t>
      </w:r>
    </w:p>
    <w:p w:rsidR="00BC3FF4" w:rsidRPr="00135748" w:rsidRDefault="00BC3FF4" w:rsidP="00BC3FF4">
      <w:pPr>
        <w:ind w:firstLineChars="100" w:firstLine="212"/>
        <w:rPr>
          <w:rFonts w:ascii="HGSｺﾞｼｯｸM" w:eastAsia="HGSｺﾞｼｯｸM" w:hAnsi="HG丸ｺﾞｼｯｸM-PRO" w:cs="ＭＳ ゴシック"/>
        </w:rPr>
      </w:pPr>
      <w:r w:rsidRPr="00135748">
        <w:rPr>
          <w:rFonts w:ascii="HGSｺﾞｼｯｸM" w:eastAsia="HGSｺﾞｼｯｸM" w:hAnsi="HG丸ｺﾞｼｯｸM-PRO" w:cs="ＭＳ ゴシック" w:hint="eastAsia"/>
        </w:rPr>
        <w:t>（２）住宅の基本性能の確保</w:t>
      </w:r>
    </w:p>
    <w:p w:rsidR="00BC3FF4" w:rsidRPr="00135748" w:rsidRDefault="00BC3FF4" w:rsidP="00BC3FF4">
      <w:pPr>
        <w:ind w:leftChars="200" w:left="848" w:hangingChars="200" w:hanging="424"/>
        <w:rPr>
          <w:rFonts w:ascii="HGSｺﾞｼｯｸM" w:eastAsia="HGSｺﾞｼｯｸM" w:hAnsi="HG丸ｺﾞｼｯｸM-PRO" w:cs="ＭＳ ゴシック"/>
        </w:rPr>
      </w:pPr>
      <w:r w:rsidRPr="00135748">
        <w:rPr>
          <w:rFonts w:ascii="HGSｺﾞｼｯｸM" w:eastAsia="HGSｺﾞｼｯｸM" w:hAnsi="HG丸ｺﾞｼｯｸM-PRO" w:cs="ＭＳ ゴシック" w:hint="eastAsia"/>
        </w:rPr>
        <w:t>ア　別表の各区分における（い）項に掲げる工事を行う際に（ろ）項に掲げる各項目に係る性能の確保</w:t>
      </w:r>
    </w:p>
    <w:p w:rsidR="00BC3FF4" w:rsidRPr="00135748" w:rsidRDefault="00BC3FF4" w:rsidP="00BC3FF4">
      <w:pPr>
        <w:ind w:leftChars="200" w:left="848" w:hangingChars="200" w:hanging="424"/>
        <w:rPr>
          <w:rFonts w:ascii="HGSｺﾞｼｯｸM" w:eastAsia="HGSｺﾞｼｯｸM" w:hAnsi="HG丸ｺﾞｼｯｸM-PRO" w:cs="ＭＳ ゴシック"/>
        </w:rPr>
      </w:pPr>
      <w:r w:rsidRPr="00135748">
        <w:rPr>
          <w:rFonts w:ascii="HGSｺﾞｼｯｸM" w:eastAsia="HGSｺﾞｼｯｸM" w:hAnsi="HG丸ｺﾞｼｯｸM-PRO" w:cs="ＭＳ ゴシック" w:hint="eastAsia"/>
        </w:rPr>
        <w:t>イ　設計（工事監理を含む）業務にあっては、BIS（ （一社）北海道建築技術協会が運営するBIS認定制度に基づく資格者。以下「BIS-M」「BIS-E」にて同じ。）</w:t>
      </w:r>
      <w:r w:rsidRPr="001D47B2">
        <w:rPr>
          <w:rFonts w:ascii="HGSｺﾞｼｯｸM" w:eastAsia="HGSｺﾞｼｯｸM" w:hAnsi="HG丸ｺﾞｼｯｸM-PRO" w:cs="ＭＳ ゴシック" w:hint="eastAsia"/>
          <w:color w:val="auto"/>
        </w:rPr>
        <w:t>・BIS-M又は住宅省エネルギー設計技術者講習会修了者（住宅省エネルギー技術者講習会修了者を含む。）による温熱環境に関する内容の確認、建設工事にあっては、BIS-E・BIS-M又は住宅省エネルギー施工技術者講習会修了者（住宅省エネルギー技術者講習会修了者を含む。）</w:t>
      </w:r>
      <w:r w:rsidRPr="00135748">
        <w:rPr>
          <w:rFonts w:ascii="HGSｺﾞｼｯｸM" w:eastAsia="HGSｺﾞｼｯｸM" w:hAnsi="HG丸ｺﾞｼｯｸM-PRO" w:cs="ＭＳ ゴシック" w:hint="eastAsia"/>
        </w:rPr>
        <w:t>による断熱気密工事に関する内容の確認</w:t>
      </w:r>
      <w:r>
        <w:rPr>
          <w:rFonts w:ascii="HGSｺﾞｼｯｸM" w:eastAsia="HGSｺﾞｼｯｸM" w:hAnsi="HG丸ｺﾞｼｯｸM-PRO" w:cs="ＭＳ ゴシック" w:hint="eastAsia"/>
        </w:rPr>
        <w:t>。</w:t>
      </w:r>
    </w:p>
    <w:p w:rsidR="00BC3FF4" w:rsidRPr="00135748" w:rsidRDefault="00BC3FF4" w:rsidP="00BC3FF4">
      <w:pPr>
        <w:ind w:firstLineChars="100" w:firstLine="212"/>
        <w:rPr>
          <w:rFonts w:ascii="HGSｺﾞｼｯｸM" w:eastAsia="HGSｺﾞｼｯｸM" w:hAnsi="HG丸ｺﾞｼｯｸM-PRO" w:cs="ＭＳ ゴシック"/>
        </w:rPr>
      </w:pPr>
      <w:r w:rsidRPr="00135748">
        <w:rPr>
          <w:rFonts w:ascii="HGSｺﾞｼｯｸM" w:eastAsia="HGSｺﾞｼｯｸM" w:hAnsi="HG丸ｺﾞｼｯｸM-PRO" w:cs="ＭＳ ゴシック" w:hint="eastAsia"/>
        </w:rPr>
        <w:t>（３）住宅性能の見える化</w:t>
      </w:r>
    </w:p>
    <w:p w:rsidR="00BC3FF4" w:rsidRPr="00DE24AD" w:rsidRDefault="00BC3FF4" w:rsidP="00BC3FF4">
      <w:pPr>
        <w:adjustRightInd/>
        <w:ind w:leftChars="102" w:left="216"/>
        <w:rPr>
          <w:rFonts w:ascii="HGSｺﾞｼｯｸM" w:eastAsia="HGSｺﾞｼｯｸM" w:hAnsiTheme="majorEastAsia" w:cs="Times New Roman"/>
          <w:color w:val="auto"/>
          <w:spacing w:val="2"/>
        </w:rPr>
      </w:pPr>
      <w:r w:rsidRPr="00135748">
        <w:rPr>
          <w:rFonts w:ascii="HGSｺﾞｼｯｸM" w:eastAsia="HGSｺﾞｼｯｸM" w:hAnsi="HG丸ｺﾞｼｯｸM-PRO" w:cs="ＭＳ ゴシック" w:hint="eastAsia"/>
        </w:rPr>
        <w:t>（４）住宅の</w:t>
      </w:r>
      <w:r w:rsidRPr="00135748">
        <w:rPr>
          <w:rFonts w:ascii="HGSｺﾞｼｯｸM" w:eastAsia="HGSｺﾞｼｯｸM" w:hAnsi="HG丸ｺﾞｼｯｸM-PRO" w:cs="ＭＳ ゴシック" w:hint="eastAsia"/>
          <w:color w:val="000000" w:themeColor="text1"/>
        </w:rPr>
        <w:t>建築</w:t>
      </w:r>
      <w:r w:rsidRPr="00135748">
        <w:rPr>
          <w:rFonts w:ascii="HGSｺﾞｼｯｸM" w:eastAsia="HGSｺﾞｼｯｸM" w:hAnsi="HG丸ｺﾞｼｯｸM-PRO" w:cs="ＭＳ ゴシック" w:hint="eastAsia"/>
        </w:rPr>
        <w:t>及び維持保全に関する記録の保管</w:t>
      </w:r>
    </w:p>
    <w:p w:rsidR="00BC3FF4" w:rsidRPr="00DE24AD" w:rsidRDefault="00BC3FF4" w:rsidP="00BC3FF4">
      <w:pPr>
        <w:adjustRightInd/>
        <w:ind w:left="216" w:hangingChars="100" w:hanging="216"/>
        <w:rPr>
          <w:rFonts w:ascii="HGSｺﾞｼｯｸM" w:eastAsia="HGSｺﾞｼｯｸM" w:hAnsiTheme="majorEastAsia" w:cs="Times New Roman"/>
          <w:color w:val="auto"/>
          <w:spacing w:val="2"/>
        </w:rPr>
      </w:pPr>
      <w:r w:rsidRPr="00DE24AD">
        <w:rPr>
          <w:rFonts w:ascii="HGSｺﾞｼｯｸM" w:eastAsia="HGSｺﾞｼｯｸM" w:hAnsiTheme="majorEastAsia" w:cs="Times New Roman" w:hint="eastAsia"/>
          <w:color w:val="auto"/>
          <w:spacing w:val="2"/>
        </w:rPr>
        <w:t xml:space="preserve">第４　</w:t>
      </w:r>
      <w:r>
        <w:rPr>
          <w:rFonts w:ascii="HGSｺﾞｼｯｸM" w:eastAsia="HGSｺﾞｼｯｸM" w:hAnsiTheme="majorEastAsia" w:cs="Times New Roman" w:hint="eastAsia"/>
          <w:color w:val="auto"/>
          <w:spacing w:val="2"/>
        </w:rPr>
        <w:t>きた住まいるメンバーの遵守事項等</w:t>
      </w:r>
    </w:p>
    <w:p w:rsidR="00BC3FF4" w:rsidRPr="00135748" w:rsidRDefault="00BC3FF4" w:rsidP="00BC3FF4">
      <w:pPr>
        <w:ind w:leftChars="100" w:left="212" w:firstLineChars="100" w:firstLine="212"/>
        <w:rPr>
          <w:rFonts w:ascii="HGSｺﾞｼｯｸM" w:eastAsia="HGSｺﾞｼｯｸM" w:hAnsi="HG丸ｺﾞｼｯｸM-PRO" w:cs="ＭＳ ゴシック"/>
        </w:rPr>
      </w:pPr>
      <w:r w:rsidRPr="00135748">
        <w:rPr>
          <w:rFonts w:ascii="HGSｺﾞｼｯｸM" w:eastAsia="HGSｺﾞｼｯｸM" w:hAnsi="HG丸ｺﾞｼｯｸM-PRO" w:cs="ＭＳ ゴシック" w:hint="eastAsia"/>
        </w:rPr>
        <w:t>きた住まいるメンバーは、次の事項を遵守することとする。</w:t>
      </w:r>
    </w:p>
    <w:p w:rsidR="00BC3FF4" w:rsidRPr="00135748" w:rsidRDefault="00BC3FF4" w:rsidP="00BC3FF4">
      <w:pPr>
        <w:ind w:leftChars="100" w:left="636" w:hangingChars="200" w:hanging="424"/>
        <w:rPr>
          <w:rFonts w:ascii="HGSｺﾞｼｯｸM" w:eastAsia="HGSｺﾞｼｯｸM" w:hAnsi="HG丸ｺﾞｼｯｸM-PRO" w:cs="ＭＳ ゴシック"/>
        </w:rPr>
      </w:pPr>
      <w:r w:rsidRPr="00135748">
        <w:rPr>
          <w:rFonts w:ascii="HGSｺﾞｼｯｸM" w:eastAsia="HGSｺﾞｼｯｸM" w:hAnsi="HG丸ｺﾞｼｯｸM-PRO" w:cs="ＭＳ ゴシック" w:hint="eastAsia"/>
        </w:rPr>
        <w:t>（１）きた住まいるメンバーシートを作成し、同シートをきた住まいるサポートシステムへ登録</w:t>
      </w:r>
    </w:p>
    <w:p w:rsidR="00BC3FF4" w:rsidRPr="00135748" w:rsidRDefault="00BC3FF4" w:rsidP="00BC3FF4">
      <w:pPr>
        <w:ind w:firstLineChars="100" w:firstLine="212"/>
        <w:rPr>
          <w:rFonts w:ascii="HGSｺﾞｼｯｸM" w:eastAsia="HGSｺﾞｼｯｸM" w:hAnsi="HG丸ｺﾞｼｯｸM-PRO" w:cs="ＭＳ ゴシック"/>
        </w:rPr>
      </w:pPr>
      <w:r w:rsidRPr="00135748">
        <w:rPr>
          <w:rFonts w:ascii="HGSｺﾞｼｯｸM" w:eastAsia="HGSｺﾞｼｯｸM" w:hAnsi="HG丸ｺﾞｼｯｸM-PRO" w:cs="ＭＳ ゴシック" w:hint="eastAsia"/>
        </w:rPr>
        <w:t>（２）第３（２）に掲げる住宅性能を確保するための以下の事項</w:t>
      </w:r>
    </w:p>
    <w:p w:rsidR="00BC3FF4" w:rsidRPr="00135748" w:rsidRDefault="00BC3FF4" w:rsidP="00BC3FF4">
      <w:pPr>
        <w:ind w:firstLineChars="200" w:firstLine="424"/>
        <w:rPr>
          <w:rFonts w:ascii="HGSｺﾞｼｯｸM" w:eastAsia="HGSｺﾞｼｯｸM" w:hAnsi="HG丸ｺﾞｼｯｸM-PRO" w:cs="ＭＳ ゴシック"/>
        </w:rPr>
      </w:pPr>
      <w:r w:rsidRPr="00135748">
        <w:rPr>
          <w:rFonts w:ascii="HGSｺﾞｼｯｸM" w:eastAsia="HGSｺﾞｼｯｸM" w:hAnsi="HG丸ｺﾞｼｯｸM-PRO" w:cs="ＭＳ ゴシック" w:hint="eastAsia"/>
        </w:rPr>
        <w:t>ア　第３（２）アに努める。</w:t>
      </w:r>
    </w:p>
    <w:p w:rsidR="00BC3FF4" w:rsidRPr="00135748" w:rsidRDefault="00BC3FF4" w:rsidP="00BC3FF4">
      <w:pPr>
        <w:ind w:leftChars="196" w:left="840" w:hangingChars="200" w:hanging="424"/>
        <w:rPr>
          <w:rFonts w:ascii="HGSｺﾞｼｯｸM" w:eastAsia="HGSｺﾞｼｯｸM" w:hAnsi="HG丸ｺﾞｼｯｸM-PRO" w:cs="ＭＳ ゴシック"/>
        </w:rPr>
      </w:pPr>
      <w:r w:rsidRPr="00135748">
        <w:rPr>
          <w:rFonts w:ascii="HGSｺﾞｼｯｸM" w:eastAsia="HGSｺﾞｼｯｸM" w:hAnsi="HG丸ｺﾞｼｯｸM-PRO" w:cs="ＭＳ ゴシック" w:hint="eastAsia"/>
        </w:rPr>
        <w:t>イ　別表（ろ）項基本性能の省エネルギー性能の欄に規定する工事を行う際は、第３（２）イの規定を実施</w:t>
      </w:r>
    </w:p>
    <w:p w:rsidR="00BC3FF4" w:rsidRPr="00135748" w:rsidRDefault="00BC3FF4" w:rsidP="00BC3FF4">
      <w:pPr>
        <w:ind w:leftChars="100" w:left="636" w:hangingChars="200" w:hanging="424"/>
        <w:rPr>
          <w:rFonts w:ascii="HGSｺﾞｼｯｸM" w:eastAsia="HGSｺﾞｼｯｸM" w:hAnsi="HG丸ｺﾞｼｯｸM-PRO" w:cs="ＭＳ ゴシック"/>
        </w:rPr>
      </w:pPr>
      <w:r w:rsidRPr="00135748">
        <w:rPr>
          <w:rFonts w:ascii="HGSｺﾞｼｯｸM" w:eastAsia="HGSｺﾞｼｯｸM" w:hAnsi="HG丸ｺﾞｼｯｸM-PRO" w:cs="ＭＳ ゴシック" w:hint="eastAsia"/>
        </w:rPr>
        <w:t>（３）当該住宅取得者への住宅ラベリングシート又はこれと同等の住宅の概要や性能の評価等を記したものを発行する。</w:t>
      </w:r>
    </w:p>
    <w:p w:rsidR="00BC3FF4" w:rsidRPr="00DE24AD" w:rsidRDefault="00BC3FF4" w:rsidP="00BC3FF4">
      <w:pPr>
        <w:ind w:leftChars="100" w:left="636" w:hangingChars="200" w:hanging="424"/>
        <w:rPr>
          <w:rFonts w:ascii="HGSｺﾞｼｯｸM" w:eastAsia="HGSｺﾞｼｯｸM" w:hAnsiTheme="majorEastAsia" w:cs="Times New Roman"/>
          <w:color w:val="auto"/>
          <w:spacing w:val="2"/>
        </w:rPr>
      </w:pPr>
      <w:r w:rsidRPr="00135748">
        <w:rPr>
          <w:rFonts w:ascii="HGSｺﾞｼｯｸM" w:eastAsia="HGSｺﾞｼｯｸM" w:hAnsi="HG丸ｺﾞｼｯｸM-PRO" w:cs="ＭＳ ゴシック" w:hint="eastAsia"/>
        </w:rPr>
        <w:t>（４）住宅取得者が保管すべき住宅の建築に関する記録を、住宅の引き渡し時に当該住宅取得者へ提供するとともに、当該記録がきた住まいるサポートシステム（同等以上の機能を有するものとして、別に定めるものを含む）により30年間保管されるよう、また、維持保全に関する履歴が保管されるよう住宅取得者を促す。</w:t>
      </w:r>
    </w:p>
    <w:p w:rsidR="00BC3FF4" w:rsidRPr="00DE24AD" w:rsidRDefault="00BC3FF4" w:rsidP="00BC3FF4">
      <w:pPr>
        <w:adjustRightInd/>
        <w:ind w:left="216" w:hangingChars="100" w:hanging="216"/>
        <w:rPr>
          <w:rFonts w:ascii="HGSｺﾞｼｯｸM" w:eastAsia="HGSｺﾞｼｯｸM" w:hAnsiTheme="majorEastAsia" w:cs="Times New Roman"/>
          <w:color w:val="auto"/>
          <w:spacing w:val="2"/>
        </w:rPr>
      </w:pPr>
      <w:r w:rsidRPr="00DE24AD">
        <w:rPr>
          <w:rFonts w:ascii="HGSｺﾞｼｯｸM" w:eastAsia="HGSｺﾞｼｯｸM" w:hAnsiTheme="majorEastAsia" w:cs="Times New Roman" w:hint="eastAsia"/>
          <w:color w:val="auto"/>
          <w:spacing w:val="2"/>
        </w:rPr>
        <w:lastRenderedPageBreak/>
        <w:t xml:space="preserve">第５　</w:t>
      </w:r>
      <w:r>
        <w:rPr>
          <w:rFonts w:ascii="HGSｺﾞｼｯｸM" w:eastAsia="HGSｺﾞｼｯｸM" w:hAnsiTheme="majorEastAsia" w:cs="Times New Roman" w:hint="eastAsia"/>
          <w:color w:val="auto"/>
          <w:spacing w:val="2"/>
        </w:rPr>
        <w:t>きた住まいるメンバー</w:t>
      </w:r>
      <w:r>
        <w:rPr>
          <w:rFonts w:ascii="HGSｺﾞｼｯｸM" w:eastAsia="HGSｺﾞｼｯｸM" w:hAnsiTheme="majorEastAsia" w:cs="Times New Roman"/>
          <w:color w:val="auto"/>
          <w:spacing w:val="2"/>
        </w:rPr>
        <w:t>登録情報の公開</w:t>
      </w:r>
    </w:p>
    <w:p w:rsidR="00BC3FF4" w:rsidRPr="00981499" w:rsidRDefault="00BC3FF4" w:rsidP="00BC3FF4">
      <w:pPr>
        <w:ind w:leftChars="100" w:left="212" w:firstLineChars="100" w:firstLine="212"/>
        <w:rPr>
          <w:rFonts w:ascii="HGSｺﾞｼｯｸM" w:eastAsia="HGSｺﾞｼｯｸM" w:hAnsi="HG丸ｺﾞｼｯｸM-PRO" w:cs="ＭＳ ゴシック"/>
        </w:rPr>
      </w:pPr>
      <w:r w:rsidRPr="00981499">
        <w:rPr>
          <w:rFonts w:ascii="HGSｺﾞｼｯｸM" w:eastAsia="HGSｺﾞｼｯｸM" w:hAnsi="HG丸ｺﾞｼｯｸM-PRO" w:cs="ＭＳ ゴシック" w:hint="eastAsia"/>
        </w:rPr>
        <w:t>住宅取得予定者の円滑な事業者選びに資するよう、北海道はきた住まいるメンバーシートの登録情報をきた住まいるサポートシステムにより公開する。</w:t>
      </w:r>
    </w:p>
    <w:p w:rsidR="00BC3FF4" w:rsidRPr="00DE24AD" w:rsidRDefault="00BC3FF4" w:rsidP="00BC3FF4">
      <w:pPr>
        <w:adjustRightInd/>
        <w:ind w:left="212" w:hangingChars="100" w:hanging="212"/>
        <w:rPr>
          <w:rFonts w:ascii="HGSｺﾞｼｯｸM" w:eastAsia="HGSｺﾞｼｯｸM" w:hAnsiTheme="majorEastAsia" w:cs="Times New Roman"/>
          <w:color w:val="auto"/>
          <w:spacing w:val="2"/>
        </w:rPr>
      </w:pPr>
      <w:r w:rsidRPr="00981499">
        <w:rPr>
          <w:rFonts w:ascii="HGSｺﾞｼｯｸM" w:eastAsia="HGSｺﾞｼｯｸM" w:hAnsi="HG丸ｺﾞｼｯｸM-PRO" w:cs="ＭＳ ゴシック" w:hint="eastAsia"/>
        </w:rPr>
        <w:t>２　きた住まいるメンバーは、道民に対し正確な情報が提供できるよう、前項により公開する情報を定期に見直すこととする。</w:t>
      </w:r>
    </w:p>
    <w:p w:rsidR="00BC3FF4" w:rsidRPr="00696D50" w:rsidRDefault="00BC3FF4" w:rsidP="00BC3FF4">
      <w:pPr>
        <w:adjustRightInd/>
        <w:ind w:left="216" w:hangingChars="100" w:hanging="216"/>
        <w:rPr>
          <w:rFonts w:ascii="HGSｺﾞｼｯｸM" w:eastAsia="HGSｺﾞｼｯｸM" w:hAnsiTheme="majorEastAsia" w:cs="Times New Roman"/>
          <w:color w:val="auto"/>
          <w:spacing w:val="2"/>
        </w:rPr>
      </w:pPr>
      <w:r w:rsidRPr="00696D50">
        <w:rPr>
          <w:rFonts w:ascii="HGSｺﾞｼｯｸM" w:eastAsia="HGSｺﾞｼｯｸM" w:hAnsiTheme="majorEastAsia" w:cs="Times New Roman" w:hint="eastAsia"/>
          <w:color w:val="auto"/>
          <w:spacing w:val="2"/>
        </w:rPr>
        <w:t>第</w:t>
      </w:r>
      <w:r w:rsidRPr="00696D50">
        <w:rPr>
          <w:rFonts w:ascii="HGSｺﾞｼｯｸM" w:eastAsia="HGSｺﾞｼｯｸM" w:hAnsiTheme="majorEastAsia" w:cs="Times New Roman"/>
          <w:color w:val="auto"/>
          <w:spacing w:val="2"/>
        </w:rPr>
        <w:t>６　きた住まいる</w:t>
      </w:r>
      <w:r w:rsidRPr="00696D50">
        <w:rPr>
          <w:rFonts w:ascii="HGSｺﾞｼｯｸM" w:eastAsia="HGSｺﾞｼｯｸM" w:hAnsiTheme="majorEastAsia" w:cs="Times New Roman" w:hint="eastAsia"/>
          <w:color w:val="auto"/>
          <w:spacing w:val="2"/>
        </w:rPr>
        <w:t>ブランド</w:t>
      </w:r>
      <w:r w:rsidRPr="00696D50">
        <w:rPr>
          <w:rFonts w:ascii="HGSｺﾞｼｯｸM" w:eastAsia="HGSｺﾞｼｯｸM" w:hAnsiTheme="majorEastAsia" w:cs="Times New Roman"/>
          <w:color w:val="auto"/>
          <w:spacing w:val="2"/>
        </w:rPr>
        <w:t>住宅</w:t>
      </w:r>
      <w:r w:rsidRPr="00696D50">
        <w:rPr>
          <w:rFonts w:ascii="HGSｺﾞｼｯｸM" w:eastAsia="HGSｺﾞｼｯｸM" w:hAnsiTheme="majorEastAsia" w:cs="Times New Roman" w:hint="eastAsia"/>
          <w:color w:val="auto"/>
          <w:spacing w:val="2"/>
        </w:rPr>
        <w:t>の</w:t>
      </w:r>
      <w:r w:rsidRPr="00696D50">
        <w:rPr>
          <w:rFonts w:ascii="HGSｺﾞｼｯｸM" w:eastAsia="HGSｺﾞｼｯｸM" w:hAnsiTheme="majorEastAsia" w:cs="Times New Roman"/>
          <w:color w:val="auto"/>
          <w:spacing w:val="2"/>
        </w:rPr>
        <w:t>建設</w:t>
      </w:r>
      <w:r w:rsidRPr="00696D50">
        <w:rPr>
          <w:rFonts w:ascii="HGSｺﾞｼｯｸM" w:eastAsia="HGSｺﾞｼｯｸM" w:hAnsiTheme="majorEastAsia" w:cs="Times New Roman" w:hint="eastAsia"/>
          <w:color w:val="auto"/>
          <w:spacing w:val="2"/>
        </w:rPr>
        <w:t>促進</w:t>
      </w:r>
    </w:p>
    <w:p w:rsidR="00BC3FF4" w:rsidRPr="00696D50" w:rsidRDefault="00BC3FF4" w:rsidP="00BC3FF4">
      <w:pPr>
        <w:adjustRightInd/>
        <w:ind w:left="216" w:hangingChars="100" w:hanging="216"/>
        <w:rPr>
          <w:rFonts w:ascii="HGSｺﾞｼｯｸM" w:eastAsia="HGSｺﾞｼｯｸM" w:hAnsiTheme="majorEastAsia" w:cs="Times New Roman"/>
          <w:color w:val="auto"/>
          <w:spacing w:val="2"/>
        </w:rPr>
      </w:pPr>
      <w:r w:rsidRPr="00696D50">
        <w:rPr>
          <w:rFonts w:ascii="HGSｺﾞｼｯｸM" w:eastAsia="HGSｺﾞｼｯｸM" w:hAnsiTheme="majorEastAsia" w:cs="Times New Roman" w:hint="eastAsia"/>
          <w:color w:val="auto"/>
          <w:spacing w:val="2"/>
        </w:rPr>
        <w:t xml:space="preserve">　　</w:t>
      </w:r>
      <w:r>
        <w:rPr>
          <w:rFonts w:ascii="HGSｺﾞｼｯｸM" w:eastAsia="HGSｺﾞｼｯｸM" w:hAnsiTheme="majorEastAsia" w:cs="Times New Roman" w:hint="eastAsia"/>
          <w:color w:val="auto"/>
          <w:spacing w:val="2"/>
        </w:rPr>
        <w:t>優れた性能を有する</w:t>
      </w:r>
      <w:r>
        <w:rPr>
          <w:rFonts w:ascii="HGSｺﾞｼｯｸM" w:eastAsia="HGSｺﾞｼｯｸM" w:hAnsiTheme="majorEastAsia" w:cs="Times New Roman"/>
          <w:color w:val="auto"/>
          <w:spacing w:val="2"/>
        </w:rPr>
        <w:t>住宅や地域らしさに配慮した住宅</w:t>
      </w:r>
      <w:r>
        <w:rPr>
          <w:rFonts w:ascii="HGSｺﾞｼｯｸM" w:eastAsia="HGSｺﾞｼｯｸM" w:hAnsiTheme="majorEastAsia" w:cs="Times New Roman" w:hint="eastAsia"/>
          <w:color w:val="auto"/>
          <w:spacing w:val="2"/>
        </w:rPr>
        <w:t>づくりを</w:t>
      </w:r>
      <w:r>
        <w:rPr>
          <w:rFonts w:ascii="HGSｺﾞｼｯｸM" w:eastAsia="HGSｺﾞｼｯｸM" w:hAnsiTheme="majorEastAsia" w:cs="Times New Roman"/>
          <w:color w:val="auto"/>
          <w:spacing w:val="2"/>
        </w:rPr>
        <w:t>推進</w:t>
      </w:r>
      <w:r>
        <w:rPr>
          <w:rFonts w:ascii="HGSｺﾞｼｯｸM" w:eastAsia="HGSｺﾞｼｯｸM" w:hAnsiTheme="majorEastAsia" w:cs="Times New Roman" w:hint="eastAsia"/>
          <w:color w:val="auto"/>
          <w:spacing w:val="2"/>
        </w:rPr>
        <w:t>するため、</w:t>
      </w:r>
      <w:r w:rsidRPr="00696D50">
        <w:rPr>
          <w:rFonts w:ascii="HGSｺﾞｼｯｸM" w:eastAsia="HGSｺﾞｼｯｸM" w:hAnsiTheme="majorEastAsia" w:cs="Times New Roman" w:hint="eastAsia"/>
          <w:color w:val="auto"/>
          <w:spacing w:val="2"/>
        </w:rPr>
        <w:t>きた住まいるブランド住宅</w:t>
      </w:r>
      <w:r w:rsidRPr="00696D50">
        <w:rPr>
          <w:rFonts w:ascii="HGSｺﾞｼｯｸM" w:eastAsia="HGSｺﾞｼｯｸM" w:hAnsiTheme="majorEastAsia" w:cs="Times New Roman"/>
          <w:color w:val="auto"/>
          <w:spacing w:val="2"/>
        </w:rPr>
        <w:t>の建設を促進する。</w:t>
      </w:r>
    </w:p>
    <w:p w:rsidR="00BC3FF4" w:rsidRPr="00DE24AD" w:rsidRDefault="00BC3FF4" w:rsidP="00BC3FF4">
      <w:pPr>
        <w:adjustRightInd/>
        <w:ind w:left="216" w:hangingChars="100" w:hanging="216"/>
        <w:rPr>
          <w:rFonts w:ascii="HGSｺﾞｼｯｸM" w:eastAsia="HGSｺﾞｼｯｸM" w:hAnsiTheme="majorEastAsia" w:cs="Times New Roman"/>
          <w:color w:val="auto"/>
          <w:spacing w:val="2"/>
        </w:rPr>
      </w:pPr>
      <w:r w:rsidRPr="00DE24AD">
        <w:rPr>
          <w:rFonts w:ascii="HGSｺﾞｼｯｸM" w:eastAsia="HGSｺﾞｼｯｸM" w:hAnsiTheme="majorEastAsia" w:cs="Times New Roman" w:hint="eastAsia"/>
          <w:color w:val="auto"/>
          <w:spacing w:val="2"/>
        </w:rPr>
        <w:t>第</w:t>
      </w:r>
      <w:r w:rsidRPr="00696D50">
        <w:rPr>
          <w:rFonts w:ascii="HGSｺﾞｼｯｸM" w:eastAsia="HGSｺﾞｼｯｸM" w:hAnsiTheme="majorEastAsia" w:cs="Times New Roman" w:hint="eastAsia"/>
          <w:color w:val="auto"/>
          <w:spacing w:val="2"/>
        </w:rPr>
        <w:t>７</w:t>
      </w:r>
      <w:r w:rsidRPr="00DE24AD">
        <w:rPr>
          <w:rFonts w:ascii="HGSｺﾞｼｯｸM" w:eastAsia="HGSｺﾞｼｯｸM" w:hAnsiTheme="majorEastAsia" w:cs="Times New Roman" w:hint="eastAsia"/>
          <w:color w:val="auto"/>
          <w:spacing w:val="2"/>
        </w:rPr>
        <w:t xml:space="preserve">　</w:t>
      </w:r>
      <w:r>
        <w:rPr>
          <w:rFonts w:ascii="HGSｺﾞｼｯｸM" w:eastAsia="HGSｺﾞｼｯｸM" w:hAnsiTheme="majorEastAsia" w:cs="Times New Roman" w:hint="eastAsia"/>
          <w:color w:val="auto"/>
          <w:spacing w:val="2"/>
        </w:rPr>
        <w:t>道への報告</w:t>
      </w:r>
    </w:p>
    <w:p w:rsidR="00BC3FF4" w:rsidRPr="00DE24AD" w:rsidRDefault="00BC3FF4" w:rsidP="00BC3FF4">
      <w:pPr>
        <w:adjustRightInd/>
        <w:ind w:leftChars="100" w:left="212" w:firstLineChars="100" w:firstLine="212"/>
        <w:rPr>
          <w:rFonts w:ascii="HGSｺﾞｼｯｸM" w:eastAsia="HGSｺﾞｼｯｸM" w:hAnsiTheme="majorEastAsia" w:cs="Times New Roman"/>
          <w:color w:val="auto"/>
          <w:spacing w:val="2"/>
        </w:rPr>
      </w:pPr>
      <w:r w:rsidRPr="00981499">
        <w:rPr>
          <w:rFonts w:ascii="HGSｺﾞｼｯｸM" w:eastAsia="HGSｺﾞｼｯｸM" w:hAnsi="HG丸ｺﾞｼｯｸM-PRO" w:cs="ＭＳ ゴシック" w:hint="eastAsia"/>
        </w:rPr>
        <w:t>道はきた住まいるメンバーに対し、建設実績等の報告を求めることができる。</w:t>
      </w:r>
    </w:p>
    <w:p w:rsidR="00BC3FF4" w:rsidRPr="00DE24AD" w:rsidRDefault="00BC3FF4" w:rsidP="00BC3FF4">
      <w:pPr>
        <w:adjustRightInd/>
        <w:ind w:left="216" w:hangingChars="100" w:hanging="216"/>
        <w:rPr>
          <w:rFonts w:ascii="HGSｺﾞｼｯｸM" w:eastAsia="HGSｺﾞｼｯｸM" w:hAnsiTheme="majorEastAsia" w:cs="Times New Roman"/>
          <w:color w:val="auto"/>
          <w:spacing w:val="2"/>
        </w:rPr>
      </w:pPr>
      <w:r w:rsidRPr="00DE24AD">
        <w:rPr>
          <w:rFonts w:ascii="HGSｺﾞｼｯｸM" w:eastAsia="HGSｺﾞｼｯｸM" w:hAnsiTheme="majorEastAsia" w:cs="Times New Roman" w:hint="eastAsia"/>
          <w:color w:val="auto"/>
          <w:spacing w:val="2"/>
        </w:rPr>
        <w:t>第</w:t>
      </w:r>
      <w:r w:rsidRPr="00696D50">
        <w:rPr>
          <w:rFonts w:ascii="HGSｺﾞｼｯｸM" w:eastAsia="HGSｺﾞｼｯｸM" w:hAnsiTheme="majorEastAsia" w:cs="Times New Roman" w:hint="eastAsia"/>
          <w:color w:val="auto"/>
          <w:spacing w:val="2"/>
        </w:rPr>
        <w:t>８</w:t>
      </w:r>
      <w:r w:rsidRPr="00DE24AD">
        <w:rPr>
          <w:rFonts w:ascii="HGSｺﾞｼｯｸM" w:eastAsia="HGSｺﾞｼｯｸM" w:hAnsiTheme="majorEastAsia" w:cs="Times New Roman" w:hint="eastAsia"/>
          <w:color w:val="auto"/>
          <w:spacing w:val="2"/>
        </w:rPr>
        <w:t xml:space="preserve">　</w:t>
      </w:r>
      <w:r>
        <w:rPr>
          <w:rFonts w:ascii="HGSｺﾞｼｯｸM" w:eastAsia="HGSｺﾞｼｯｸM" w:hAnsiTheme="majorEastAsia" w:cs="Times New Roman" w:hint="eastAsia"/>
          <w:color w:val="auto"/>
          <w:spacing w:val="2"/>
        </w:rPr>
        <w:t>事務の所掌</w:t>
      </w:r>
    </w:p>
    <w:p w:rsidR="00BC3FF4" w:rsidRPr="00DE24AD" w:rsidRDefault="00BC3FF4" w:rsidP="00BC3FF4">
      <w:pPr>
        <w:adjustRightInd/>
        <w:ind w:leftChars="100" w:left="212" w:firstLineChars="100" w:firstLine="212"/>
        <w:rPr>
          <w:rFonts w:ascii="HGSｺﾞｼｯｸM" w:eastAsia="HGSｺﾞｼｯｸM" w:hAnsiTheme="majorEastAsia" w:cs="Times New Roman"/>
          <w:color w:val="auto"/>
          <w:spacing w:val="2"/>
        </w:rPr>
      </w:pPr>
      <w:r w:rsidRPr="00981499">
        <w:rPr>
          <w:rFonts w:ascii="HGSｺﾞｼｯｸM" w:eastAsia="HGSｺﾞｼｯｸM" w:hAnsi="HG丸ｺﾞｼｯｸM-PRO" w:cs="ＭＳ ゴシック" w:hint="eastAsia"/>
        </w:rPr>
        <w:t>この要綱に関する事務は、建設部住宅局建築指導課において所掌する。</w:t>
      </w:r>
    </w:p>
    <w:p w:rsidR="00BC3FF4" w:rsidRPr="00DE24AD" w:rsidRDefault="00BC3FF4" w:rsidP="00BC3FF4">
      <w:pPr>
        <w:adjustRightInd/>
        <w:ind w:left="216" w:hangingChars="100" w:hanging="216"/>
        <w:rPr>
          <w:rFonts w:ascii="HGSｺﾞｼｯｸM" w:eastAsia="HGSｺﾞｼｯｸM" w:hAnsiTheme="majorEastAsia" w:cs="Times New Roman"/>
          <w:color w:val="auto"/>
          <w:spacing w:val="2"/>
        </w:rPr>
      </w:pPr>
      <w:r w:rsidRPr="00DE24AD">
        <w:rPr>
          <w:rFonts w:ascii="HGSｺﾞｼｯｸM" w:eastAsia="HGSｺﾞｼｯｸM" w:hAnsiTheme="majorEastAsia" w:cs="Times New Roman" w:hint="eastAsia"/>
          <w:color w:val="auto"/>
          <w:spacing w:val="2"/>
        </w:rPr>
        <w:t>第</w:t>
      </w:r>
      <w:r w:rsidRPr="00696D50">
        <w:rPr>
          <w:rFonts w:ascii="HGSｺﾞｼｯｸM" w:eastAsia="HGSｺﾞｼｯｸM" w:hAnsiTheme="majorEastAsia" w:cs="Times New Roman" w:hint="eastAsia"/>
          <w:color w:val="auto"/>
          <w:spacing w:val="2"/>
        </w:rPr>
        <w:t>９</w:t>
      </w:r>
      <w:r w:rsidRPr="00DE24AD">
        <w:rPr>
          <w:rFonts w:ascii="HGSｺﾞｼｯｸM" w:eastAsia="HGSｺﾞｼｯｸM" w:hAnsiTheme="majorEastAsia" w:cs="Times New Roman" w:hint="eastAsia"/>
          <w:color w:val="auto"/>
          <w:spacing w:val="2"/>
        </w:rPr>
        <w:t xml:space="preserve">　</w:t>
      </w:r>
      <w:r>
        <w:rPr>
          <w:rFonts w:ascii="HGSｺﾞｼｯｸM" w:eastAsia="HGSｺﾞｼｯｸM" w:hAnsiTheme="majorEastAsia" w:cs="Times New Roman" w:hint="eastAsia"/>
          <w:color w:val="auto"/>
          <w:spacing w:val="2"/>
        </w:rPr>
        <w:t>その他</w:t>
      </w:r>
    </w:p>
    <w:p w:rsidR="00BC3FF4" w:rsidRPr="00DE24AD" w:rsidRDefault="00BC3FF4" w:rsidP="00BC3FF4">
      <w:pPr>
        <w:adjustRightInd/>
        <w:ind w:leftChars="100" w:left="212" w:firstLineChars="100" w:firstLine="212"/>
        <w:rPr>
          <w:rFonts w:ascii="HGSｺﾞｼｯｸM" w:eastAsia="HGSｺﾞｼｯｸM" w:hAnsiTheme="majorEastAsia" w:cs="Times New Roman"/>
          <w:color w:val="auto"/>
          <w:spacing w:val="2"/>
        </w:rPr>
      </w:pPr>
      <w:r w:rsidRPr="00981499">
        <w:rPr>
          <w:rFonts w:ascii="HGSｺﾞｼｯｸM" w:eastAsia="HGSｺﾞｼｯｸM" w:hAnsi="HG丸ｺﾞｼｯｸM-PRO" w:cs="ＭＳ ゴシック" w:hint="eastAsia"/>
        </w:rPr>
        <w:t>この要綱に定めるもののほか、この要綱の実施に必要な事項は、別に定める。</w:t>
      </w:r>
    </w:p>
    <w:p w:rsidR="00BC3FF4" w:rsidRDefault="00BC3FF4" w:rsidP="00BC3FF4">
      <w:pPr>
        <w:adjustRightInd/>
        <w:rPr>
          <w:rFonts w:ascii="HGSｺﾞｼｯｸM" w:eastAsia="HGSｺﾞｼｯｸM" w:hAnsiTheme="majorEastAsia" w:cs="Times New Roman"/>
          <w:color w:val="auto"/>
          <w:spacing w:val="2"/>
        </w:rPr>
      </w:pPr>
    </w:p>
    <w:p w:rsidR="00BC3FF4" w:rsidRDefault="00BC3FF4" w:rsidP="00BC3FF4">
      <w:pPr>
        <w:adjustRightInd/>
        <w:rPr>
          <w:rFonts w:ascii="HGSｺﾞｼｯｸM" w:eastAsia="HGSｺﾞｼｯｸM" w:hAnsiTheme="majorEastAsia" w:cs="Times New Roman"/>
          <w:color w:val="auto"/>
          <w:spacing w:val="2"/>
        </w:rPr>
      </w:pPr>
      <w:r>
        <w:rPr>
          <w:rFonts w:ascii="HGSｺﾞｼｯｸM" w:eastAsia="HGSｺﾞｼｯｸM" w:hAnsiTheme="majorEastAsia" w:cs="Times New Roman" w:hint="eastAsia"/>
          <w:color w:val="auto"/>
          <w:spacing w:val="2"/>
        </w:rPr>
        <w:t>別表</w:t>
      </w:r>
    </w:p>
    <w:tbl>
      <w:tblPr>
        <w:tblStyle w:val="a7"/>
        <w:tblW w:w="0" w:type="auto"/>
        <w:tblLayout w:type="fixed"/>
        <w:tblLook w:val="04A0" w:firstRow="1" w:lastRow="0" w:firstColumn="1" w:lastColumn="0" w:noHBand="0" w:noVBand="1"/>
      </w:tblPr>
      <w:tblGrid>
        <w:gridCol w:w="846"/>
        <w:gridCol w:w="992"/>
        <w:gridCol w:w="2457"/>
        <w:gridCol w:w="2521"/>
        <w:gridCol w:w="2358"/>
      </w:tblGrid>
      <w:tr w:rsidR="00BC3FF4" w:rsidTr="00CE2277">
        <w:tc>
          <w:tcPr>
            <w:tcW w:w="846" w:type="dxa"/>
            <w:vMerge w:val="restart"/>
            <w:vAlign w:val="center"/>
          </w:tcPr>
          <w:p w:rsidR="00BC3FF4" w:rsidRDefault="00BC3FF4" w:rsidP="00CE2277">
            <w:pPr>
              <w:adjustRightInd/>
              <w:spacing w:line="240" w:lineRule="exact"/>
              <w:jc w:val="center"/>
              <w:rPr>
                <w:rFonts w:ascii="HGSｺﾞｼｯｸM" w:eastAsia="HGSｺﾞｼｯｸM" w:hAnsiTheme="majorEastAsia" w:cs="Times New Roman"/>
                <w:color w:val="auto"/>
                <w:spacing w:val="2"/>
              </w:rPr>
            </w:pPr>
            <w:r>
              <w:rPr>
                <w:rFonts w:ascii="HGSｺﾞｼｯｸM" w:eastAsia="HGSｺﾞｼｯｸM" w:hAnsiTheme="majorEastAsia" w:cs="Times New Roman" w:hint="eastAsia"/>
                <w:color w:val="auto"/>
                <w:spacing w:val="2"/>
              </w:rPr>
              <w:t>区分</w:t>
            </w:r>
          </w:p>
        </w:tc>
        <w:tc>
          <w:tcPr>
            <w:tcW w:w="992" w:type="dxa"/>
            <w:vAlign w:val="center"/>
          </w:tcPr>
          <w:p w:rsidR="00BC3FF4" w:rsidRDefault="00BC3FF4" w:rsidP="00CE2277">
            <w:pPr>
              <w:adjustRightInd/>
              <w:spacing w:line="240" w:lineRule="exact"/>
              <w:jc w:val="center"/>
              <w:rPr>
                <w:rFonts w:ascii="HGSｺﾞｼｯｸM" w:eastAsia="HGSｺﾞｼｯｸM" w:hAnsiTheme="majorEastAsia" w:cs="Times New Roman"/>
                <w:color w:val="auto"/>
                <w:spacing w:val="2"/>
              </w:rPr>
            </w:pPr>
            <w:r>
              <w:rPr>
                <w:rFonts w:ascii="HGSｺﾞｼｯｸM" w:eastAsia="HGSｺﾞｼｯｸM" w:hAnsiTheme="majorEastAsia" w:cs="Times New Roman" w:hint="eastAsia"/>
                <w:color w:val="auto"/>
                <w:spacing w:val="2"/>
              </w:rPr>
              <w:t>（</w:t>
            </w:r>
            <w:r>
              <w:rPr>
                <w:rFonts w:ascii="HGSｺﾞｼｯｸM" w:eastAsia="HGSｺﾞｼｯｸM" w:hAnsiTheme="majorEastAsia" w:cs="Times New Roman"/>
                <w:color w:val="auto"/>
                <w:spacing w:val="2"/>
              </w:rPr>
              <w:t>い）</w:t>
            </w:r>
          </w:p>
        </w:tc>
        <w:tc>
          <w:tcPr>
            <w:tcW w:w="7336" w:type="dxa"/>
            <w:gridSpan w:val="3"/>
            <w:vAlign w:val="center"/>
          </w:tcPr>
          <w:p w:rsidR="00BC3FF4" w:rsidRDefault="00BC3FF4" w:rsidP="00CE2277">
            <w:pPr>
              <w:adjustRightInd/>
              <w:spacing w:line="240" w:lineRule="exact"/>
              <w:jc w:val="center"/>
              <w:rPr>
                <w:rFonts w:ascii="HGSｺﾞｼｯｸM" w:eastAsia="HGSｺﾞｼｯｸM" w:hAnsiTheme="majorEastAsia" w:cs="Times New Roman"/>
                <w:color w:val="auto"/>
                <w:spacing w:val="2"/>
              </w:rPr>
            </w:pPr>
            <w:r>
              <w:rPr>
                <w:rFonts w:ascii="HGSｺﾞｼｯｸM" w:eastAsia="HGSｺﾞｼｯｸM" w:hAnsiTheme="majorEastAsia" w:cs="Times New Roman" w:hint="eastAsia"/>
                <w:color w:val="auto"/>
                <w:spacing w:val="2"/>
              </w:rPr>
              <w:t>（</w:t>
            </w:r>
            <w:r>
              <w:rPr>
                <w:rFonts w:ascii="HGSｺﾞｼｯｸM" w:eastAsia="HGSｺﾞｼｯｸM" w:hAnsiTheme="majorEastAsia" w:cs="Times New Roman"/>
                <w:color w:val="auto"/>
                <w:spacing w:val="2"/>
              </w:rPr>
              <w:t>ろ）</w:t>
            </w:r>
          </w:p>
        </w:tc>
      </w:tr>
      <w:tr w:rsidR="00BC3FF4" w:rsidTr="00CE2277">
        <w:tc>
          <w:tcPr>
            <w:tcW w:w="846" w:type="dxa"/>
            <w:vMerge/>
            <w:vAlign w:val="center"/>
          </w:tcPr>
          <w:p w:rsidR="00BC3FF4" w:rsidRDefault="00BC3FF4" w:rsidP="00CE2277">
            <w:pPr>
              <w:adjustRightInd/>
              <w:spacing w:line="240" w:lineRule="exact"/>
              <w:jc w:val="center"/>
              <w:rPr>
                <w:rFonts w:ascii="HGSｺﾞｼｯｸM" w:eastAsia="HGSｺﾞｼｯｸM" w:hAnsiTheme="majorEastAsia" w:cs="Times New Roman"/>
                <w:color w:val="auto"/>
                <w:spacing w:val="2"/>
              </w:rPr>
            </w:pPr>
          </w:p>
        </w:tc>
        <w:tc>
          <w:tcPr>
            <w:tcW w:w="992" w:type="dxa"/>
            <w:vMerge w:val="restart"/>
            <w:vAlign w:val="center"/>
          </w:tcPr>
          <w:p w:rsidR="00BC3FF4" w:rsidRDefault="00BC3FF4" w:rsidP="00CE2277">
            <w:pPr>
              <w:adjustRightInd/>
              <w:spacing w:line="240" w:lineRule="exact"/>
              <w:jc w:val="center"/>
              <w:rPr>
                <w:rFonts w:ascii="HGSｺﾞｼｯｸM" w:eastAsia="HGSｺﾞｼｯｸM" w:hAnsiTheme="majorEastAsia" w:cs="Times New Roman"/>
                <w:color w:val="auto"/>
                <w:spacing w:val="2"/>
              </w:rPr>
            </w:pPr>
            <w:r>
              <w:rPr>
                <w:rFonts w:ascii="HGSｺﾞｼｯｸM" w:eastAsia="HGSｺﾞｼｯｸM" w:hAnsiTheme="majorEastAsia" w:cs="Times New Roman" w:hint="eastAsia"/>
                <w:color w:val="auto"/>
                <w:spacing w:val="2"/>
              </w:rPr>
              <w:t>工事の</w:t>
            </w:r>
          </w:p>
          <w:p w:rsidR="00BC3FF4" w:rsidRDefault="00BC3FF4" w:rsidP="00CE2277">
            <w:pPr>
              <w:adjustRightInd/>
              <w:spacing w:line="240" w:lineRule="exact"/>
              <w:jc w:val="center"/>
              <w:rPr>
                <w:rFonts w:ascii="HGSｺﾞｼｯｸM" w:eastAsia="HGSｺﾞｼｯｸM" w:hAnsiTheme="majorEastAsia" w:cs="Times New Roman"/>
                <w:color w:val="auto"/>
                <w:spacing w:val="2"/>
              </w:rPr>
            </w:pPr>
            <w:r>
              <w:rPr>
                <w:rFonts w:ascii="HGSｺﾞｼｯｸM" w:eastAsia="HGSｺﾞｼｯｸM" w:hAnsiTheme="majorEastAsia" w:cs="Times New Roman" w:hint="eastAsia"/>
                <w:color w:val="auto"/>
                <w:spacing w:val="2"/>
              </w:rPr>
              <w:t>種類</w:t>
            </w:r>
          </w:p>
        </w:tc>
        <w:tc>
          <w:tcPr>
            <w:tcW w:w="7336" w:type="dxa"/>
            <w:gridSpan w:val="3"/>
            <w:vAlign w:val="center"/>
          </w:tcPr>
          <w:p w:rsidR="00BC3FF4" w:rsidRDefault="00BC3FF4" w:rsidP="00CE2277">
            <w:pPr>
              <w:adjustRightInd/>
              <w:spacing w:line="240" w:lineRule="exact"/>
              <w:jc w:val="center"/>
              <w:rPr>
                <w:rFonts w:ascii="HGSｺﾞｼｯｸM" w:eastAsia="HGSｺﾞｼｯｸM" w:hAnsiTheme="majorEastAsia" w:cs="Times New Roman"/>
                <w:color w:val="auto"/>
                <w:spacing w:val="2"/>
              </w:rPr>
            </w:pPr>
            <w:r>
              <w:rPr>
                <w:rFonts w:ascii="HGSｺﾞｼｯｸM" w:eastAsia="HGSｺﾞｼｯｸM" w:hAnsiTheme="majorEastAsia" w:cs="Times New Roman" w:hint="eastAsia"/>
                <w:color w:val="auto"/>
                <w:spacing w:val="2"/>
              </w:rPr>
              <w:t>基本性能</w:t>
            </w:r>
          </w:p>
        </w:tc>
      </w:tr>
      <w:tr w:rsidR="00BC3FF4" w:rsidTr="00CE2277">
        <w:tc>
          <w:tcPr>
            <w:tcW w:w="846" w:type="dxa"/>
            <w:vMerge/>
            <w:vAlign w:val="center"/>
          </w:tcPr>
          <w:p w:rsidR="00BC3FF4" w:rsidRDefault="00BC3FF4" w:rsidP="00CE2277">
            <w:pPr>
              <w:adjustRightInd/>
              <w:spacing w:line="240" w:lineRule="exact"/>
              <w:jc w:val="center"/>
              <w:rPr>
                <w:rFonts w:ascii="HGSｺﾞｼｯｸM" w:eastAsia="HGSｺﾞｼｯｸM" w:hAnsiTheme="majorEastAsia" w:cs="Times New Roman"/>
                <w:color w:val="auto"/>
                <w:spacing w:val="2"/>
              </w:rPr>
            </w:pPr>
          </w:p>
        </w:tc>
        <w:tc>
          <w:tcPr>
            <w:tcW w:w="992" w:type="dxa"/>
            <w:vMerge/>
            <w:vAlign w:val="center"/>
          </w:tcPr>
          <w:p w:rsidR="00BC3FF4" w:rsidRDefault="00BC3FF4" w:rsidP="00CE2277">
            <w:pPr>
              <w:adjustRightInd/>
              <w:spacing w:line="240" w:lineRule="exact"/>
              <w:jc w:val="center"/>
              <w:rPr>
                <w:rFonts w:ascii="HGSｺﾞｼｯｸM" w:eastAsia="HGSｺﾞｼｯｸM" w:hAnsiTheme="majorEastAsia" w:cs="Times New Roman"/>
                <w:color w:val="auto"/>
                <w:spacing w:val="2"/>
              </w:rPr>
            </w:pPr>
          </w:p>
        </w:tc>
        <w:tc>
          <w:tcPr>
            <w:tcW w:w="2457" w:type="dxa"/>
            <w:vAlign w:val="center"/>
          </w:tcPr>
          <w:p w:rsidR="00BC3FF4" w:rsidRDefault="00BC3FF4" w:rsidP="00CE2277">
            <w:pPr>
              <w:adjustRightInd/>
              <w:spacing w:line="240" w:lineRule="exact"/>
              <w:jc w:val="center"/>
              <w:rPr>
                <w:rFonts w:ascii="HGSｺﾞｼｯｸM" w:eastAsia="HGSｺﾞｼｯｸM" w:hAnsiTheme="majorEastAsia" w:cs="Times New Roman"/>
                <w:color w:val="auto"/>
                <w:spacing w:val="2"/>
              </w:rPr>
            </w:pPr>
            <w:r>
              <w:rPr>
                <w:rFonts w:ascii="HGSｺﾞｼｯｸM" w:eastAsia="HGSｺﾞｼｯｸM" w:hAnsiTheme="majorEastAsia" w:cs="Times New Roman" w:hint="eastAsia"/>
                <w:color w:val="auto"/>
                <w:spacing w:val="2"/>
              </w:rPr>
              <w:t>耐震性能</w:t>
            </w:r>
          </w:p>
        </w:tc>
        <w:tc>
          <w:tcPr>
            <w:tcW w:w="2521" w:type="dxa"/>
            <w:vAlign w:val="center"/>
          </w:tcPr>
          <w:p w:rsidR="00BC3FF4" w:rsidRDefault="00BC3FF4" w:rsidP="00CE2277">
            <w:pPr>
              <w:adjustRightInd/>
              <w:spacing w:line="240" w:lineRule="exact"/>
              <w:jc w:val="center"/>
              <w:rPr>
                <w:rFonts w:ascii="HGSｺﾞｼｯｸM" w:eastAsia="HGSｺﾞｼｯｸM" w:hAnsiTheme="majorEastAsia" w:cs="Times New Roman"/>
                <w:color w:val="auto"/>
                <w:spacing w:val="2"/>
              </w:rPr>
            </w:pPr>
            <w:r>
              <w:rPr>
                <w:rFonts w:ascii="HGSｺﾞｼｯｸM" w:eastAsia="HGSｺﾞｼｯｸM" w:hAnsiTheme="majorEastAsia" w:cs="Times New Roman" w:hint="eastAsia"/>
                <w:color w:val="auto"/>
                <w:spacing w:val="2"/>
              </w:rPr>
              <w:t>省エネ性能</w:t>
            </w:r>
          </w:p>
        </w:tc>
        <w:tc>
          <w:tcPr>
            <w:tcW w:w="2358" w:type="dxa"/>
            <w:vAlign w:val="center"/>
          </w:tcPr>
          <w:p w:rsidR="00BC3FF4" w:rsidRDefault="00BC3FF4" w:rsidP="00CE2277">
            <w:pPr>
              <w:adjustRightInd/>
              <w:spacing w:line="240" w:lineRule="exact"/>
              <w:jc w:val="center"/>
              <w:rPr>
                <w:rFonts w:ascii="HGSｺﾞｼｯｸM" w:eastAsia="HGSｺﾞｼｯｸM" w:hAnsiTheme="majorEastAsia" w:cs="Times New Roman"/>
                <w:color w:val="auto"/>
                <w:spacing w:val="2"/>
              </w:rPr>
            </w:pPr>
            <w:r>
              <w:rPr>
                <w:rFonts w:ascii="HGSｺﾞｼｯｸM" w:eastAsia="HGSｺﾞｼｯｸM" w:hAnsiTheme="majorEastAsia" w:cs="Times New Roman" w:hint="eastAsia"/>
                <w:color w:val="auto"/>
                <w:spacing w:val="2"/>
              </w:rPr>
              <w:t>耐久性能</w:t>
            </w:r>
          </w:p>
        </w:tc>
      </w:tr>
      <w:tr w:rsidR="00BC3FF4" w:rsidTr="00CE2277">
        <w:tc>
          <w:tcPr>
            <w:tcW w:w="846" w:type="dxa"/>
            <w:vMerge w:val="restart"/>
            <w:vAlign w:val="center"/>
          </w:tcPr>
          <w:p w:rsidR="00BC3FF4" w:rsidRDefault="00BC3FF4" w:rsidP="00CE2277">
            <w:pPr>
              <w:adjustRightInd/>
              <w:spacing w:line="240" w:lineRule="exact"/>
              <w:jc w:val="center"/>
              <w:rPr>
                <w:rFonts w:ascii="HGSｺﾞｼｯｸM" w:eastAsia="HGSｺﾞｼｯｸM" w:hAnsiTheme="majorEastAsia" w:cs="Times New Roman"/>
                <w:color w:val="auto"/>
                <w:spacing w:val="2"/>
              </w:rPr>
            </w:pPr>
            <w:r>
              <w:rPr>
                <w:rFonts w:ascii="HGSｺﾞｼｯｸM" w:eastAsia="HGSｺﾞｼｯｸM" w:hAnsiTheme="majorEastAsia" w:cs="Times New Roman" w:hint="eastAsia"/>
                <w:color w:val="auto"/>
                <w:spacing w:val="2"/>
              </w:rPr>
              <w:t>戸建</w:t>
            </w:r>
          </w:p>
          <w:p w:rsidR="00BC3FF4" w:rsidRDefault="00BC3FF4" w:rsidP="00CE2277">
            <w:pPr>
              <w:adjustRightInd/>
              <w:spacing w:line="240" w:lineRule="exact"/>
              <w:jc w:val="center"/>
              <w:rPr>
                <w:rFonts w:ascii="HGSｺﾞｼｯｸM" w:eastAsia="HGSｺﾞｼｯｸM" w:hAnsiTheme="majorEastAsia" w:cs="Times New Roman"/>
                <w:color w:val="auto"/>
                <w:spacing w:val="2"/>
              </w:rPr>
            </w:pPr>
            <w:r>
              <w:rPr>
                <w:rFonts w:ascii="HGSｺﾞｼｯｸM" w:eastAsia="HGSｺﾞｼｯｸM" w:hAnsiTheme="majorEastAsia" w:cs="Times New Roman" w:hint="eastAsia"/>
                <w:color w:val="auto"/>
                <w:spacing w:val="2"/>
              </w:rPr>
              <w:t>住宅</w:t>
            </w:r>
          </w:p>
        </w:tc>
        <w:tc>
          <w:tcPr>
            <w:tcW w:w="992" w:type="dxa"/>
            <w:vAlign w:val="center"/>
          </w:tcPr>
          <w:p w:rsidR="00BC3FF4" w:rsidRDefault="00BC3FF4" w:rsidP="00CE2277">
            <w:pPr>
              <w:adjustRightInd/>
              <w:spacing w:line="240" w:lineRule="exact"/>
              <w:jc w:val="center"/>
              <w:rPr>
                <w:rFonts w:ascii="HGSｺﾞｼｯｸM" w:eastAsia="HGSｺﾞｼｯｸM" w:hAnsiTheme="majorEastAsia" w:cs="Times New Roman"/>
                <w:color w:val="auto"/>
                <w:spacing w:val="2"/>
              </w:rPr>
            </w:pPr>
            <w:r>
              <w:rPr>
                <w:rFonts w:ascii="HGSｺﾞｼｯｸM" w:eastAsia="HGSｺﾞｼｯｸM" w:hAnsiTheme="majorEastAsia" w:cs="Times New Roman" w:hint="eastAsia"/>
                <w:color w:val="auto"/>
                <w:spacing w:val="2"/>
              </w:rPr>
              <w:t>新築等</w:t>
            </w:r>
          </w:p>
          <w:p w:rsidR="00BC3FF4" w:rsidRDefault="00BC3FF4" w:rsidP="00CE2277">
            <w:pPr>
              <w:adjustRightInd/>
              <w:spacing w:line="240" w:lineRule="exact"/>
              <w:jc w:val="center"/>
              <w:rPr>
                <w:rFonts w:ascii="HGSｺﾞｼｯｸM" w:eastAsia="HGSｺﾞｼｯｸM" w:hAnsiTheme="majorEastAsia" w:cs="Times New Roman"/>
                <w:color w:val="auto"/>
                <w:spacing w:val="2"/>
              </w:rPr>
            </w:pPr>
            <w:r>
              <w:rPr>
                <w:rFonts w:ascii="HGSｺﾞｼｯｸM" w:eastAsia="HGSｺﾞｼｯｸM" w:hAnsiTheme="majorEastAsia" w:cs="Times New Roman"/>
                <w:color w:val="auto"/>
                <w:spacing w:val="2"/>
              </w:rPr>
              <w:t>工事</w:t>
            </w:r>
          </w:p>
        </w:tc>
        <w:tc>
          <w:tcPr>
            <w:tcW w:w="2457" w:type="dxa"/>
          </w:tcPr>
          <w:p w:rsidR="00BC3FF4" w:rsidRPr="004209D2" w:rsidRDefault="00BC3FF4" w:rsidP="00CE2277">
            <w:pPr>
              <w:adjustRightInd/>
              <w:spacing w:line="240" w:lineRule="exact"/>
              <w:rPr>
                <w:rFonts w:ascii="HGSｺﾞｼｯｸM" w:eastAsia="HGSｺﾞｼｯｸM" w:hAnsiTheme="majorEastAsia" w:cs="Times New Roman"/>
                <w:color w:val="auto"/>
                <w:spacing w:val="2"/>
              </w:rPr>
            </w:pPr>
            <w:r w:rsidRPr="004209D2">
              <w:rPr>
                <w:rFonts w:ascii="HGSｺﾞｼｯｸM" w:eastAsia="HGSｺﾞｼｯｸM" w:hAnsi="HG丸ｺﾞｼｯｸM-PRO" w:cs="ＭＳ ゴシック" w:hint="eastAsia"/>
              </w:rPr>
              <w:t>日本住宅性能表示基準（平成13年国土交通省告示第1346号）（以下「表示基準」という。）別表1に規定する耐震等級1相当以上</w:t>
            </w:r>
          </w:p>
        </w:tc>
        <w:tc>
          <w:tcPr>
            <w:tcW w:w="2521" w:type="dxa"/>
          </w:tcPr>
          <w:p w:rsidR="00BC3FF4" w:rsidRPr="004209D2" w:rsidRDefault="00BC3FF4" w:rsidP="00CE2277">
            <w:pPr>
              <w:adjustRightInd/>
              <w:spacing w:line="240" w:lineRule="exact"/>
              <w:rPr>
                <w:rFonts w:ascii="HGSｺﾞｼｯｸM" w:eastAsia="HGSｺﾞｼｯｸM" w:hAnsiTheme="majorEastAsia" w:cs="Times New Roman"/>
                <w:color w:val="auto"/>
                <w:spacing w:val="2"/>
              </w:rPr>
            </w:pPr>
            <w:r w:rsidRPr="004209D2">
              <w:rPr>
                <w:rFonts w:ascii="HGSｺﾞｼｯｸM" w:eastAsia="HGSｺﾞｼｯｸM" w:hAnsi="HG丸ｺﾞｼｯｸM-PRO" w:cs="ＭＳ ゴシック" w:hint="eastAsia"/>
              </w:rPr>
              <w:t>表示基準別表1に規定する断熱等性能等級4相当以上</w:t>
            </w:r>
            <w:r>
              <w:rPr>
                <w:rFonts w:ascii="HGSｺﾞｼｯｸM" w:eastAsia="HGSｺﾞｼｯｸM" w:hAnsi="HG丸ｺﾞｼｯｸM-PRO" w:cs="ＭＳ ゴシック" w:hint="eastAsia"/>
              </w:rPr>
              <w:t>及び</w:t>
            </w:r>
            <w:r w:rsidRPr="004209D2">
              <w:rPr>
                <w:rFonts w:ascii="HGSｺﾞｼｯｸM" w:eastAsia="HGSｺﾞｼｯｸM" w:hAnsi="HG丸ｺﾞｼｯｸM-PRO" w:cs="ＭＳ ゴシック" w:hint="eastAsia"/>
              </w:rPr>
              <w:t>一次エネルギー消費量等級4相当以上</w:t>
            </w:r>
          </w:p>
        </w:tc>
        <w:tc>
          <w:tcPr>
            <w:tcW w:w="2358" w:type="dxa"/>
          </w:tcPr>
          <w:p w:rsidR="00BC3FF4" w:rsidRPr="004209D2" w:rsidRDefault="00BC3FF4" w:rsidP="00CE2277">
            <w:pPr>
              <w:adjustRightInd/>
              <w:spacing w:line="240" w:lineRule="exact"/>
              <w:rPr>
                <w:rFonts w:ascii="HGSｺﾞｼｯｸM" w:eastAsia="HGSｺﾞｼｯｸM" w:hAnsiTheme="majorEastAsia" w:cs="Times New Roman"/>
                <w:color w:val="auto"/>
                <w:spacing w:val="2"/>
              </w:rPr>
            </w:pPr>
            <w:r w:rsidRPr="004209D2">
              <w:rPr>
                <w:rFonts w:ascii="HGSｺﾞｼｯｸM" w:eastAsia="HGSｺﾞｼｯｸM" w:hAnsi="HG丸ｺﾞｼｯｸM-PRO" w:cs="ＭＳ ゴシック" w:hint="eastAsia"/>
              </w:rPr>
              <w:t>表示基準別表1に規定する劣化対策等級3相当以上</w:t>
            </w:r>
          </w:p>
        </w:tc>
      </w:tr>
      <w:tr w:rsidR="00BC3FF4" w:rsidTr="00CE2277">
        <w:tc>
          <w:tcPr>
            <w:tcW w:w="846" w:type="dxa"/>
            <w:vMerge/>
            <w:vAlign w:val="center"/>
          </w:tcPr>
          <w:p w:rsidR="00BC3FF4" w:rsidRDefault="00BC3FF4" w:rsidP="00CE2277">
            <w:pPr>
              <w:adjustRightInd/>
              <w:rPr>
                <w:rFonts w:ascii="HGSｺﾞｼｯｸM" w:eastAsia="HGSｺﾞｼｯｸM" w:hAnsiTheme="majorEastAsia" w:cs="Times New Roman"/>
                <w:color w:val="auto"/>
                <w:spacing w:val="2"/>
              </w:rPr>
            </w:pPr>
          </w:p>
        </w:tc>
        <w:tc>
          <w:tcPr>
            <w:tcW w:w="992" w:type="dxa"/>
            <w:vAlign w:val="center"/>
          </w:tcPr>
          <w:p w:rsidR="00BC3FF4" w:rsidRDefault="00BC3FF4" w:rsidP="00CE2277">
            <w:pPr>
              <w:adjustRightInd/>
              <w:spacing w:line="240" w:lineRule="exact"/>
              <w:jc w:val="center"/>
              <w:rPr>
                <w:rFonts w:ascii="HGSｺﾞｼｯｸM" w:eastAsia="HGSｺﾞｼｯｸM" w:hAnsiTheme="majorEastAsia" w:cs="Times New Roman"/>
                <w:color w:val="auto"/>
                <w:spacing w:val="2"/>
              </w:rPr>
            </w:pPr>
            <w:r>
              <w:rPr>
                <w:rFonts w:ascii="HGSｺﾞｼｯｸM" w:eastAsia="HGSｺﾞｼｯｸM" w:hAnsiTheme="majorEastAsia" w:cs="Times New Roman" w:hint="eastAsia"/>
                <w:color w:val="auto"/>
                <w:spacing w:val="2"/>
              </w:rPr>
              <w:t>改修</w:t>
            </w:r>
          </w:p>
          <w:p w:rsidR="00BC3FF4" w:rsidRDefault="00BC3FF4" w:rsidP="00CE2277">
            <w:pPr>
              <w:adjustRightInd/>
              <w:spacing w:line="240" w:lineRule="exact"/>
              <w:jc w:val="center"/>
              <w:rPr>
                <w:rFonts w:ascii="HGSｺﾞｼｯｸM" w:eastAsia="HGSｺﾞｼｯｸM" w:hAnsiTheme="majorEastAsia" w:cs="Times New Roman"/>
                <w:color w:val="auto"/>
                <w:spacing w:val="2"/>
              </w:rPr>
            </w:pPr>
            <w:r>
              <w:rPr>
                <w:rFonts w:ascii="HGSｺﾞｼｯｸM" w:eastAsia="HGSｺﾞｼｯｸM" w:hAnsiTheme="majorEastAsia" w:cs="Times New Roman" w:hint="eastAsia"/>
                <w:color w:val="auto"/>
                <w:spacing w:val="2"/>
              </w:rPr>
              <w:t>工事</w:t>
            </w:r>
          </w:p>
        </w:tc>
        <w:tc>
          <w:tcPr>
            <w:tcW w:w="2457" w:type="dxa"/>
          </w:tcPr>
          <w:p w:rsidR="00BC3FF4" w:rsidRPr="004209D2" w:rsidRDefault="00BC3FF4" w:rsidP="00CE2277">
            <w:pPr>
              <w:adjustRightInd/>
              <w:spacing w:line="240" w:lineRule="exact"/>
              <w:rPr>
                <w:rFonts w:ascii="HGSｺﾞｼｯｸM" w:eastAsia="HGSｺﾞｼｯｸM" w:hAnsiTheme="majorEastAsia" w:cs="Times New Roman"/>
                <w:color w:val="auto"/>
                <w:spacing w:val="2"/>
              </w:rPr>
            </w:pPr>
            <w:r w:rsidRPr="004209D2">
              <w:rPr>
                <w:rFonts w:ascii="HGSｺﾞｼｯｸM" w:eastAsia="HGSｺﾞｼｯｸM" w:hAnsi="HG丸ｺﾞｼｯｸM-PRO" w:cs="ＭＳ ゴシック" w:hint="eastAsia"/>
              </w:rPr>
              <w:t>表示基準別表2-1に規定する耐震等級1相当以上</w:t>
            </w:r>
          </w:p>
        </w:tc>
        <w:tc>
          <w:tcPr>
            <w:tcW w:w="2521" w:type="dxa"/>
          </w:tcPr>
          <w:p w:rsidR="00BC3FF4" w:rsidRPr="004209D2" w:rsidRDefault="00BC3FF4" w:rsidP="00CE2277">
            <w:pPr>
              <w:adjustRightInd/>
              <w:spacing w:line="240" w:lineRule="exact"/>
              <w:rPr>
                <w:rFonts w:ascii="HGSｺﾞｼｯｸM" w:eastAsia="HGSｺﾞｼｯｸM" w:hAnsiTheme="majorEastAsia" w:cs="Times New Roman"/>
                <w:color w:val="auto"/>
                <w:spacing w:val="2"/>
              </w:rPr>
            </w:pPr>
            <w:r w:rsidRPr="004209D2">
              <w:rPr>
                <w:rFonts w:ascii="HGSｺﾞｼｯｸM" w:eastAsia="HGSｺﾞｼｯｸM" w:hAnsi="HG丸ｺﾞｼｯｸM-PRO" w:cs="ＭＳ ゴシック" w:hint="eastAsia"/>
              </w:rPr>
              <w:t>表示基準別表2-1に規定する断熱等性能等級3相当以上</w:t>
            </w:r>
          </w:p>
        </w:tc>
        <w:tc>
          <w:tcPr>
            <w:tcW w:w="2358" w:type="dxa"/>
          </w:tcPr>
          <w:p w:rsidR="00BC3FF4" w:rsidRPr="004209D2" w:rsidRDefault="00BC3FF4" w:rsidP="00CE2277">
            <w:pPr>
              <w:adjustRightInd/>
              <w:spacing w:line="240" w:lineRule="exact"/>
              <w:rPr>
                <w:rFonts w:ascii="HGSｺﾞｼｯｸM" w:eastAsia="HGSｺﾞｼｯｸM" w:hAnsiTheme="majorEastAsia" w:cs="Times New Roman"/>
                <w:color w:val="auto"/>
                <w:spacing w:val="2"/>
              </w:rPr>
            </w:pPr>
            <w:r w:rsidRPr="004209D2">
              <w:rPr>
                <w:rFonts w:ascii="HGSｺﾞｼｯｸM" w:eastAsia="HGSｺﾞｼｯｸM" w:hAnsi="HG丸ｺﾞｼｯｸM-PRO" w:cs="ＭＳ ゴシック" w:hint="eastAsia"/>
              </w:rPr>
              <w:t>表示基準別表2-1に規定する劣化対策等級3相当以上</w:t>
            </w:r>
          </w:p>
        </w:tc>
      </w:tr>
    </w:tbl>
    <w:p w:rsidR="00BC3FF4" w:rsidRDefault="00BC3FF4" w:rsidP="00BC3FF4">
      <w:pPr>
        <w:adjustRightInd/>
        <w:rPr>
          <w:rFonts w:ascii="HGSｺﾞｼｯｸM" w:eastAsia="HGSｺﾞｼｯｸM" w:hAnsiTheme="majorEastAsia" w:cs="Times New Roman"/>
          <w:color w:val="auto"/>
          <w:spacing w:val="2"/>
        </w:rPr>
      </w:pPr>
      <w:r>
        <w:rPr>
          <w:rFonts w:ascii="HGSｺﾞｼｯｸM" w:eastAsia="HGSｺﾞｼｯｸM" w:hAnsiTheme="majorEastAsia" w:cs="Times New Roman" w:hint="eastAsia"/>
          <w:color w:val="auto"/>
          <w:spacing w:val="2"/>
        </w:rPr>
        <w:t>※</w:t>
      </w:r>
      <w:r>
        <w:rPr>
          <w:rFonts w:ascii="HGSｺﾞｼｯｸM" w:eastAsia="HGSｺﾞｼｯｸM" w:hAnsiTheme="majorEastAsia" w:cs="Times New Roman"/>
          <w:color w:val="auto"/>
          <w:spacing w:val="2"/>
        </w:rPr>
        <w:t>新築</w:t>
      </w:r>
      <w:r>
        <w:rPr>
          <w:rFonts w:ascii="HGSｺﾞｼｯｸM" w:eastAsia="HGSｺﾞｼｯｸM" w:hAnsiTheme="majorEastAsia" w:cs="Times New Roman" w:hint="eastAsia"/>
          <w:color w:val="auto"/>
          <w:spacing w:val="2"/>
        </w:rPr>
        <w:t>等</w:t>
      </w:r>
      <w:r>
        <w:rPr>
          <w:rFonts w:ascii="HGSｺﾞｼｯｸM" w:eastAsia="HGSｺﾞｼｯｸM" w:hAnsiTheme="majorEastAsia" w:cs="Times New Roman"/>
          <w:color w:val="auto"/>
          <w:spacing w:val="2"/>
        </w:rPr>
        <w:t>工事とは</w:t>
      </w:r>
      <w:r>
        <w:rPr>
          <w:rFonts w:ascii="HGSｺﾞｼｯｸM" w:eastAsia="HGSｺﾞｼｯｸM" w:hAnsiTheme="majorEastAsia" w:cs="Times New Roman" w:hint="eastAsia"/>
          <w:color w:val="auto"/>
          <w:spacing w:val="2"/>
        </w:rPr>
        <w:t>、</w:t>
      </w:r>
      <w:r>
        <w:rPr>
          <w:rFonts w:ascii="HGSｺﾞｼｯｸM" w:eastAsia="HGSｺﾞｼｯｸM" w:hAnsiTheme="majorEastAsia" w:cs="Times New Roman"/>
          <w:color w:val="auto"/>
          <w:spacing w:val="2"/>
        </w:rPr>
        <w:t>新築、増築又は改築工事を</w:t>
      </w:r>
      <w:r>
        <w:rPr>
          <w:rFonts w:ascii="HGSｺﾞｼｯｸM" w:eastAsia="HGSｺﾞｼｯｸM" w:hAnsiTheme="majorEastAsia" w:cs="Times New Roman" w:hint="eastAsia"/>
          <w:color w:val="auto"/>
          <w:spacing w:val="2"/>
        </w:rPr>
        <w:t>いう。</w:t>
      </w:r>
    </w:p>
    <w:p w:rsidR="00BC3FF4" w:rsidRPr="004209D2" w:rsidRDefault="00BC3FF4" w:rsidP="00BC3FF4">
      <w:pPr>
        <w:adjustRightInd/>
        <w:ind w:left="216" w:hangingChars="100" w:hanging="216"/>
        <w:rPr>
          <w:rFonts w:ascii="HGSｺﾞｼｯｸM" w:eastAsia="HGSｺﾞｼｯｸM" w:hAnsiTheme="majorEastAsia" w:cs="Times New Roman"/>
          <w:color w:val="auto"/>
          <w:spacing w:val="2"/>
        </w:rPr>
      </w:pPr>
      <w:r>
        <w:rPr>
          <w:rFonts w:ascii="HGSｺﾞｼｯｸM" w:eastAsia="HGSｺﾞｼｯｸM" w:hAnsiTheme="majorEastAsia" w:cs="Times New Roman" w:hint="eastAsia"/>
          <w:color w:val="auto"/>
          <w:spacing w:val="2"/>
        </w:rPr>
        <w:t>※</w:t>
      </w:r>
      <w:r>
        <w:rPr>
          <w:rFonts w:ascii="HGSｺﾞｼｯｸM" w:eastAsia="HGSｺﾞｼｯｸM" w:hAnsiTheme="majorEastAsia" w:cs="Times New Roman"/>
          <w:color w:val="auto"/>
          <w:spacing w:val="2"/>
        </w:rPr>
        <w:t>改修工事については、（</w:t>
      </w:r>
      <w:r>
        <w:rPr>
          <w:rFonts w:ascii="HGSｺﾞｼｯｸM" w:eastAsia="HGSｺﾞｼｯｸM" w:hAnsiTheme="majorEastAsia" w:cs="Times New Roman" w:hint="eastAsia"/>
          <w:color w:val="auto"/>
          <w:spacing w:val="2"/>
        </w:rPr>
        <w:t>ろ</w:t>
      </w:r>
      <w:r>
        <w:rPr>
          <w:rFonts w:ascii="HGSｺﾞｼｯｸM" w:eastAsia="HGSｺﾞｼｯｸM" w:hAnsiTheme="majorEastAsia" w:cs="Times New Roman"/>
          <w:color w:val="auto"/>
          <w:spacing w:val="2"/>
        </w:rPr>
        <w:t>）</w:t>
      </w:r>
      <w:r>
        <w:rPr>
          <w:rFonts w:ascii="HGSｺﾞｼｯｸM" w:eastAsia="HGSｺﾞｼｯｸM" w:hAnsiTheme="majorEastAsia" w:cs="Times New Roman" w:hint="eastAsia"/>
          <w:color w:val="auto"/>
          <w:spacing w:val="2"/>
        </w:rPr>
        <w:t>項の</w:t>
      </w:r>
      <w:r>
        <w:rPr>
          <w:rFonts w:ascii="HGSｺﾞｼｯｸM" w:eastAsia="HGSｺﾞｼｯｸM" w:hAnsiTheme="majorEastAsia" w:cs="Times New Roman"/>
          <w:color w:val="auto"/>
          <w:spacing w:val="2"/>
        </w:rPr>
        <w:t>各性能に関する</w:t>
      </w:r>
      <w:r>
        <w:rPr>
          <w:rFonts w:ascii="HGSｺﾞｼｯｸM" w:eastAsia="HGSｺﾞｼｯｸM" w:hAnsiTheme="majorEastAsia" w:cs="Times New Roman" w:hint="eastAsia"/>
          <w:color w:val="auto"/>
          <w:spacing w:val="2"/>
        </w:rPr>
        <w:t>工事を行う場合</w:t>
      </w:r>
      <w:r>
        <w:rPr>
          <w:rFonts w:ascii="HGSｺﾞｼｯｸM" w:eastAsia="HGSｺﾞｼｯｸM" w:hAnsiTheme="majorEastAsia" w:cs="Times New Roman"/>
          <w:color w:val="auto"/>
          <w:spacing w:val="2"/>
        </w:rPr>
        <w:t>、それぞれの</w:t>
      </w:r>
      <w:r>
        <w:rPr>
          <w:rFonts w:ascii="HGSｺﾞｼｯｸM" w:eastAsia="HGSｺﾞｼｯｸM" w:hAnsiTheme="majorEastAsia" w:cs="Times New Roman" w:hint="eastAsia"/>
          <w:color w:val="auto"/>
          <w:spacing w:val="2"/>
        </w:rPr>
        <w:t>規定</w:t>
      </w:r>
      <w:r>
        <w:rPr>
          <w:rFonts w:ascii="HGSｺﾞｼｯｸM" w:eastAsia="HGSｺﾞｼｯｸM" w:hAnsiTheme="majorEastAsia" w:cs="Times New Roman"/>
          <w:color w:val="auto"/>
          <w:spacing w:val="2"/>
        </w:rPr>
        <w:t>が適用される。</w:t>
      </w:r>
    </w:p>
    <w:p w:rsidR="00BC3FF4" w:rsidRPr="00981499" w:rsidRDefault="00BC3FF4" w:rsidP="00BC3FF4">
      <w:pPr>
        <w:adjustRightInd/>
        <w:rPr>
          <w:rFonts w:ascii="HGSｺﾞｼｯｸM" w:eastAsia="HGSｺﾞｼｯｸM" w:hAnsiTheme="majorEastAsia" w:cs="Times New Roman"/>
          <w:color w:val="auto"/>
          <w:spacing w:val="2"/>
        </w:rPr>
      </w:pPr>
    </w:p>
    <w:p w:rsidR="00BC3FF4" w:rsidRPr="00DE24AD" w:rsidRDefault="00BC3FF4" w:rsidP="00BC3FF4">
      <w:pPr>
        <w:adjustRightInd/>
        <w:ind w:firstLineChars="300" w:firstLine="636"/>
        <w:rPr>
          <w:rFonts w:ascii="HGSｺﾞｼｯｸM" w:eastAsia="HGSｺﾞｼｯｸM" w:hAnsiTheme="majorEastAsia" w:cs="Times New Roman"/>
          <w:color w:val="auto"/>
          <w:spacing w:val="2"/>
        </w:rPr>
      </w:pPr>
      <w:r w:rsidRPr="00DE24AD">
        <w:rPr>
          <w:rFonts w:ascii="HGSｺﾞｼｯｸM" w:eastAsia="HGSｺﾞｼｯｸM" w:hAnsiTheme="majorEastAsia" w:cs="ＭＳ ゴシック" w:hint="eastAsia"/>
          <w:color w:val="auto"/>
        </w:rPr>
        <w:t>附　則</w:t>
      </w:r>
    </w:p>
    <w:p w:rsidR="00BC3FF4" w:rsidRPr="00DE24AD" w:rsidRDefault="00BC3FF4" w:rsidP="00BC3FF4">
      <w:pPr>
        <w:adjustRightInd/>
        <w:ind w:firstLineChars="100" w:firstLine="212"/>
        <w:rPr>
          <w:rFonts w:ascii="HGSｺﾞｼｯｸM" w:eastAsia="HGSｺﾞｼｯｸM" w:hAnsiTheme="majorEastAsia" w:cs="Times New Roman"/>
          <w:color w:val="auto"/>
          <w:spacing w:val="2"/>
        </w:rPr>
      </w:pPr>
      <w:r w:rsidRPr="00DE24AD">
        <w:rPr>
          <w:rFonts w:ascii="HGSｺﾞｼｯｸM" w:eastAsia="HGSｺﾞｼｯｸM" w:hAnsiTheme="majorEastAsia" w:cs="ＭＳ ゴシック" w:hint="eastAsia"/>
          <w:color w:val="auto"/>
        </w:rPr>
        <w:t>この</w:t>
      </w:r>
      <w:r>
        <w:rPr>
          <w:rFonts w:ascii="HGSｺﾞｼｯｸM" w:eastAsia="HGSｺﾞｼｯｸM" w:hAnsiTheme="majorEastAsia" w:cs="ＭＳ ゴシック" w:hint="eastAsia"/>
          <w:color w:val="auto"/>
        </w:rPr>
        <w:t>要綱</w:t>
      </w:r>
      <w:r w:rsidRPr="00DE24AD">
        <w:rPr>
          <w:rFonts w:ascii="HGSｺﾞｼｯｸM" w:eastAsia="HGSｺﾞｼｯｸM" w:hAnsiTheme="majorEastAsia" w:cs="ＭＳ ゴシック" w:hint="eastAsia"/>
          <w:color w:val="auto"/>
        </w:rPr>
        <w:t>は、平成2</w:t>
      </w:r>
      <w:r>
        <w:rPr>
          <w:rFonts w:ascii="HGSｺﾞｼｯｸM" w:eastAsia="HGSｺﾞｼｯｸM" w:hAnsiTheme="majorEastAsia" w:cs="ＭＳ ゴシック" w:hint="eastAsia"/>
          <w:color w:val="auto"/>
        </w:rPr>
        <w:t>8</w:t>
      </w:r>
      <w:r w:rsidRPr="00DE24AD">
        <w:rPr>
          <w:rFonts w:ascii="HGSｺﾞｼｯｸM" w:eastAsia="HGSｺﾞｼｯｸM" w:hAnsiTheme="majorEastAsia" w:cs="ＭＳ ゴシック" w:hint="eastAsia"/>
          <w:color w:val="auto"/>
        </w:rPr>
        <w:t>年</w:t>
      </w:r>
      <w:r>
        <w:rPr>
          <w:rFonts w:ascii="HGSｺﾞｼｯｸM" w:eastAsia="HGSｺﾞｼｯｸM" w:hAnsiTheme="majorEastAsia" w:cs="ＭＳ ゴシック" w:hint="eastAsia"/>
          <w:color w:val="auto"/>
        </w:rPr>
        <w:t>10</w:t>
      </w:r>
      <w:r w:rsidRPr="00DE24AD">
        <w:rPr>
          <w:rFonts w:ascii="HGSｺﾞｼｯｸM" w:eastAsia="HGSｺﾞｼｯｸM" w:hAnsiTheme="majorEastAsia" w:cs="ＭＳ ゴシック" w:hint="eastAsia"/>
          <w:color w:val="auto"/>
        </w:rPr>
        <w:t>月</w:t>
      </w:r>
      <w:r>
        <w:rPr>
          <w:rFonts w:ascii="HGSｺﾞｼｯｸM" w:eastAsia="HGSｺﾞｼｯｸM" w:hAnsiTheme="majorEastAsia" w:cs="ＭＳ ゴシック" w:hint="eastAsia"/>
          <w:color w:val="auto"/>
        </w:rPr>
        <w:t>1</w:t>
      </w:r>
      <w:r w:rsidRPr="00DE24AD">
        <w:rPr>
          <w:rFonts w:ascii="HGSｺﾞｼｯｸM" w:eastAsia="HGSｺﾞｼｯｸM" w:hAnsiTheme="majorEastAsia" w:cs="ＭＳ ゴシック" w:hint="eastAsia"/>
          <w:color w:val="auto"/>
        </w:rPr>
        <w:t>日から施行する。</w:t>
      </w:r>
    </w:p>
    <w:p w:rsidR="00BC3FF4" w:rsidRDefault="00BC3FF4" w:rsidP="00BC3FF4">
      <w:pPr>
        <w:adjustRightInd/>
        <w:ind w:firstLineChars="100" w:firstLine="216"/>
        <w:rPr>
          <w:rFonts w:ascii="HGSｺﾞｼｯｸM" w:eastAsia="HGSｺﾞｼｯｸM" w:hAnsiTheme="majorEastAsia" w:cs="Times New Roman"/>
          <w:color w:val="auto"/>
          <w:spacing w:val="2"/>
        </w:rPr>
      </w:pPr>
    </w:p>
    <w:p w:rsidR="00BC3FF4" w:rsidRPr="00DE24AD" w:rsidRDefault="00BC3FF4" w:rsidP="00BC3FF4">
      <w:pPr>
        <w:adjustRightInd/>
        <w:ind w:firstLineChars="300" w:firstLine="636"/>
        <w:rPr>
          <w:rFonts w:ascii="HGSｺﾞｼｯｸM" w:eastAsia="HGSｺﾞｼｯｸM" w:hAnsiTheme="majorEastAsia" w:cs="Times New Roman"/>
          <w:color w:val="auto"/>
          <w:spacing w:val="2"/>
        </w:rPr>
      </w:pPr>
      <w:r w:rsidRPr="00DE24AD">
        <w:rPr>
          <w:rFonts w:ascii="HGSｺﾞｼｯｸM" w:eastAsia="HGSｺﾞｼｯｸM" w:hAnsiTheme="majorEastAsia" w:cs="ＭＳ ゴシック" w:hint="eastAsia"/>
          <w:color w:val="auto"/>
        </w:rPr>
        <w:t>附　則</w:t>
      </w:r>
    </w:p>
    <w:p w:rsidR="00BC3FF4" w:rsidRDefault="00BC3FF4" w:rsidP="00BC3FF4">
      <w:pPr>
        <w:adjustRightInd/>
        <w:ind w:firstLineChars="100" w:firstLine="216"/>
        <w:rPr>
          <w:rFonts w:ascii="HGSｺﾞｼｯｸM" w:eastAsia="HGSｺﾞｼｯｸM" w:hAnsiTheme="majorEastAsia" w:cs="Times New Roman"/>
          <w:color w:val="auto"/>
          <w:spacing w:val="2"/>
        </w:rPr>
      </w:pPr>
      <w:r w:rsidRPr="00696D50">
        <w:rPr>
          <w:rFonts w:ascii="HGSｺﾞｼｯｸM" w:eastAsia="HGSｺﾞｼｯｸM" w:hAnsiTheme="majorEastAsia" w:cs="Times New Roman" w:hint="eastAsia"/>
          <w:color w:val="auto"/>
          <w:spacing w:val="2"/>
        </w:rPr>
        <w:t>この</w:t>
      </w:r>
      <w:r w:rsidRPr="00696D50">
        <w:rPr>
          <w:rFonts w:ascii="HGSｺﾞｼｯｸM" w:eastAsia="HGSｺﾞｼｯｸM" w:hAnsiTheme="majorEastAsia" w:cs="Times New Roman"/>
          <w:color w:val="auto"/>
          <w:spacing w:val="2"/>
        </w:rPr>
        <w:t>要綱</w:t>
      </w:r>
      <w:r w:rsidRPr="00696D50">
        <w:rPr>
          <w:rFonts w:ascii="HGSｺﾞｼｯｸM" w:eastAsia="HGSｺﾞｼｯｸM" w:hAnsiTheme="majorEastAsia" w:cs="Times New Roman" w:hint="eastAsia"/>
          <w:color w:val="auto"/>
          <w:spacing w:val="2"/>
        </w:rPr>
        <w:t>は、</w:t>
      </w:r>
      <w:r w:rsidRPr="00696D50">
        <w:rPr>
          <w:rFonts w:ascii="HGSｺﾞｼｯｸM" w:eastAsia="HGSｺﾞｼｯｸM" w:hAnsiTheme="majorEastAsia" w:cs="Times New Roman"/>
          <w:color w:val="auto"/>
          <w:spacing w:val="2"/>
        </w:rPr>
        <w:t>平成29年</w:t>
      </w:r>
      <w:r>
        <w:rPr>
          <w:rFonts w:ascii="HGSｺﾞｼｯｸM" w:eastAsia="HGSｺﾞｼｯｸM" w:hAnsiTheme="majorEastAsia" w:cs="Times New Roman" w:hint="eastAsia"/>
          <w:color w:val="auto"/>
          <w:spacing w:val="2"/>
        </w:rPr>
        <w:t>4</w:t>
      </w:r>
      <w:r w:rsidRPr="00696D50">
        <w:rPr>
          <w:rFonts w:ascii="HGSｺﾞｼｯｸM" w:eastAsia="HGSｺﾞｼｯｸM" w:hAnsiTheme="majorEastAsia" w:cs="Times New Roman"/>
          <w:color w:val="auto"/>
          <w:spacing w:val="2"/>
        </w:rPr>
        <w:t>月</w:t>
      </w:r>
      <w:r>
        <w:rPr>
          <w:rFonts w:ascii="HGSｺﾞｼｯｸM" w:eastAsia="HGSｺﾞｼｯｸM" w:hAnsiTheme="majorEastAsia" w:cs="Times New Roman" w:hint="eastAsia"/>
          <w:color w:val="auto"/>
          <w:spacing w:val="2"/>
        </w:rPr>
        <w:t>1</w:t>
      </w:r>
      <w:r>
        <w:rPr>
          <w:rFonts w:ascii="HGSｺﾞｼｯｸM" w:eastAsia="HGSｺﾞｼｯｸM" w:hAnsiTheme="majorEastAsia" w:cs="Times New Roman"/>
          <w:color w:val="auto"/>
          <w:spacing w:val="2"/>
        </w:rPr>
        <w:t>日から施行す</w:t>
      </w:r>
      <w:r w:rsidRPr="00696D50">
        <w:rPr>
          <w:rFonts w:ascii="HGSｺﾞｼｯｸM" w:eastAsia="HGSｺﾞｼｯｸM" w:hAnsiTheme="majorEastAsia" w:cs="Times New Roman" w:hint="eastAsia"/>
          <w:color w:val="auto"/>
          <w:spacing w:val="2"/>
        </w:rPr>
        <w:t>る</w:t>
      </w:r>
      <w:r w:rsidRPr="00696D50">
        <w:rPr>
          <w:rFonts w:ascii="HGSｺﾞｼｯｸM" w:eastAsia="HGSｺﾞｼｯｸM" w:hAnsiTheme="majorEastAsia" w:cs="Times New Roman"/>
          <w:color w:val="auto"/>
          <w:spacing w:val="2"/>
        </w:rPr>
        <w:t>。</w:t>
      </w:r>
    </w:p>
    <w:p w:rsidR="00BC3FF4" w:rsidRDefault="00BC3FF4" w:rsidP="00BC3FF4">
      <w:pPr>
        <w:adjustRightInd/>
        <w:ind w:firstLineChars="100" w:firstLine="216"/>
        <w:rPr>
          <w:rFonts w:ascii="HGSｺﾞｼｯｸM" w:eastAsia="HGSｺﾞｼｯｸM" w:hAnsiTheme="majorEastAsia" w:cs="Times New Roman"/>
          <w:color w:val="auto"/>
          <w:spacing w:val="2"/>
        </w:rPr>
      </w:pPr>
    </w:p>
    <w:p w:rsidR="00BC3FF4" w:rsidRPr="001D47B2" w:rsidRDefault="00BC3FF4" w:rsidP="00BC3FF4">
      <w:pPr>
        <w:adjustRightInd/>
        <w:ind w:firstLineChars="300" w:firstLine="636"/>
        <w:rPr>
          <w:rFonts w:ascii="HGSｺﾞｼｯｸM" w:eastAsia="HGSｺﾞｼｯｸM" w:hAnsiTheme="majorEastAsia" w:cs="Times New Roman"/>
          <w:color w:val="auto"/>
          <w:spacing w:val="2"/>
        </w:rPr>
      </w:pPr>
      <w:r w:rsidRPr="001D47B2">
        <w:rPr>
          <w:rFonts w:ascii="HGSｺﾞｼｯｸM" w:eastAsia="HGSｺﾞｼｯｸM" w:hAnsiTheme="majorEastAsia" w:cs="ＭＳ ゴシック" w:hint="eastAsia"/>
          <w:color w:val="auto"/>
        </w:rPr>
        <w:t>附　則</w:t>
      </w:r>
    </w:p>
    <w:p w:rsidR="00BC3FF4" w:rsidRPr="001D410F" w:rsidRDefault="00BC3FF4" w:rsidP="001D410F">
      <w:pPr>
        <w:adjustRightInd/>
        <w:ind w:firstLineChars="100" w:firstLine="216"/>
        <w:rPr>
          <w:rFonts w:ascii="HGSｺﾞｼｯｸM" w:eastAsia="HGSｺﾞｼｯｸM" w:hAnsiTheme="majorEastAsia" w:cs="Times New Roman"/>
          <w:color w:val="auto"/>
          <w:spacing w:val="2"/>
        </w:rPr>
      </w:pPr>
      <w:r w:rsidRPr="001D47B2">
        <w:rPr>
          <w:rFonts w:ascii="HGSｺﾞｼｯｸM" w:eastAsia="HGSｺﾞｼｯｸM" w:hAnsiTheme="majorEastAsia" w:cs="Times New Roman" w:hint="eastAsia"/>
          <w:color w:val="auto"/>
          <w:spacing w:val="2"/>
        </w:rPr>
        <w:t>この</w:t>
      </w:r>
      <w:r w:rsidRPr="001D47B2">
        <w:rPr>
          <w:rFonts w:ascii="HGSｺﾞｼｯｸM" w:eastAsia="HGSｺﾞｼｯｸM" w:hAnsiTheme="majorEastAsia" w:cs="Times New Roman"/>
          <w:color w:val="auto"/>
          <w:spacing w:val="2"/>
        </w:rPr>
        <w:t>要綱</w:t>
      </w:r>
      <w:r w:rsidRPr="001D47B2">
        <w:rPr>
          <w:rFonts w:ascii="HGSｺﾞｼｯｸM" w:eastAsia="HGSｺﾞｼｯｸM" w:hAnsiTheme="majorEastAsia" w:cs="Times New Roman" w:hint="eastAsia"/>
          <w:color w:val="auto"/>
          <w:spacing w:val="2"/>
        </w:rPr>
        <w:t>は、令和３</w:t>
      </w:r>
      <w:r w:rsidRPr="001D47B2">
        <w:rPr>
          <w:rFonts w:ascii="HGSｺﾞｼｯｸM" w:eastAsia="HGSｺﾞｼｯｸM" w:hAnsiTheme="majorEastAsia" w:cs="Times New Roman"/>
          <w:color w:val="auto"/>
          <w:spacing w:val="2"/>
        </w:rPr>
        <w:t>年</w:t>
      </w:r>
      <w:r w:rsidR="001D410F">
        <w:rPr>
          <w:rFonts w:ascii="HGSｺﾞｼｯｸM" w:eastAsia="HGSｺﾞｼｯｸM" w:hAnsiTheme="majorEastAsia" w:cs="Times New Roman" w:hint="eastAsia"/>
          <w:color w:val="auto"/>
          <w:spacing w:val="2"/>
        </w:rPr>
        <w:t>１</w:t>
      </w:r>
      <w:r w:rsidRPr="001D47B2">
        <w:rPr>
          <w:rFonts w:ascii="HGSｺﾞｼｯｸM" w:eastAsia="HGSｺﾞｼｯｸM" w:hAnsiTheme="majorEastAsia" w:cs="Times New Roman"/>
          <w:color w:val="auto"/>
          <w:spacing w:val="2"/>
        </w:rPr>
        <w:t>月</w:t>
      </w:r>
      <w:r w:rsidR="001D410F">
        <w:rPr>
          <w:rFonts w:ascii="HGSｺﾞｼｯｸM" w:eastAsia="HGSｺﾞｼｯｸM" w:hAnsiTheme="majorEastAsia" w:cs="Times New Roman" w:hint="eastAsia"/>
          <w:color w:val="auto"/>
          <w:spacing w:val="2"/>
        </w:rPr>
        <w:t>13</w:t>
      </w:r>
      <w:r w:rsidRPr="001D47B2">
        <w:rPr>
          <w:rFonts w:ascii="HGSｺﾞｼｯｸM" w:eastAsia="HGSｺﾞｼｯｸM" w:hAnsiTheme="majorEastAsia" w:cs="Times New Roman"/>
          <w:color w:val="auto"/>
          <w:spacing w:val="2"/>
        </w:rPr>
        <w:t>日から施行す</w:t>
      </w:r>
      <w:r w:rsidRPr="001D47B2">
        <w:rPr>
          <w:rFonts w:ascii="HGSｺﾞｼｯｸM" w:eastAsia="HGSｺﾞｼｯｸM" w:hAnsiTheme="majorEastAsia" w:cs="Times New Roman" w:hint="eastAsia"/>
          <w:color w:val="auto"/>
          <w:spacing w:val="2"/>
        </w:rPr>
        <w:t>る</w:t>
      </w:r>
      <w:r w:rsidRPr="001D47B2">
        <w:rPr>
          <w:rFonts w:ascii="HGSｺﾞｼｯｸM" w:eastAsia="HGSｺﾞｼｯｸM" w:hAnsiTheme="majorEastAsia" w:cs="Times New Roman"/>
          <w:color w:val="auto"/>
          <w:spacing w:val="2"/>
        </w:rPr>
        <w:t>。</w:t>
      </w:r>
    </w:p>
    <w:p w:rsidR="00BC3FF4" w:rsidRPr="00B5008F" w:rsidRDefault="00BC3FF4" w:rsidP="00BC3FF4">
      <w:pPr>
        <w:adjustRightInd/>
        <w:rPr>
          <w:rFonts w:ascii="HGSｺﾞｼｯｸM" w:eastAsia="HGSｺﾞｼｯｸM" w:hAnsiTheme="majorEastAsia" w:cs="Times New Roman"/>
          <w:color w:val="FF0000"/>
          <w:spacing w:val="2"/>
        </w:rPr>
      </w:pPr>
    </w:p>
    <w:p w:rsidR="00BC3FF4" w:rsidRPr="00BC3FF4" w:rsidRDefault="00BC3FF4">
      <w:pPr>
        <w:adjustRightInd/>
        <w:jc w:val="center"/>
        <w:rPr>
          <w:rFonts w:ascii="HGSｺﾞｼｯｸM" w:eastAsia="HGSｺﾞｼｯｸM" w:hAnsiTheme="majorEastAsia" w:cs="ＭＳ ゴシック"/>
          <w:color w:val="auto"/>
        </w:rPr>
      </w:pPr>
    </w:p>
    <w:p w:rsidR="00C62663" w:rsidRPr="001D410F" w:rsidRDefault="00C62663" w:rsidP="00980A5B">
      <w:pPr>
        <w:widowControl/>
        <w:overflowPunct/>
        <w:adjustRightInd/>
        <w:jc w:val="left"/>
        <w:textAlignment w:val="auto"/>
        <w:rPr>
          <w:rFonts w:ascii="HGSｺﾞｼｯｸM" w:eastAsia="HGSｺﾞｼｯｸM" w:hAnsiTheme="majorEastAsia" w:cs="ＭＳ ゴシック"/>
          <w:color w:val="auto"/>
        </w:rPr>
      </w:pPr>
    </w:p>
    <w:sectPr w:rsidR="00C62663" w:rsidRPr="001D410F" w:rsidSect="003B080D">
      <w:type w:val="continuous"/>
      <w:pgSz w:w="11906" w:h="16838" w:code="9"/>
      <w:pgMar w:top="1247" w:right="1361" w:bottom="1247" w:left="1361" w:header="720" w:footer="720"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99E" w:rsidRDefault="0043499E">
      <w:r>
        <w:separator/>
      </w:r>
    </w:p>
  </w:endnote>
  <w:endnote w:type="continuationSeparator" w:id="0">
    <w:p w:rsidR="0043499E" w:rsidRDefault="0043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99E" w:rsidRDefault="0043499E">
      <w:r>
        <w:rPr>
          <w:rFonts w:ascii="ＭＳ 明朝" w:cs="Times New Roman"/>
          <w:color w:val="auto"/>
          <w:sz w:val="2"/>
          <w:szCs w:val="2"/>
        </w:rPr>
        <w:continuationSeparator/>
      </w:r>
    </w:p>
  </w:footnote>
  <w:footnote w:type="continuationSeparator" w:id="0">
    <w:p w:rsidR="0043499E" w:rsidRDefault="00434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84917"/>
    <w:multiLevelType w:val="hybridMultilevel"/>
    <w:tmpl w:val="71207072"/>
    <w:lvl w:ilvl="0" w:tplc="4260F36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3913291"/>
    <w:multiLevelType w:val="hybridMultilevel"/>
    <w:tmpl w:val="A8CAD74E"/>
    <w:lvl w:ilvl="0" w:tplc="B494111C">
      <w:start w:val="1"/>
      <w:numFmt w:val="aiueoFullWidth"/>
      <w:lvlText w:val="(%1)"/>
      <w:lvlJc w:val="left"/>
      <w:pPr>
        <w:ind w:left="1312" w:hanging="360"/>
      </w:pPr>
      <w:rPr>
        <w:rFonts w:hint="default"/>
      </w:rPr>
    </w:lvl>
    <w:lvl w:ilvl="1" w:tplc="04090017" w:tentative="1">
      <w:start w:val="1"/>
      <w:numFmt w:val="aiueoFullWidth"/>
      <w:lvlText w:val="(%2)"/>
      <w:lvlJc w:val="left"/>
      <w:pPr>
        <w:ind w:left="1792" w:hanging="420"/>
      </w:pPr>
    </w:lvl>
    <w:lvl w:ilvl="2" w:tplc="04090011" w:tentative="1">
      <w:start w:val="1"/>
      <w:numFmt w:val="decimalEnclosedCircle"/>
      <w:lvlText w:val="%3"/>
      <w:lvlJc w:val="left"/>
      <w:pPr>
        <w:ind w:left="2212" w:hanging="420"/>
      </w:pPr>
    </w:lvl>
    <w:lvl w:ilvl="3" w:tplc="0409000F" w:tentative="1">
      <w:start w:val="1"/>
      <w:numFmt w:val="decimal"/>
      <w:lvlText w:val="%4."/>
      <w:lvlJc w:val="left"/>
      <w:pPr>
        <w:ind w:left="2632" w:hanging="420"/>
      </w:pPr>
    </w:lvl>
    <w:lvl w:ilvl="4" w:tplc="04090017" w:tentative="1">
      <w:start w:val="1"/>
      <w:numFmt w:val="aiueoFullWidth"/>
      <w:lvlText w:val="(%5)"/>
      <w:lvlJc w:val="left"/>
      <w:pPr>
        <w:ind w:left="3052" w:hanging="420"/>
      </w:pPr>
    </w:lvl>
    <w:lvl w:ilvl="5" w:tplc="04090011" w:tentative="1">
      <w:start w:val="1"/>
      <w:numFmt w:val="decimalEnclosedCircle"/>
      <w:lvlText w:val="%6"/>
      <w:lvlJc w:val="left"/>
      <w:pPr>
        <w:ind w:left="3472" w:hanging="420"/>
      </w:pPr>
    </w:lvl>
    <w:lvl w:ilvl="6" w:tplc="0409000F" w:tentative="1">
      <w:start w:val="1"/>
      <w:numFmt w:val="decimal"/>
      <w:lvlText w:val="%7."/>
      <w:lvlJc w:val="left"/>
      <w:pPr>
        <w:ind w:left="3892" w:hanging="420"/>
      </w:pPr>
    </w:lvl>
    <w:lvl w:ilvl="7" w:tplc="04090017" w:tentative="1">
      <w:start w:val="1"/>
      <w:numFmt w:val="aiueoFullWidth"/>
      <w:lvlText w:val="(%8)"/>
      <w:lvlJc w:val="left"/>
      <w:pPr>
        <w:ind w:left="4312" w:hanging="420"/>
      </w:pPr>
    </w:lvl>
    <w:lvl w:ilvl="8" w:tplc="04090011" w:tentative="1">
      <w:start w:val="1"/>
      <w:numFmt w:val="decimalEnclosedCircle"/>
      <w:lvlText w:val="%9"/>
      <w:lvlJc w:val="left"/>
      <w:pPr>
        <w:ind w:left="4732" w:hanging="420"/>
      </w:pPr>
    </w:lvl>
  </w:abstractNum>
  <w:abstractNum w:abstractNumId="2" w15:restartNumberingAfterBreak="0">
    <w:nsid w:val="261B0CD2"/>
    <w:multiLevelType w:val="hybridMultilevel"/>
    <w:tmpl w:val="4484EB0C"/>
    <w:lvl w:ilvl="0" w:tplc="376A4E68">
      <w:numFmt w:val="bullet"/>
      <w:lvlText w:val="□"/>
      <w:lvlJc w:val="left"/>
      <w:pPr>
        <w:ind w:left="572" w:hanging="360"/>
      </w:pPr>
      <w:rPr>
        <w:rFonts w:ascii="HGSｺﾞｼｯｸM" w:eastAsia="HGSｺﾞｼｯｸM" w:hAnsiTheme="majorEastAsia"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3" w15:restartNumberingAfterBreak="0">
    <w:nsid w:val="445236DD"/>
    <w:multiLevelType w:val="hybridMultilevel"/>
    <w:tmpl w:val="A8CAD74E"/>
    <w:lvl w:ilvl="0" w:tplc="B494111C">
      <w:start w:val="1"/>
      <w:numFmt w:val="aiueoFullWidth"/>
      <w:lvlText w:val="(%1)"/>
      <w:lvlJc w:val="left"/>
      <w:pPr>
        <w:ind w:left="1312" w:hanging="360"/>
      </w:pPr>
      <w:rPr>
        <w:rFonts w:hint="default"/>
      </w:rPr>
    </w:lvl>
    <w:lvl w:ilvl="1" w:tplc="04090017" w:tentative="1">
      <w:start w:val="1"/>
      <w:numFmt w:val="aiueoFullWidth"/>
      <w:lvlText w:val="(%2)"/>
      <w:lvlJc w:val="left"/>
      <w:pPr>
        <w:ind w:left="1792" w:hanging="420"/>
      </w:pPr>
    </w:lvl>
    <w:lvl w:ilvl="2" w:tplc="04090011" w:tentative="1">
      <w:start w:val="1"/>
      <w:numFmt w:val="decimalEnclosedCircle"/>
      <w:lvlText w:val="%3"/>
      <w:lvlJc w:val="left"/>
      <w:pPr>
        <w:ind w:left="2212" w:hanging="420"/>
      </w:pPr>
    </w:lvl>
    <w:lvl w:ilvl="3" w:tplc="0409000F" w:tentative="1">
      <w:start w:val="1"/>
      <w:numFmt w:val="decimal"/>
      <w:lvlText w:val="%4."/>
      <w:lvlJc w:val="left"/>
      <w:pPr>
        <w:ind w:left="2632" w:hanging="420"/>
      </w:pPr>
    </w:lvl>
    <w:lvl w:ilvl="4" w:tplc="04090017" w:tentative="1">
      <w:start w:val="1"/>
      <w:numFmt w:val="aiueoFullWidth"/>
      <w:lvlText w:val="(%5)"/>
      <w:lvlJc w:val="left"/>
      <w:pPr>
        <w:ind w:left="3052" w:hanging="420"/>
      </w:pPr>
    </w:lvl>
    <w:lvl w:ilvl="5" w:tplc="04090011" w:tentative="1">
      <w:start w:val="1"/>
      <w:numFmt w:val="decimalEnclosedCircle"/>
      <w:lvlText w:val="%6"/>
      <w:lvlJc w:val="left"/>
      <w:pPr>
        <w:ind w:left="3472" w:hanging="420"/>
      </w:pPr>
    </w:lvl>
    <w:lvl w:ilvl="6" w:tplc="0409000F" w:tentative="1">
      <w:start w:val="1"/>
      <w:numFmt w:val="decimal"/>
      <w:lvlText w:val="%7."/>
      <w:lvlJc w:val="left"/>
      <w:pPr>
        <w:ind w:left="3892" w:hanging="420"/>
      </w:pPr>
    </w:lvl>
    <w:lvl w:ilvl="7" w:tplc="04090017" w:tentative="1">
      <w:start w:val="1"/>
      <w:numFmt w:val="aiueoFullWidth"/>
      <w:lvlText w:val="(%8)"/>
      <w:lvlJc w:val="left"/>
      <w:pPr>
        <w:ind w:left="4312" w:hanging="420"/>
      </w:pPr>
    </w:lvl>
    <w:lvl w:ilvl="8" w:tplc="04090011" w:tentative="1">
      <w:start w:val="1"/>
      <w:numFmt w:val="decimalEnclosedCircle"/>
      <w:lvlText w:val="%9"/>
      <w:lvlJc w:val="left"/>
      <w:pPr>
        <w:ind w:left="4732"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defaultTabStop w:val="720"/>
  <w:hyphenationZone w:val="0"/>
  <w:drawingGridHorizontalSpacing w:val="409"/>
  <w:drawingGridVerticalSpacing w:val="15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E10"/>
    <w:rsid w:val="0000326B"/>
    <w:rsid w:val="0001011C"/>
    <w:rsid w:val="00014DF6"/>
    <w:rsid w:val="00014ED2"/>
    <w:rsid w:val="00016538"/>
    <w:rsid w:val="000213F9"/>
    <w:rsid w:val="0002587B"/>
    <w:rsid w:val="00030D9C"/>
    <w:rsid w:val="00031D83"/>
    <w:rsid w:val="0003414C"/>
    <w:rsid w:val="00034C58"/>
    <w:rsid w:val="00046C71"/>
    <w:rsid w:val="00053881"/>
    <w:rsid w:val="00054B8A"/>
    <w:rsid w:val="000578AD"/>
    <w:rsid w:val="00060D3A"/>
    <w:rsid w:val="00065B51"/>
    <w:rsid w:val="000720ED"/>
    <w:rsid w:val="00072440"/>
    <w:rsid w:val="00080ED6"/>
    <w:rsid w:val="00087C87"/>
    <w:rsid w:val="00090C46"/>
    <w:rsid w:val="00097141"/>
    <w:rsid w:val="000A21C1"/>
    <w:rsid w:val="000C2F2F"/>
    <w:rsid w:val="000E0113"/>
    <w:rsid w:val="000E74A2"/>
    <w:rsid w:val="000F0AF8"/>
    <w:rsid w:val="000F6841"/>
    <w:rsid w:val="001047D6"/>
    <w:rsid w:val="00110792"/>
    <w:rsid w:val="001153D2"/>
    <w:rsid w:val="00130226"/>
    <w:rsid w:val="0013192B"/>
    <w:rsid w:val="00135CAA"/>
    <w:rsid w:val="00157B0B"/>
    <w:rsid w:val="0016423C"/>
    <w:rsid w:val="00170E39"/>
    <w:rsid w:val="00182D0D"/>
    <w:rsid w:val="00187B89"/>
    <w:rsid w:val="001909AB"/>
    <w:rsid w:val="00190E86"/>
    <w:rsid w:val="001A676C"/>
    <w:rsid w:val="001B0A74"/>
    <w:rsid w:val="001B3E84"/>
    <w:rsid w:val="001B541E"/>
    <w:rsid w:val="001C7F94"/>
    <w:rsid w:val="001D3AF4"/>
    <w:rsid w:val="001D3E2F"/>
    <w:rsid w:val="001D410F"/>
    <w:rsid w:val="001D47B2"/>
    <w:rsid w:val="001E2999"/>
    <w:rsid w:val="001E313C"/>
    <w:rsid w:val="001E5C3A"/>
    <w:rsid w:val="001F46DB"/>
    <w:rsid w:val="001F4700"/>
    <w:rsid w:val="0021789B"/>
    <w:rsid w:val="0022047C"/>
    <w:rsid w:val="00226377"/>
    <w:rsid w:val="0023577E"/>
    <w:rsid w:val="00237B42"/>
    <w:rsid w:val="00240B88"/>
    <w:rsid w:val="0024142C"/>
    <w:rsid w:val="0024574D"/>
    <w:rsid w:val="00253BD4"/>
    <w:rsid w:val="0026754D"/>
    <w:rsid w:val="00274231"/>
    <w:rsid w:val="00274DD3"/>
    <w:rsid w:val="00280BF4"/>
    <w:rsid w:val="00287654"/>
    <w:rsid w:val="0029395E"/>
    <w:rsid w:val="00294EC5"/>
    <w:rsid w:val="002A14F4"/>
    <w:rsid w:val="002A5AA5"/>
    <w:rsid w:val="002B13D2"/>
    <w:rsid w:val="002B4729"/>
    <w:rsid w:val="002B62BE"/>
    <w:rsid w:val="002B7538"/>
    <w:rsid w:val="002D3A2E"/>
    <w:rsid w:val="002D77A8"/>
    <w:rsid w:val="002E11D4"/>
    <w:rsid w:val="002E3A72"/>
    <w:rsid w:val="002F20DB"/>
    <w:rsid w:val="003069B2"/>
    <w:rsid w:val="003076F6"/>
    <w:rsid w:val="00314066"/>
    <w:rsid w:val="0031735B"/>
    <w:rsid w:val="00317A6B"/>
    <w:rsid w:val="00321DE4"/>
    <w:rsid w:val="00330277"/>
    <w:rsid w:val="003324F4"/>
    <w:rsid w:val="00334A85"/>
    <w:rsid w:val="00346DEF"/>
    <w:rsid w:val="003474AC"/>
    <w:rsid w:val="00352B8F"/>
    <w:rsid w:val="0036648D"/>
    <w:rsid w:val="0036651A"/>
    <w:rsid w:val="00370D03"/>
    <w:rsid w:val="00373028"/>
    <w:rsid w:val="0037381D"/>
    <w:rsid w:val="003748DF"/>
    <w:rsid w:val="00382D47"/>
    <w:rsid w:val="00385949"/>
    <w:rsid w:val="003860D2"/>
    <w:rsid w:val="003900F7"/>
    <w:rsid w:val="00391570"/>
    <w:rsid w:val="00392A0F"/>
    <w:rsid w:val="0039468C"/>
    <w:rsid w:val="003A3BF1"/>
    <w:rsid w:val="003B080D"/>
    <w:rsid w:val="003C46DE"/>
    <w:rsid w:val="003D08D3"/>
    <w:rsid w:val="003D4AE8"/>
    <w:rsid w:val="003D590B"/>
    <w:rsid w:val="003D6688"/>
    <w:rsid w:val="003F1224"/>
    <w:rsid w:val="00406F56"/>
    <w:rsid w:val="0042220D"/>
    <w:rsid w:val="0042424F"/>
    <w:rsid w:val="00426F67"/>
    <w:rsid w:val="0043499E"/>
    <w:rsid w:val="00442F02"/>
    <w:rsid w:val="00443B52"/>
    <w:rsid w:val="0044568E"/>
    <w:rsid w:val="00452219"/>
    <w:rsid w:val="0045729D"/>
    <w:rsid w:val="004608C4"/>
    <w:rsid w:val="00462629"/>
    <w:rsid w:val="00481537"/>
    <w:rsid w:val="00485420"/>
    <w:rsid w:val="004862F9"/>
    <w:rsid w:val="0049225C"/>
    <w:rsid w:val="004A05E7"/>
    <w:rsid w:val="004C71B6"/>
    <w:rsid w:val="004D0C9E"/>
    <w:rsid w:val="004D4025"/>
    <w:rsid w:val="004D48E0"/>
    <w:rsid w:val="004D5CC2"/>
    <w:rsid w:val="004D6467"/>
    <w:rsid w:val="004E5882"/>
    <w:rsid w:val="004F12FF"/>
    <w:rsid w:val="004F5BF6"/>
    <w:rsid w:val="00517B64"/>
    <w:rsid w:val="00521F79"/>
    <w:rsid w:val="005247DC"/>
    <w:rsid w:val="00533C1C"/>
    <w:rsid w:val="00535D78"/>
    <w:rsid w:val="00536F40"/>
    <w:rsid w:val="00541849"/>
    <w:rsid w:val="00543D69"/>
    <w:rsid w:val="00545416"/>
    <w:rsid w:val="005550D7"/>
    <w:rsid w:val="005630EC"/>
    <w:rsid w:val="005644DF"/>
    <w:rsid w:val="005704F7"/>
    <w:rsid w:val="00575150"/>
    <w:rsid w:val="00575CB7"/>
    <w:rsid w:val="00577D98"/>
    <w:rsid w:val="00581D68"/>
    <w:rsid w:val="00584257"/>
    <w:rsid w:val="00587A11"/>
    <w:rsid w:val="00597364"/>
    <w:rsid w:val="005A4E70"/>
    <w:rsid w:val="005D2BE0"/>
    <w:rsid w:val="005D6049"/>
    <w:rsid w:val="005E2179"/>
    <w:rsid w:val="005E5DAC"/>
    <w:rsid w:val="005E614E"/>
    <w:rsid w:val="005E78B6"/>
    <w:rsid w:val="005F383E"/>
    <w:rsid w:val="005F7C55"/>
    <w:rsid w:val="00603CAB"/>
    <w:rsid w:val="006165D0"/>
    <w:rsid w:val="00616FC8"/>
    <w:rsid w:val="00634579"/>
    <w:rsid w:val="00635502"/>
    <w:rsid w:val="00636775"/>
    <w:rsid w:val="00644BAD"/>
    <w:rsid w:val="00647167"/>
    <w:rsid w:val="006478B8"/>
    <w:rsid w:val="00651690"/>
    <w:rsid w:val="00652E59"/>
    <w:rsid w:val="00665FF4"/>
    <w:rsid w:val="00680448"/>
    <w:rsid w:val="006809C7"/>
    <w:rsid w:val="00681A28"/>
    <w:rsid w:val="006925DA"/>
    <w:rsid w:val="0069719E"/>
    <w:rsid w:val="006A1879"/>
    <w:rsid w:val="006B26D6"/>
    <w:rsid w:val="006C7B33"/>
    <w:rsid w:val="006D4A9F"/>
    <w:rsid w:val="006D79FF"/>
    <w:rsid w:val="006E3648"/>
    <w:rsid w:val="006E4166"/>
    <w:rsid w:val="006E4D6B"/>
    <w:rsid w:val="006F1572"/>
    <w:rsid w:val="006F26C9"/>
    <w:rsid w:val="006F4546"/>
    <w:rsid w:val="00702FEA"/>
    <w:rsid w:val="00711C7D"/>
    <w:rsid w:val="007120FA"/>
    <w:rsid w:val="00712963"/>
    <w:rsid w:val="00713B65"/>
    <w:rsid w:val="00714658"/>
    <w:rsid w:val="00720766"/>
    <w:rsid w:val="00726ED7"/>
    <w:rsid w:val="0073299A"/>
    <w:rsid w:val="00750F8E"/>
    <w:rsid w:val="00752196"/>
    <w:rsid w:val="007545D9"/>
    <w:rsid w:val="00763E13"/>
    <w:rsid w:val="0076448F"/>
    <w:rsid w:val="00764E22"/>
    <w:rsid w:val="007717B6"/>
    <w:rsid w:val="00771ED2"/>
    <w:rsid w:val="007763E6"/>
    <w:rsid w:val="007772EA"/>
    <w:rsid w:val="007911BF"/>
    <w:rsid w:val="007972F0"/>
    <w:rsid w:val="007A399D"/>
    <w:rsid w:val="007A5C53"/>
    <w:rsid w:val="007B349E"/>
    <w:rsid w:val="007B4D6C"/>
    <w:rsid w:val="007B6713"/>
    <w:rsid w:val="007C6425"/>
    <w:rsid w:val="007D5EA4"/>
    <w:rsid w:val="007E2A2F"/>
    <w:rsid w:val="007F4956"/>
    <w:rsid w:val="007F54F9"/>
    <w:rsid w:val="008017A1"/>
    <w:rsid w:val="008047C3"/>
    <w:rsid w:val="00807310"/>
    <w:rsid w:val="00813611"/>
    <w:rsid w:val="00816963"/>
    <w:rsid w:val="00821E16"/>
    <w:rsid w:val="008224B1"/>
    <w:rsid w:val="00826256"/>
    <w:rsid w:val="00827D86"/>
    <w:rsid w:val="008311D2"/>
    <w:rsid w:val="0083358A"/>
    <w:rsid w:val="00835FF1"/>
    <w:rsid w:val="00843B78"/>
    <w:rsid w:val="00850BAF"/>
    <w:rsid w:val="00852C00"/>
    <w:rsid w:val="00856F82"/>
    <w:rsid w:val="008633BD"/>
    <w:rsid w:val="00865289"/>
    <w:rsid w:val="00876C02"/>
    <w:rsid w:val="008A32A1"/>
    <w:rsid w:val="008A3DEC"/>
    <w:rsid w:val="008A677D"/>
    <w:rsid w:val="008B42C8"/>
    <w:rsid w:val="008C5F73"/>
    <w:rsid w:val="008E2209"/>
    <w:rsid w:val="008E2E83"/>
    <w:rsid w:val="008E340E"/>
    <w:rsid w:val="008F62E9"/>
    <w:rsid w:val="00903781"/>
    <w:rsid w:val="00904A0D"/>
    <w:rsid w:val="00917ECA"/>
    <w:rsid w:val="00922B99"/>
    <w:rsid w:val="00926190"/>
    <w:rsid w:val="009350C8"/>
    <w:rsid w:val="009377ED"/>
    <w:rsid w:val="009465FB"/>
    <w:rsid w:val="00954333"/>
    <w:rsid w:val="00980A5B"/>
    <w:rsid w:val="00980ADA"/>
    <w:rsid w:val="009830B2"/>
    <w:rsid w:val="009846E4"/>
    <w:rsid w:val="0099542C"/>
    <w:rsid w:val="009B0567"/>
    <w:rsid w:val="009B1A9D"/>
    <w:rsid w:val="009D01F4"/>
    <w:rsid w:val="009E46B9"/>
    <w:rsid w:val="009E6A68"/>
    <w:rsid w:val="00A13FE6"/>
    <w:rsid w:val="00A14B66"/>
    <w:rsid w:val="00A158B9"/>
    <w:rsid w:val="00A169A0"/>
    <w:rsid w:val="00A252BB"/>
    <w:rsid w:val="00A34699"/>
    <w:rsid w:val="00A42577"/>
    <w:rsid w:val="00A44276"/>
    <w:rsid w:val="00A4570A"/>
    <w:rsid w:val="00A56EF3"/>
    <w:rsid w:val="00A6049B"/>
    <w:rsid w:val="00A67D77"/>
    <w:rsid w:val="00A72F23"/>
    <w:rsid w:val="00A744DB"/>
    <w:rsid w:val="00A756BA"/>
    <w:rsid w:val="00A80494"/>
    <w:rsid w:val="00A87034"/>
    <w:rsid w:val="00A940DB"/>
    <w:rsid w:val="00A97F4D"/>
    <w:rsid w:val="00AA1C0C"/>
    <w:rsid w:val="00AA6B01"/>
    <w:rsid w:val="00AB1BC3"/>
    <w:rsid w:val="00AB670B"/>
    <w:rsid w:val="00AD2E10"/>
    <w:rsid w:val="00AE09CE"/>
    <w:rsid w:val="00AE500B"/>
    <w:rsid w:val="00AE77B3"/>
    <w:rsid w:val="00AF1439"/>
    <w:rsid w:val="00AF58A4"/>
    <w:rsid w:val="00AF73B5"/>
    <w:rsid w:val="00B0020E"/>
    <w:rsid w:val="00B163DC"/>
    <w:rsid w:val="00B17563"/>
    <w:rsid w:val="00B27A2D"/>
    <w:rsid w:val="00B5446B"/>
    <w:rsid w:val="00B5468A"/>
    <w:rsid w:val="00B55413"/>
    <w:rsid w:val="00B6492F"/>
    <w:rsid w:val="00B72459"/>
    <w:rsid w:val="00B734A3"/>
    <w:rsid w:val="00B7676C"/>
    <w:rsid w:val="00B811E9"/>
    <w:rsid w:val="00B827C1"/>
    <w:rsid w:val="00B909A4"/>
    <w:rsid w:val="00B92C6F"/>
    <w:rsid w:val="00B93638"/>
    <w:rsid w:val="00B93B57"/>
    <w:rsid w:val="00BA4B14"/>
    <w:rsid w:val="00BB30D8"/>
    <w:rsid w:val="00BB4026"/>
    <w:rsid w:val="00BC1E18"/>
    <w:rsid w:val="00BC29BC"/>
    <w:rsid w:val="00BC3FF4"/>
    <w:rsid w:val="00BD2D42"/>
    <w:rsid w:val="00BE1C54"/>
    <w:rsid w:val="00BE5434"/>
    <w:rsid w:val="00BE5D46"/>
    <w:rsid w:val="00BF5AEC"/>
    <w:rsid w:val="00BF5EDB"/>
    <w:rsid w:val="00BF62F9"/>
    <w:rsid w:val="00C03406"/>
    <w:rsid w:val="00C05512"/>
    <w:rsid w:val="00C10FF4"/>
    <w:rsid w:val="00C167DA"/>
    <w:rsid w:val="00C26F3C"/>
    <w:rsid w:val="00C3610B"/>
    <w:rsid w:val="00C36882"/>
    <w:rsid w:val="00C375EC"/>
    <w:rsid w:val="00C43D65"/>
    <w:rsid w:val="00C51390"/>
    <w:rsid w:val="00C6005E"/>
    <w:rsid w:val="00C60CCE"/>
    <w:rsid w:val="00C62663"/>
    <w:rsid w:val="00C74957"/>
    <w:rsid w:val="00C7794B"/>
    <w:rsid w:val="00C804C9"/>
    <w:rsid w:val="00C832CD"/>
    <w:rsid w:val="00CA323B"/>
    <w:rsid w:val="00CA4A3A"/>
    <w:rsid w:val="00CB15F8"/>
    <w:rsid w:val="00CB4177"/>
    <w:rsid w:val="00CB530E"/>
    <w:rsid w:val="00CB6080"/>
    <w:rsid w:val="00CC2BA9"/>
    <w:rsid w:val="00CD3066"/>
    <w:rsid w:val="00CD494E"/>
    <w:rsid w:val="00CF06D9"/>
    <w:rsid w:val="00CF701D"/>
    <w:rsid w:val="00D03EE6"/>
    <w:rsid w:val="00D068BD"/>
    <w:rsid w:val="00D07052"/>
    <w:rsid w:val="00D13687"/>
    <w:rsid w:val="00D22B82"/>
    <w:rsid w:val="00D245AB"/>
    <w:rsid w:val="00D24A5A"/>
    <w:rsid w:val="00D26B0B"/>
    <w:rsid w:val="00D36E19"/>
    <w:rsid w:val="00D42DBF"/>
    <w:rsid w:val="00D56530"/>
    <w:rsid w:val="00D566D5"/>
    <w:rsid w:val="00D56B90"/>
    <w:rsid w:val="00D73065"/>
    <w:rsid w:val="00D73B8C"/>
    <w:rsid w:val="00D77760"/>
    <w:rsid w:val="00D80588"/>
    <w:rsid w:val="00D83B06"/>
    <w:rsid w:val="00D85B4A"/>
    <w:rsid w:val="00DA2CEA"/>
    <w:rsid w:val="00DA6762"/>
    <w:rsid w:val="00DC1182"/>
    <w:rsid w:val="00DC3E6F"/>
    <w:rsid w:val="00DC6E1A"/>
    <w:rsid w:val="00DE03F9"/>
    <w:rsid w:val="00DE24AD"/>
    <w:rsid w:val="00DE5537"/>
    <w:rsid w:val="00DF38F9"/>
    <w:rsid w:val="00DF6E5E"/>
    <w:rsid w:val="00E00583"/>
    <w:rsid w:val="00E043E9"/>
    <w:rsid w:val="00E15A33"/>
    <w:rsid w:val="00E168C9"/>
    <w:rsid w:val="00E16D62"/>
    <w:rsid w:val="00E3443D"/>
    <w:rsid w:val="00E354BC"/>
    <w:rsid w:val="00E357D7"/>
    <w:rsid w:val="00E3585E"/>
    <w:rsid w:val="00E50A58"/>
    <w:rsid w:val="00E56E78"/>
    <w:rsid w:val="00E622FE"/>
    <w:rsid w:val="00E62564"/>
    <w:rsid w:val="00E63BE0"/>
    <w:rsid w:val="00E66049"/>
    <w:rsid w:val="00E71815"/>
    <w:rsid w:val="00E71B74"/>
    <w:rsid w:val="00E846D0"/>
    <w:rsid w:val="00E933C5"/>
    <w:rsid w:val="00EA01FF"/>
    <w:rsid w:val="00EA10AF"/>
    <w:rsid w:val="00EA4864"/>
    <w:rsid w:val="00EA5B01"/>
    <w:rsid w:val="00EB5DA2"/>
    <w:rsid w:val="00EC026C"/>
    <w:rsid w:val="00EC4732"/>
    <w:rsid w:val="00EC7991"/>
    <w:rsid w:val="00ED3074"/>
    <w:rsid w:val="00ED6A10"/>
    <w:rsid w:val="00EE3016"/>
    <w:rsid w:val="00EE3B6A"/>
    <w:rsid w:val="00EE549D"/>
    <w:rsid w:val="00EF23D8"/>
    <w:rsid w:val="00EF5310"/>
    <w:rsid w:val="00F016FE"/>
    <w:rsid w:val="00F0182E"/>
    <w:rsid w:val="00F023F2"/>
    <w:rsid w:val="00F0349B"/>
    <w:rsid w:val="00F07FB8"/>
    <w:rsid w:val="00F11EB5"/>
    <w:rsid w:val="00F145A9"/>
    <w:rsid w:val="00F15DD3"/>
    <w:rsid w:val="00F217EF"/>
    <w:rsid w:val="00F2351C"/>
    <w:rsid w:val="00F2656B"/>
    <w:rsid w:val="00F302FA"/>
    <w:rsid w:val="00F32432"/>
    <w:rsid w:val="00F341F2"/>
    <w:rsid w:val="00F35E6F"/>
    <w:rsid w:val="00F40C67"/>
    <w:rsid w:val="00F5068C"/>
    <w:rsid w:val="00F530D4"/>
    <w:rsid w:val="00F607D1"/>
    <w:rsid w:val="00F70D89"/>
    <w:rsid w:val="00F77AF1"/>
    <w:rsid w:val="00F8135C"/>
    <w:rsid w:val="00F83419"/>
    <w:rsid w:val="00F84A90"/>
    <w:rsid w:val="00F86AB6"/>
    <w:rsid w:val="00F871D6"/>
    <w:rsid w:val="00F94ECE"/>
    <w:rsid w:val="00F96674"/>
    <w:rsid w:val="00FB1DF9"/>
    <w:rsid w:val="00FB512B"/>
    <w:rsid w:val="00FC5A2D"/>
    <w:rsid w:val="00FD209D"/>
    <w:rsid w:val="00FD4B86"/>
    <w:rsid w:val="00FE016F"/>
    <w:rsid w:val="00FE5250"/>
    <w:rsid w:val="00FE647A"/>
    <w:rsid w:val="00FE7184"/>
    <w:rsid w:val="00FF05AD"/>
    <w:rsid w:val="00FF293E"/>
    <w:rsid w:val="00FF4A63"/>
    <w:rsid w:val="00FF4D5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E23E50DE-285A-4C9B-999B-BD6F0A60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E10"/>
    <w:pPr>
      <w:tabs>
        <w:tab w:val="center" w:pos="4252"/>
        <w:tab w:val="right" w:pos="8504"/>
      </w:tabs>
      <w:snapToGrid w:val="0"/>
    </w:pPr>
  </w:style>
  <w:style w:type="character" w:customStyle="1" w:styleId="a4">
    <w:name w:val="ヘッダー (文字)"/>
    <w:basedOn w:val="a0"/>
    <w:link w:val="a3"/>
    <w:uiPriority w:val="99"/>
    <w:locked/>
    <w:rsid w:val="00AD2E10"/>
    <w:rPr>
      <w:rFonts w:cs="ＭＳ 明朝"/>
      <w:color w:val="000000"/>
      <w:kern w:val="0"/>
      <w:sz w:val="21"/>
      <w:szCs w:val="21"/>
    </w:rPr>
  </w:style>
  <w:style w:type="paragraph" w:styleId="a5">
    <w:name w:val="footer"/>
    <w:basedOn w:val="a"/>
    <w:link w:val="a6"/>
    <w:uiPriority w:val="99"/>
    <w:unhideWhenUsed/>
    <w:rsid w:val="00AD2E10"/>
    <w:pPr>
      <w:tabs>
        <w:tab w:val="center" w:pos="4252"/>
        <w:tab w:val="right" w:pos="8504"/>
      </w:tabs>
      <w:snapToGrid w:val="0"/>
    </w:pPr>
  </w:style>
  <w:style w:type="character" w:customStyle="1" w:styleId="a6">
    <w:name w:val="フッター (文字)"/>
    <w:basedOn w:val="a0"/>
    <w:link w:val="a5"/>
    <w:uiPriority w:val="99"/>
    <w:locked/>
    <w:rsid w:val="00AD2E10"/>
    <w:rPr>
      <w:rFonts w:cs="ＭＳ 明朝"/>
      <w:color w:val="000000"/>
      <w:kern w:val="0"/>
      <w:sz w:val="21"/>
      <w:szCs w:val="21"/>
    </w:rPr>
  </w:style>
  <w:style w:type="table" w:styleId="a7">
    <w:name w:val="Table Grid"/>
    <w:basedOn w:val="a1"/>
    <w:uiPriority w:val="59"/>
    <w:rsid w:val="00F70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B0A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0A74"/>
    <w:rPr>
      <w:rFonts w:asciiTheme="majorHAnsi" w:eastAsiaTheme="majorEastAsia" w:hAnsiTheme="majorHAnsi" w:cstheme="majorBidi"/>
      <w:color w:val="000000"/>
      <w:kern w:val="0"/>
      <w:sz w:val="18"/>
      <w:szCs w:val="18"/>
    </w:rPr>
  </w:style>
  <w:style w:type="paragraph" w:styleId="aa">
    <w:name w:val="List Paragraph"/>
    <w:basedOn w:val="a"/>
    <w:uiPriority w:val="34"/>
    <w:qFormat/>
    <w:rsid w:val="00BE5D46"/>
    <w:pPr>
      <w:ind w:leftChars="400" w:left="840"/>
    </w:pPr>
  </w:style>
  <w:style w:type="paragraph" w:styleId="ab">
    <w:name w:val="No Spacing"/>
    <w:uiPriority w:val="1"/>
    <w:qFormat/>
    <w:rsid w:val="00D56530"/>
    <w:pPr>
      <w:widowControl w:val="0"/>
      <w:overflowPunct w:val="0"/>
      <w:adjustRightInd w:val="0"/>
      <w:jc w:val="both"/>
      <w:textAlignment w:val="baseline"/>
    </w:pPr>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90048">
      <w:bodyDiv w:val="1"/>
      <w:marLeft w:val="0"/>
      <w:marRight w:val="0"/>
      <w:marTop w:val="0"/>
      <w:marBottom w:val="0"/>
      <w:divBdr>
        <w:top w:val="none" w:sz="0" w:space="0" w:color="auto"/>
        <w:left w:val="none" w:sz="0" w:space="0" w:color="auto"/>
        <w:bottom w:val="none" w:sz="0" w:space="0" w:color="auto"/>
        <w:right w:val="none" w:sz="0" w:space="0" w:color="auto"/>
      </w:divBdr>
      <w:divsChild>
        <w:div w:id="1214776383">
          <w:marLeft w:val="240"/>
          <w:marRight w:val="0"/>
          <w:marTop w:val="0"/>
          <w:marBottom w:val="0"/>
          <w:divBdr>
            <w:top w:val="none" w:sz="0" w:space="0" w:color="auto"/>
            <w:left w:val="none" w:sz="0" w:space="0" w:color="auto"/>
            <w:bottom w:val="none" w:sz="0" w:space="0" w:color="auto"/>
            <w:right w:val="none" w:sz="0" w:space="0" w:color="auto"/>
          </w:divBdr>
        </w:div>
        <w:div w:id="2139643771">
          <w:marLeft w:val="240"/>
          <w:marRight w:val="0"/>
          <w:marTop w:val="0"/>
          <w:marBottom w:val="0"/>
          <w:divBdr>
            <w:top w:val="none" w:sz="0" w:space="0" w:color="auto"/>
            <w:left w:val="none" w:sz="0" w:space="0" w:color="auto"/>
            <w:bottom w:val="none" w:sz="0" w:space="0" w:color="auto"/>
            <w:right w:val="none" w:sz="0" w:space="0" w:color="auto"/>
          </w:divBdr>
        </w:div>
        <w:div w:id="606740610">
          <w:marLeft w:val="240"/>
          <w:marRight w:val="0"/>
          <w:marTop w:val="0"/>
          <w:marBottom w:val="0"/>
          <w:divBdr>
            <w:top w:val="none" w:sz="0" w:space="0" w:color="auto"/>
            <w:left w:val="none" w:sz="0" w:space="0" w:color="auto"/>
            <w:bottom w:val="none" w:sz="0" w:space="0" w:color="auto"/>
            <w:right w:val="none" w:sz="0" w:space="0" w:color="auto"/>
          </w:divBdr>
        </w:div>
        <w:div w:id="507986916">
          <w:marLeft w:val="240"/>
          <w:marRight w:val="0"/>
          <w:marTop w:val="0"/>
          <w:marBottom w:val="0"/>
          <w:divBdr>
            <w:top w:val="none" w:sz="0" w:space="0" w:color="auto"/>
            <w:left w:val="none" w:sz="0" w:space="0" w:color="auto"/>
            <w:bottom w:val="none" w:sz="0" w:space="0" w:color="auto"/>
            <w:right w:val="none" w:sz="0" w:space="0" w:color="auto"/>
          </w:divBdr>
        </w:div>
        <w:div w:id="794178971">
          <w:marLeft w:val="240"/>
          <w:marRight w:val="0"/>
          <w:marTop w:val="0"/>
          <w:marBottom w:val="0"/>
          <w:divBdr>
            <w:top w:val="none" w:sz="0" w:space="0" w:color="auto"/>
            <w:left w:val="none" w:sz="0" w:space="0" w:color="auto"/>
            <w:bottom w:val="none" w:sz="0" w:space="0" w:color="auto"/>
            <w:right w:val="none" w:sz="0" w:space="0" w:color="auto"/>
          </w:divBdr>
        </w:div>
        <w:div w:id="472450022">
          <w:marLeft w:val="240"/>
          <w:marRight w:val="0"/>
          <w:marTop w:val="0"/>
          <w:marBottom w:val="0"/>
          <w:divBdr>
            <w:top w:val="none" w:sz="0" w:space="0" w:color="auto"/>
            <w:left w:val="none" w:sz="0" w:space="0" w:color="auto"/>
            <w:bottom w:val="none" w:sz="0" w:space="0" w:color="auto"/>
            <w:right w:val="none" w:sz="0" w:space="0" w:color="auto"/>
          </w:divBdr>
        </w:div>
      </w:divsChild>
    </w:div>
    <w:div w:id="825172842">
      <w:bodyDiv w:val="1"/>
      <w:marLeft w:val="0"/>
      <w:marRight w:val="0"/>
      <w:marTop w:val="0"/>
      <w:marBottom w:val="0"/>
      <w:divBdr>
        <w:top w:val="none" w:sz="0" w:space="0" w:color="auto"/>
        <w:left w:val="none" w:sz="0" w:space="0" w:color="auto"/>
        <w:bottom w:val="none" w:sz="0" w:space="0" w:color="auto"/>
        <w:right w:val="none" w:sz="0" w:space="0" w:color="auto"/>
      </w:divBdr>
    </w:div>
    <w:div w:id="938216872">
      <w:bodyDiv w:val="1"/>
      <w:marLeft w:val="0"/>
      <w:marRight w:val="0"/>
      <w:marTop w:val="0"/>
      <w:marBottom w:val="0"/>
      <w:divBdr>
        <w:top w:val="none" w:sz="0" w:space="0" w:color="auto"/>
        <w:left w:val="none" w:sz="0" w:space="0" w:color="auto"/>
        <w:bottom w:val="none" w:sz="0" w:space="0" w:color="auto"/>
        <w:right w:val="none" w:sz="0" w:space="0" w:color="auto"/>
      </w:divBdr>
    </w:div>
    <w:div w:id="1614169561">
      <w:bodyDiv w:val="1"/>
      <w:marLeft w:val="0"/>
      <w:marRight w:val="0"/>
      <w:marTop w:val="0"/>
      <w:marBottom w:val="0"/>
      <w:divBdr>
        <w:top w:val="none" w:sz="0" w:space="0" w:color="auto"/>
        <w:left w:val="none" w:sz="0" w:space="0" w:color="auto"/>
        <w:bottom w:val="none" w:sz="0" w:space="0" w:color="auto"/>
        <w:right w:val="none" w:sz="0" w:space="0" w:color="auto"/>
      </w:divBdr>
    </w:div>
    <w:div w:id="1768189674">
      <w:bodyDiv w:val="1"/>
      <w:marLeft w:val="0"/>
      <w:marRight w:val="0"/>
      <w:marTop w:val="0"/>
      <w:marBottom w:val="0"/>
      <w:divBdr>
        <w:top w:val="none" w:sz="0" w:space="0" w:color="auto"/>
        <w:left w:val="none" w:sz="0" w:space="0" w:color="auto"/>
        <w:bottom w:val="none" w:sz="0" w:space="0" w:color="auto"/>
        <w:right w:val="none" w:sz="0" w:space="0" w:color="auto"/>
      </w:divBdr>
      <w:divsChild>
        <w:div w:id="1997414496">
          <w:marLeft w:val="240"/>
          <w:marRight w:val="0"/>
          <w:marTop w:val="0"/>
          <w:marBottom w:val="0"/>
          <w:divBdr>
            <w:top w:val="none" w:sz="0" w:space="0" w:color="auto"/>
            <w:left w:val="none" w:sz="0" w:space="0" w:color="auto"/>
            <w:bottom w:val="none" w:sz="0" w:space="0" w:color="auto"/>
            <w:right w:val="none" w:sz="0" w:space="0" w:color="auto"/>
          </w:divBdr>
        </w:div>
        <w:div w:id="117577757">
          <w:marLeft w:val="240"/>
          <w:marRight w:val="0"/>
          <w:marTop w:val="0"/>
          <w:marBottom w:val="0"/>
          <w:divBdr>
            <w:top w:val="none" w:sz="0" w:space="0" w:color="auto"/>
            <w:left w:val="none" w:sz="0" w:space="0" w:color="auto"/>
            <w:bottom w:val="none" w:sz="0" w:space="0" w:color="auto"/>
            <w:right w:val="none" w:sz="0" w:space="0" w:color="auto"/>
          </w:divBdr>
        </w:div>
        <w:div w:id="311444708">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83E63-32DB-4E44-A2BD-EE3D4B5B8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317</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小川泰子</dc:creator>
  <cp:lastModifiedBy>hkd</cp:lastModifiedBy>
  <cp:revision>4</cp:revision>
  <cp:lastPrinted>2016-09-12T00:10:00Z</cp:lastPrinted>
  <dcterms:created xsi:type="dcterms:W3CDTF">2021-01-13T01:50:00Z</dcterms:created>
  <dcterms:modified xsi:type="dcterms:W3CDTF">2021-01-13T07:58:00Z</dcterms:modified>
</cp:coreProperties>
</file>