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C1" w:rsidRDefault="00F762C1" w:rsidP="00E97022">
      <w:pPr>
        <w:rPr>
          <w:rFonts w:hint="default"/>
        </w:rPr>
      </w:pPr>
      <w:r>
        <w:t>別記様式７６</w:t>
      </w:r>
    </w:p>
    <w:p w:rsidR="00F762C1" w:rsidRDefault="00F762C1" w:rsidP="00E97022">
      <w:pPr>
        <w:jc w:val="center"/>
        <w:rPr>
          <w:rFonts w:hint="default"/>
        </w:rPr>
      </w:pPr>
      <w:bookmarkStart w:id="0" w:name="_GoBack"/>
      <w:bookmarkEnd w:id="0"/>
      <w:r>
        <w:t>事業計画の概要を記載した書類（再生活用用）</w:t>
      </w:r>
    </w:p>
    <w:p w:rsidR="00F762C1" w:rsidRDefault="00F762C1" w:rsidP="00E97022">
      <w:pPr>
        <w:rPr>
          <w:rFonts w:hint="default"/>
        </w:rPr>
      </w:pPr>
      <w:r>
        <w:rPr>
          <w:spacing w:val="-3"/>
        </w:rPr>
        <w:t xml:space="preserve"> </w:t>
      </w:r>
    </w:p>
    <w:p w:rsidR="00F762C1" w:rsidRDefault="00F762C1" w:rsidP="00E97022">
      <w:pPr>
        <w:rPr>
          <w:rFonts w:hint="default"/>
        </w:rPr>
      </w:pPr>
      <w:r>
        <w:rPr>
          <w:spacing w:val="-3"/>
        </w:rPr>
        <w:t xml:space="preserve"> </w:t>
      </w:r>
      <w:r>
        <w:t>１．事業の全体計画（変更指定申請時には変更部分を明確にして記載すること）</w:t>
      </w:r>
    </w:p>
    <w:tbl>
      <w:tblPr>
        <w:tblW w:w="935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F762C1" w:rsidTr="00E97022">
        <w:trPr>
          <w:trHeight w:val="632"/>
        </w:trPr>
        <w:tc>
          <w:tcPr>
            <w:tcW w:w="9355" w:type="dxa"/>
            <w:vMerge w:val="restart"/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E97022" w:rsidRDefault="00E97022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rPr>
          <w:trHeight w:val="632"/>
        </w:trPr>
        <w:tc>
          <w:tcPr>
            <w:tcW w:w="9355" w:type="dxa"/>
            <w:vMerge/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</w:tc>
      </w:tr>
    </w:tbl>
    <w:p w:rsidR="00F762C1" w:rsidRDefault="00F762C1" w:rsidP="00E97022">
      <w:pPr>
        <w:rPr>
          <w:rFonts w:hint="default"/>
        </w:rPr>
      </w:pPr>
      <w:r>
        <w:rPr>
          <w:spacing w:val="-3"/>
        </w:rPr>
        <w:t xml:space="preserve"> </w:t>
      </w:r>
      <w:r>
        <w:t>２．処分する産業廃棄物の種類及び処分量等</w:t>
      </w:r>
      <w:r>
        <w:rPr>
          <w:spacing w:val="-3"/>
        </w:rPr>
        <w:t xml:space="preserve">   </w:t>
      </w:r>
    </w:p>
    <w:tbl>
      <w:tblPr>
        <w:tblW w:w="9355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7360"/>
      </w:tblGrid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産業廃棄物の種類及び性状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7022" w:rsidRDefault="00F762C1" w:rsidP="00E97022">
            <w:pPr>
              <w:jc w:val="both"/>
              <w:rPr>
                <w:rFonts w:hint="default"/>
              </w:rPr>
            </w:pPr>
            <w:r>
              <w:t>１日当たりの</w:t>
            </w:r>
          </w:p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処分量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１年当たりの</w:t>
            </w:r>
          </w:p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処分量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取引関係</w:t>
            </w:r>
          </w:p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（排出事業者）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取引関係</w:t>
            </w:r>
          </w:p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（再生輸送業者）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再生活用の方法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E97022" w:rsidRDefault="00E97022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利用方法が同様の市販品との成分等の比較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本事業が営利を目的としていないことの説明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E97022" w:rsidRDefault="00E97022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rPr>
          <w:trHeight w:val="63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8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2C1" w:rsidRDefault="00F762C1" w:rsidP="00E97022">
            <w:pPr>
              <w:jc w:val="both"/>
              <w:rPr>
                <w:rFonts w:hint="default"/>
              </w:rPr>
            </w:pPr>
            <w:r>
              <w:t>備考</w:t>
            </w:r>
          </w:p>
        </w:tc>
        <w:tc>
          <w:tcPr>
            <w:tcW w:w="7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  <w:p w:rsidR="00F762C1" w:rsidRDefault="00F762C1" w:rsidP="00E97022">
            <w:pPr>
              <w:rPr>
                <w:rFonts w:hint="default"/>
              </w:rPr>
            </w:pPr>
          </w:p>
        </w:tc>
      </w:tr>
      <w:tr w:rsidR="00F762C1" w:rsidTr="00E97022">
        <w:trPr>
          <w:trHeight w:val="316"/>
        </w:trPr>
        <w:tc>
          <w:tcPr>
            <w:tcW w:w="1995" w:type="dxa"/>
            <w:vMerge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</w:tc>
        <w:tc>
          <w:tcPr>
            <w:tcW w:w="7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2C1" w:rsidRDefault="00F762C1" w:rsidP="00E97022">
            <w:pPr>
              <w:rPr>
                <w:rFonts w:hint="default"/>
              </w:rPr>
            </w:pPr>
          </w:p>
        </w:tc>
      </w:tr>
    </w:tbl>
    <w:p w:rsidR="00F762C1" w:rsidRDefault="00F762C1" w:rsidP="00211097"/>
    <w:sectPr w:rsidR="00F762C1" w:rsidSect="00211097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16" w:charSpace="2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8F" w:rsidRDefault="00E47F8F">
      <w:pPr>
        <w:spacing w:before="68"/>
        <w:rPr>
          <w:rFonts w:hint="default"/>
        </w:rPr>
      </w:pPr>
      <w:r>
        <w:continuationSeparator/>
      </w:r>
    </w:p>
  </w:endnote>
  <w:endnote w:type="continuationSeparator" w:id="0">
    <w:p w:rsidR="00E47F8F" w:rsidRDefault="00E47F8F">
      <w:pPr>
        <w:spacing w:before="6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8F" w:rsidRDefault="00E47F8F">
      <w:pPr>
        <w:spacing w:before="68"/>
        <w:rPr>
          <w:rFonts w:hint="default"/>
        </w:rPr>
      </w:pPr>
      <w:r>
        <w:continuationSeparator/>
      </w:r>
    </w:p>
  </w:footnote>
  <w:footnote w:type="continuationSeparator" w:id="0">
    <w:p w:rsidR="00E47F8F" w:rsidRDefault="00E47F8F">
      <w:pPr>
        <w:spacing w:before="6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2"/>
  <w:hyphenationZone w:val="0"/>
  <w:drawingGridHorizontalSpacing w:val="2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2"/>
    <w:rsid w:val="00211097"/>
    <w:rsid w:val="00645611"/>
    <w:rsid w:val="00A97DA6"/>
    <w:rsid w:val="00E47F8F"/>
    <w:rsid w:val="00E97022"/>
    <w:rsid w:val="00F7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64FBC-3A25-4FE0-ADBC-755A1CD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22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097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11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097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