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6A9" w:rsidRDefault="00623209" w:rsidP="00652659">
      <w:pPr>
        <w:spacing w:line="340" w:lineRule="exact"/>
        <w:jc w:val="center"/>
        <w:rPr>
          <w:sz w:val="32"/>
          <w:szCs w:val="32"/>
        </w:rPr>
      </w:pPr>
      <w:bookmarkStart w:id="0" w:name="_GoBack"/>
      <w:bookmarkEnd w:id="0"/>
      <w:r w:rsidRPr="00623209">
        <w:rPr>
          <w:rFonts w:hint="eastAsia"/>
          <w:sz w:val="32"/>
          <w:szCs w:val="32"/>
        </w:rPr>
        <w:t>北海道文化振興指針の改正について</w:t>
      </w:r>
    </w:p>
    <w:p w:rsidR="00052EBC" w:rsidRDefault="00052EBC" w:rsidP="00B6057F">
      <w:pPr>
        <w:spacing w:line="20" w:lineRule="exact"/>
      </w:pPr>
    </w:p>
    <w:p w:rsidR="00052EBC" w:rsidRPr="000B0CA6" w:rsidRDefault="0041716E" w:rsidP="00052EBC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  <w:shd w:val="clear" w:color="auto" w:fill="323E4F" w:themeFill="text2" w:themeFillShade="BF"/>
        </w:rPr>
        <w:t xml:space="preserve">１　</w:t>
      </w:r>
      <w:r w:rsidR="00052EBC" w:rsidRPr="000B0CA6">
        <w:rPr>
          <w:rFonts w:hint="eastAsia"/>
          <w:b/>
          <w:sz w:val="24"/>
          <w:szCs w:val="24"/>
          <w:shd w:val="clear" w:color="auto" w:fill="323E4F" w:themeFill="text2" w:themeFillShade="BF"/>
        </w:rPr>
        <w:t>文化振興指針（</w:t>
      </w:r>
      <w:r w:rsidR="00052EBC" w:rsidRPr="000B0CA6">
        <w:rPr>
          <w:b/>
          <w:sz w:val="24"/>
          <w:szCs w:val="24"/>
          <w:shd w:val="clear" w:color="auto" w:fill="323E4F" w:themeFill="text2" w:themeFillShade="BF"/>
        </w:rPr>
        <w:t>平成６年８月策定）</w:t>
      </w:r>
      <w:r w:rsidR="00052EBC" w:rsidRPr="000B0CA6">
        <w:rPr>
          <w:rFonts w:hint="eastAsia"/>
          <w:b/>
          <w:sz w:val="24"/>
          <w:szCs w:val="24"/>
          <w:shd w:val="clear" w:color="auto" w:fill="323E4F" w:themeFill="text2" w:themeFillShade="BF"/>
        </w:rPr>
        <w:t>について</w:t>
      </w:r>
    </w:p>
    <w:p w:rsidR="00052EBC" w:rsidRDefault="00052EBC" w:rsidP="00052EBC">
      <w:r>
        <w:t>北海道文化振興条例第６条</w:t>
      </w:r>
      <w:r>
        <w:rPr>
          <w:rFonts w:hint="eastAsia"/>
        </w:rPr>
        <w:t>に</w:t>
      </w:r>
      <w:r>
        <w:t>基づき</w:t>
      </w:r>
      <w:r>
        <w:rPr>
          <w:rFonts w:hint="eastAsia"/>
        </w:rPr>
        <w:t>、</w:t>
      </w:r>
      <w:r>
        <w:t>「道の文化振興施策の基本となる指針」として</w:t>
      </w:r>
      <w:r>
        <w:rPr>
          <w:rFonts w:hint="eastAsia"/>
        </w:rPr>
        <w:t>策定</w:t>
      </w:r>
    </w:p>
    <w:p w:rsidR="003A4517" w:rsidRDefault="00CF230D" w:rsidP="00E11CDE">
      <w:pPr>
        <w:ind w:firstLineChars="100" w:firstLine="229"/>
      </w:pPr>
      <w:r>
        <w:rPr>
          <w:rFonts w:hint="eastAsia"/>
        </w:rPr>
        <w:t>【</w:t>
      </w:r>
      <w:r w:rsidR="00E11CDE">
        <w:rPr>
          <w:rFonts w:hint="eastAsia"/>
        </w:rPr>
        <w:t>内　容</w:t>
      </w:r>
      <w:r>
        <w:rPr>
          <w:rFonts w:hint="eastAsia"/>
        </w:rPr>
        <w:t>】</w:t>
      </w:r>
      <w:r w:rsidR="002C7136">
        <w:rPr>
          <w:rFonts w:hint="eastAsia"/>
        </w:rPr>
        <w:t xml:space="preserve">　</w:t>
      </w:r>
      <w:r w:rsidR="003A4517">
        <w:rPr>
          <w:rFonts w:hint="eastAsia"/>
        </w:rPr>
        <w:t>一人ひとりが心の豊かさを実感できる地域社会の実現を目標</w:t>
      </w:r>
      <w:r w:rsidR="002D628C">
        <w:rPr>
          <w:rFonts w:hint="eastAsia"/>
        </w:rPr>
        <w:t>に</w:t>
      </w:r>
      <w:r w:rsidR="003A4517">
        <w:rPr>
          <w:rFonts w:hint="eastAsia"/>
        </w:rPr>
        <w:t>、</w:t>
      </w:r>
    </w:p>
    <w:p w:rsidR="002D628C" w:rsidRDefault="003A4517" w:rsidP="00E11CDE">
      <w:pPr>
        <w:ind w:firstLineChars="700" w:firstLine="1606"/>
      </w:pPr>
      <w:r>
        <w:rPr>
          <w:rFonts w:hint="eastAsia"/>
        </w:rPr>
        <w:t>「</w:t>
      </w:r>
      <w:r w:rsidR="00052EBC">
        <w:t>基本理念</w:t>
      </w:r>
      <w:r>
        <w:rPr>
          <w:rFonts w:hint="eastAsia"/>
        </w:rPr>
        <w:t>」、「</w:t>
      </w:r>
      <w:r w:rsidR="00052EBC">
        <w:t>文化行政</w:t>
      </w:r>
      <w:r>
        <w:rPr>
          <w:rFonts w:hint="eastAsia"/>
        </w:rPr>
        <w:t>の</w:t>
      </w:r>
      <w:r w:rsidR="00052EBC">
        <w:t>基本的</w:t>
      </w:r>
      <w:r w:rsidR="00052EBC">
        <w:rPr>
          <w:rFonts w:hint="eastAsia"/>
        </w:rPr>
        <w:t>な</w:t>
      </w:r>
      <w:r w:rsidR="00052EBC">
        <w:t>考え方</w:t>
      </w:r>
      <w:r>
        <w:rPr>
          <w:rFonts w:hint="eastAsia"/>
        </w:rPr>
        <w:t>」、「文化振興のための基本的な施策」、</w:t>
      </w:r>
    </w:p>
    <w:p w:rsidR="00052EBC" w:rsidRPr="00AE20E1" w:rsidRDefault="003A4517" w:rsidP="00E11CDE">
      <w:pPr>
        <w:ind w:firstLineChars="700" w:firstLine="1606"/>
      </w:pPr>
      <w:r>
        <w:rPr>
          <w:rFonts w:hint="eastAsia"/>
        </w:rPr>
        <w:t>「推進体制」</w:t>
      </w:r>
      <w:r w:rsidR="008E63AA">
        <w:rPr>
          <w:rFonts w:hint="eastAsia"/>
        </w:rPr>
        <w:t>等について規定</w:t>
      </w:r>
    </w:p>
    <w:p w:rsidR="00052EBC" w:rsidRDefault="00052EBC" w:rsidP="00652659">
      <w:pPr>
        <w:spacing w:line="60" w:lineRule="exact"/>
        <w:jc w:val="left"/>
        <w:rPr>
          <w:sz w:val="22"/>
        </w:rPr>
      </w:pPr>
    </w:p>
    <w:p w:rsidR="00052EBC" w:rsidRPr="000B0CA6" w:rsidRDefault="004800EA" w:rsidP="00331647">
      <w:pPr>
        <w:jc w:val="left"/>
        <w:rPr>
          <w:b/>
          <w:sz w:val="24"/>
          <w:szCs w:val="24"/>
          <w:shd w:val="clear" w:color="auto" w:fill="323E4F" w:themeFill="text2" w:themeFillShade="BF"/>
        </w:rPr>
      </w:pPr>
      <w:r>
        <w:rPr>
          <w:rFonts w:hint="eastAsia"/>
          <w:b/>
          <w:sz w:val="24"/>
          <w:szCs w:val="24"/>
          <w:shd w:val="clear" w:color="auto" w:fill="323E4F" w:themeFill="text2" w:themeFillShade="BF"/>
        </w:rPr>
        <w:t xml:space="preserve">２　</w:t>
      </w:r>
      <w:r w:rsidR="00052EBC" w:rsidRPr="000B0CA6">
        <w:rPr>
          <w:rFonts w:hint="eastAsia"/>
          <w:b/>
          <w:sz w:val="24"/>
          <w:szCs w:val="24"/>
          <w:shd w:val="clear" w:color="auto" w:fill="323E4F" w:themeFill="text2" w:themeFillShade="BF"/>
        </w:rPr>
        <w:t>改正の契機</w:t>
      </w:r>
    </w:p>
    <w:p w:rsidR="00623209" w:rsidRDefault="00052EBC" w:rsidP="00052EBC">
      <w:pPr>
        <w:jc w:val="left"/>
        <w:rPr>
          <w:sz w:val="22"/>
        </w:rPr>
      </w:pPr>
      <w:r>
        <w:rPr>
          <w:rFonts w:hint="eastAsia"/>
          <w:sz w:val="22"/>
        </w:rPr>
        <w:t>Ｈ２９．６</w:t>
      </w:r>
      <w:r w:rsidR="00AE20E1" w:rsidRPr="00331647">
        <w:rPr>
          <w:rFonts w:hint="eastAsia"/>
          <w:sz w:val="22"/>
        </w:rPr>
        <w:t>国の法改正</w:t>
      </w:r>
      <w:r>
        <w:rPr>
          <w:rFonts w:hint="eastAsia"/>
          <w:sz w:val="22"/>
        </w:rPr>
        <w:t>、Ｈ３０．３国の計画策定</w:t>
      </w:r>
      <w:r w:rsidR="00AE20E1" w:rsidRPr="00331647">
        <w:rPr>
          <w:rFonts w:hint="eastAsia"/>
          <w:sz w:val="22"/>
        </w:rPr>
        <w:t>を</w:t>
      </w:r>
      <w:r>
        <w:rPr>
          <w:rFonts w:hint="eastAsia"/>
          <w:sz w:val="22"/>
        </w:rPr>
        <w:t>受け、指針の</w:t>
      </w:r>
      <w:r w:rsidR="00AE20E1" w:rsidRPr="00331647">
        <w:rPr>
          <w:rFonts w:hint="eastAsia"/>
          <w:sz w:val="22"/>
        </w:rPr>
        <w:t>見直しの必要性について検討</w:t>
      </w:r>
    </w:p>
    <w:p w:rsidR="00052EBC" w:rsidRPr="00E11CDE" w:rsidRDefault="00CF230D" w:rsidP="00E11CDE">
      <w:pPr>
        <w:ind w:firstLineChars="100" w:firstLine="229"/>
        <w:jc w:val="left"/>
        <w:rPr>
          <w:szCs w:val="21"/>
        </w:rPr>
      </w:pPr>
      <w:r>
        <w:rPr>
          <w:rFonts w:hint="eastAsia"/>
          <w:szCs w:val="21"/>
        </w:rPr>
        <w:t>【</w:t>
      </w:r>
      <w:r w:rsidR="00052EBC" w:rsidRPr="00E11CDE">
        <w:rPr>
          <w:rFonts w:hint="eastAsia"/>
          <w:szCs w:val="21"/>
        </w:rPr>
        <w:t>検討の視点</w:t>
      </w:r>
      <w:r>
        <w:rPr>
          <w:rFonts w:hint="eastAsia"/>
          <w:szCs w:val="21"/>
        </w:rPr>
        <w:t>】</w:t>
      </w:r>
    </w:p>
    <w:p w:rsidR="00052EBC" w:rsidRPr="00132273" w:rsidRDefault="009325BE" w:rsidP="00052EBC">
      <w:pPr>
        <w:pStyle w:val="a5"/>
        <w:numPr>
          <w:ilvl w:val="0"/>
          <w:numId w:val="1"/>
        </w:numPr>
        <w:ind w:leftChars="0"/>
        <w:jc w:val="left"/>
        <w:rPr>
          <w:sz w:val="22"/>
        </w:rPr>
      </w:pPr>
      <w:r w:rsidRPr="00132273">
        <w:rPr>
          <w:rFonts w:hint="eastAsia"/>
          <w:sz w:val="22"/>
        </w:rPr>
        <w:t>国の動き</w:t>
      </w:r>
    </w:p>
    <w:p w:rsidR="00132273" w:rsidRDefault="00132273" w:rsidP="00132273">
      <w:pPr>
        <w:pStyle w:val="a5"/>
        <w:ind w:leftChars="0" w:left="902"/>
        <w:jc w:val="left"/>
        <w:rPr>
          <w:szCs w:val="21"/>
        </w:rPr>
      </w:pPr>
      <w:r>
        <w:rPr>
          <w:rFonts w:hint="eastAsia"/>
          <w:szCs w:val="21"/>
        </w:rPr>
        <w:t>・文化芸術基本法の改正、文化芸術推進基本計画の策定</w:t>
      </w:r>
    </w:p>
    <w:p w:rsidR="00132273" w:rsidRPr="00052EBC" w:rsidRDefault="00132273" w:rsidP="00132273">
      <w:pPr>
        <w:pStyle w:val="a5"/>
        <w:ind w:leftChars="0" w:left="902"/>
        <w:jc w:val="left"/>
        <w:rPr>
          <w:szCs w:val="21"/>
        </w:rPr>
      </w:pPr>
      <w:r>
        <w:rPr>
          <w:rFonts w:hint="eastAsia"/>
          <w:szCs w:val="21"/>
        </w:rPr>
        <w:t>・障害者文化芸術推進法の制定、障害者文化芸術活動推進基本計画の策定</w:t>
      </w:r>
    </w:p>
    <w:p w:rsidR="00052EBC" w:rsidRPr="00132273" w:rsidRDefault="00CF7F3D" w:rsidP="00052EBC">
      <w:pPr>
        <w:pStyle w:val="a5"/>
        <w:numPr>
          <w:ilvl w:val="0"/>
          <w:numId w:val="1"/>
        </w:numPr>
        <w:ind w:leftChars="0"/>
        <w:jc w:val="left"/>
        <w:rPr>
          <w:sz w:val="22"/>
        </w:rPr>
      </w:pPr>
      <w:r w:rsidRPr="00132273">
        <w:rPr>
          <w:rFonts w:hint="eastAsia"/>
          <w:sz w:val="22"/>
        </w:rPr>
        <w:t>道民意識調査等を通じた地域の文化振興に関する課題</w:t>
      </w:r>
      <w:r w:rsidR="00801C9B">
        <w:rPr>
          <w:rFonts w:hint="eastAsia"/>
          <w:sz w:val="22"/>
        </w:rPr>
        <w:t>等</w:t>
      </w:r>
    </w:p>
    <w:p w:rsidR="003A3B03" w:rsidRDefault="0031669F" w:rsidP="00132273">
      <w:pPr>
        <w:pStyle w:val="a5"/>
        <w:ind w:leftChars="0" w:left="902"/>
        <w:jc w:val="left"/>
        <w:rPr>
          <w:szCs w:val="21"/>
        </w:rPr>
      </w:pPr>
      <w:r>
        <w:rPr>
          <w:rFonts w:hint="eastAsia"/>
          <w:szCs w:val="21"/>
        </w:rPr>
        <w:t>・</w:t>
      </w:r>
      <w:r w:rsidR="003A3B03">
        <w:rPr>
          <w:rFonts w:hint="eastAsia"/>
          <w:szCs w:val="21"/>
        </w:rPr>
        <w:t>「</w:t>
      </w:r>
      <w:r>
        <w:rPr>
          <w:rFonts w:hint="eastAsia"/>
          <w:szCs w:val="21"/>
        </w:rPr>
        <w:t>少子</w:t>
      </w:r>
      <w:r w:rsidR="00132273">
        <w:rPr>
          <w:rFonts w:hint="eastAsia"/>
          <w:szCs w:val="21"/>
        </w:rPr>
        <w:t>高齢化、趣味の多様化</w:t>
      </w:r>
      <w:r w:rsidR="003A3B03">
        <w:rPr>
          <w:rFonts w:hint="eastAsia"/>
          <w:szCs w:val="21"/>
        </w:rPr>
        <w:t>等</w:t>
      </w:r>
      <w:r w:rsidR="00132273">
        <w:rPr>
          <w:rFonts w:hint="eastAsia"/>
          <w:szCs w:val="21"/>
        </w:rPr>
        <w:t>に伴う文化の担い手</w:t>
      </w:r>
      <w:r>
        <w:rPr>
          <w:rFonts w:hint="eastAsia"/>
          <w:szCs w:val="21"/>
        </w:rPr>
        <w:t>確保</w:t>
      </w:r>
      <w:r w:rsidR="003A3B03">
        <w:rPr>
          <w:rFonts w:hint="eastAsia"/>
          <w:szCs w:val="21"/>
        </w:rPr>
        <w:t>」、</w:t>
      </w:r>
    </w:p>
    <w:p w:rsidR="00132273" w:rsidRPr="00052EBC" w:rsidRDefault="003A3B03" w:rsidP="00801C9B">
      <w:pPr>
        <w:pStyle w:val="a5"/>
        <w:ind w:leftChars="0" w:left="994"/>
        <w:jc w:val="left"/>
        <w:rPr>
          <w:szCs w:val="21"/>
        </w:rPr>
      </w:pPr>
      <w:r>
        <w:rPr>
          <w:rFonts w:hint="eastAsia"/>
          <w:szCs w:val="21"/>
        </w:rPr>
        <w:t>「</w:t>
      </w:r>
      <w:r w:rsidR="0031669F">
        <w:rPr>
          <w:rFonts w:hint="eastAsia"/>
          <w:szCs w:val="21"/>
        </w:rPr>
        <w:t>文化に関心、理解を持つ層の拡大</w:t>
      </w:r>
      <w:r>
        <w:rPr>
          <w:rFonts w:hint="eastAsia"/>
          <w:szCs w:val="21"/>
        </w:rPr>
        <w:t>」、「子どもたちが文化に触れる機会の充実</w:t>
      </w:r>
      <w:r w:rsidR="00801C9B">
        <w:rPr>
          <w:rFonts w:hint="eastAsia"/>
          <w:szCs w:val="21"/>
        </w:rPr>
        <w:t>」</w:t>
      </w:r>
      <w:r w:rsidR="00132273">
        <w:rPr>
          <w:rFonts w:hint="eastAsia"/>
          <w:szCs w:val="21"/>
        </w:rPr>
        <w:t xml:space="preserve">　</w:t>
      </w:r>
    </w:p>
    <w:p w:rsidR="009325BE" w:rsidRPr="00132273" w:rsidRDefault="00052EBC" w:rsidP="00052EBC">
      <w:pPr>
        <w:pStyle w:val="a5"/>
        <w:numPr>
          <w:ilvl w:val="0"/>
          <w:numId w:val="1"/>
        </w:numPr>
        <w:ind w:leftChars="0"/>
        <w:jc w:val="left"/>
        <w:rPr>
          <w:sz w:val="22"/>
        </w:rPr>
      </w:pPr>
      <w:r w:rsidRPr="00132273">
        <w:rPr>
          <w:rFonts w:hint="eastAsia"/>
          <w:sz w:val="22"/>
        </w:rPr>
        <w:t>社会情勢の変化</w:t>
      </w:r>
    </w:p>
    <w:p w:rsidR="00F1444F" w:rsidRDefault="00F1444F" w:rsidP="00652659">
      <w:pPr>
        <w:spacing w:line="60" w:lineRule="exact"/>
        <w:jc w:val="left"/>
        <w:rPr>
          <w:szCs w:val="21"/>
        </w:rPr>
      </w:pPr>
    </w:p>
    <w:p w:rsidR="00F1444F" w:rsidRPr="000B0CA6" w:rsidRDefault="004800EA" w:rsidP="00F1444F">
      <w:pPr>
        <w:jc w:val="left"/>
        <w:rPr>
          <w:b/>
          <w:sz w:val="24"/>
          <w:szCs w:val="24"/>
          <w:shd w:val="clear" w:color="auto" w:fill="323E4F" w:themeFill="text2" w:themeFillShade="BF"/>
        </w:rPr>
      </w:pPr>
      <w:r>
        <w:rPr>
          <w:rFonts w:hint="eastAsia"/>
          <w:b/>
          <w:sz w:val="24"/>
          <w:szCs w:val="24"/>
          <w:shd w:val="clear" w:color="auto" w:fill="323E4F" w:themeFill="text2" w:themeFillShade="BF"/>
        </w:rPr>
        <w:t xml:space="preserve">３　</w:t>
      </w:r>
      <w:r w:rsidR="00F1444F" w:rsidRPr="000B0CA6">
        <w:rPr>
          <w:rFonts w:hint="eastAsia"/>
          <w:b/>
          <w:sz w:val="24"/>
          <w:szCs w:val="24"/>
          <w:shd w:val="clear" w:color="auto" w:fill="323E4F" w:themeFill="text2" w:themeFillShade="BF"/>
        </w:rPr>
        <w:t>改正の方向性</w:t>
      </w:r>
      <w:r w:rsidR="009A5E04">
        <w:rPr>
          <w:rFonts w:hint="eastAsia"/>
          <w:b/>
          <w:sz w:val="24"/>
          <w:szCs w:val="24"/>
          <w:shd w:val="clear" w:color="auto" w:fill="323E4F" w:themeFill="text2" w:themeFillShade="BF"/>
        </w:rPr>
        <w:t>（案）</w:t>
      </w:r>
    </w:p>
    <w:p w:rsidR="002D628C" w:rsidRDefault="00E7207E" w:rsidP="006A5234">
      <w:pPr>
        <w:jc w:val="left"/>
        <w:rPr>
          <w:szCs w:val="21"/>
          <w:shd w:val="clear" w:color="auto" w:fill="FFFFFF" w:themeFill="background1"/>
        </w:rPr>
      </w:pPr>
      <w:r>
        <w:rPr>
          <w:rFonts w:hint="eastAsia"/>
          <w:szCs w:val="21"/>
          <w:shd w:val="clear" w:color="auto" w:fill="FFFFFF" w:themeFill="background1"/>
        </w:rPr>
        <w:t>目標・基本理念</w:t>
      </w:r>
      <w:r w:rsidR="006A5234">
        <w:rPr>
          <w:rFonts w:hint="eastAsia"/>
          <w:szCs w:val="21"/>
          <w:shd w:val="clear" w:color="auto" w:fill="FFFFFF" w:themeFill="background1"/>
        </w:rPr>
        <w:t>をはじめとする内容</w:t>
      </w:r>
      <w:r w:rsidR="00CF230D">
        <w:rPr>
          <w:rFonts w:hint="eastAsia"/>
          <w:szCs w:val="21"/>
          <w:shd w:val="clear" w:color="auto" w:fill="FFFFFF" w:themeFill="background1"/>
        </w:rPr>
        <w:t>は</w:t>
      </w:r>
      <w:r w:rsidR="00324902">
        <w:rPr>
          <w:rFonts w:hint="eastAsia"/>
          <w:szCs w:val="21"/>
          <w:shd w:val="clear" w:color="auto" w:fill="FFFFFF" w:themeFill="background1"/>
        </w:rPr>
        <w:t>継続</w:t>
      </w:r>
      <w:r w:rsidR="006A5234">
        <w:rPr>
          <w:rFonts w:hint="eastAsia"/>
          <w:szCs w:val="21"/>
          <w:shd w:val="clear" w:color="auto" w:fill="FFFFFF" w:themeFill="background1"/>
        </w:rPr>
        <w:t>しながら、情勢の変化等に対応</w:t>
      </w:r>
      <w:r>
        <w:rPr>
          <w:rFonts w:hint="eastAsia"/>
          <w:szCs w:val="21"/>
          <w:shd w:val="clear" w:color="auto" w:fill="FFFFFF" w:themeFill="background1"/>
        </w:rPr>
        <w:t>。</w:t>
      </w:r>
    </w:p>
    <w:p w:rsidR="00FE1135" w:rsidRDefault="00E11CDE" w:rsidP="002D628C">
      <w:pPr>
        <w:ind w:firstLineChars="100" w:firstLine="229"/>
        <w:jc w:val="left"/>
        <w:rPr>
          <w:szCs w:val="21"/>
          <w:shd w:val="clear" w:color="auto" w:fill="FFFFFF" w:themeFill="background1"/>
        </w:rPr>
      </w:pPr>
      <w:r>
        <w:rPr>
          <w:rFonts w:hint="eastAsia"/>
          <w:szCs w:val="21"/>
          <w:shd w:val="clear" w:color="auto" w:fill="FFFFFF" w:themeFill="background1"/>
        </w:rPr>
        <w:t>【</w:t>
      </w:r>
      <w:r w:rsidR="00A96557">
        <w:rPr>
          <w:rFonts w:hint="eastAsia"/>
          <w:szCs w:val="21"/>
          <w:shd w:val="clear" w:color="auto" w:fill="FFFFFF" w:themeFill="background1"/>
        </w:rPr>
        <w:t>主な改正の内容</w:t>
      </w:r>
      <w:r>
        <w:rPr>
          <w:rFonts w:hint="eastAsia"/>
          <w:szCs w:val="21"/>
          <w:shd w:val="clear" w:color="auto" w:fill="FFFFFF" w:themeFill="background1"/>
        </w:rPr>
        <w:t>】</w:t>
      </w: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2D628C" w:rsidTr="002C7136">
        <w:tc>
          <w:tcPr>
            <w:tcW w:w="2410" w:type="dxa"/>
          </w:tcPr>
          <w:p w:rsidR="002D628C" w:rsidRDefault="008E63AA" w:rsidP="002C7136">
            <w:pPr>
              <w:jc w:val="left"/>
              <w:rPr>
                <w:szCs w:val="21"/>
                <w:shd w:val="clear" w:color="auto" w:fill="FFFFFF" w:themeFill="background1"/>
              </w:rPr>
            </w:pPr>
            <w:r>
              <w:rPr>
                <w:rFonts w:hint="eastAsia"/>
                <w:szCs w:val="21"/>
                <w:shd w:val="clear" w:color="auto" w:fill="FFFFFF" w:themeFill="background1"/>
              </w:rPr>
              <w:t>はじめに（位置付け）</w:t>
            </w:r>
          </w:p>
        </w:tc>
        <w:tc>
          <w:tcPr>
            <w:tcW w:w="6662" w:type="dxa"/>
          </w:tcPr>
          <w:p w:rsidR="002D628C" w:rsidRDefault="00E11CDE" w:rsidP="008E63AA">
            <w:pPr>
              <w:jc w:val="left"/>
              <w:rPr>
                <w:szCs w:val="21"/>
                <w:shd w:val="clear" w:color="auto" w:fill="FFFFFF" w:themeFill="background1"/>
              </w:rPr>
            </w:pPr>
            <w:r>
              <w:rPr>
                <w:rFonts w:hint="eastAsia"/>
                <w:szCs w:val="21"/>
                <w:shd w:val="clear" w:color="auto" w:fill="FFFFFF" w:themeFill="background1"/>
              </w:rPr>
              <w:t>・</w:t>
            </w:r>
            <w:r w:rsidR="008E63AA">
              <w:rPr>
                <w:rFonts w:hint="eastAsia"/>
                <w:szCs w:val="21"/>
                <w:shd w:val="clear" w:color="auto" w:fill="FFFFFF" w:themeFill="background1"/>
              </w:rPr>
              <w:t>法7条の２に基づく地方文化芸術推進基本計画として位置付け</w:t>
            </w:r>
          </w:p>
        </w:tc>
      </w:tr>
      <w:tr w:rsidR="002D628C" w:rsidTr="002C7136">
        <w:tc>
          <w:tcPr>
            <w:tcW w:w="2410" w:type="dxa"/>
          </w:tcPr>
          <w:p w:rsidR="002D628C" w:rsidRDefault="002D628C" w:rsidP="002D628C">
            <w:pPr>
              <w:jc w:val="left"/>
              <w:rPr>
                <w:szCs w:val="21"/>
                <w:shd w:val="clear" w:color="auto" w:fill="FFFFFF" w:themeFill="background1"/>
              </w:rPr>
            </w:pPr>
            <w:r>
              <w:rPr>
                <w:rFonts w:hint="eastAsia"/>
                <w:szCs w:val="21"/>
                <w:shd w:val="clear" w:color="auto" w:fill="FFFFFF" w:themeFill="background1"/>
              </w:rPr>
              <w:t>基本理念</w:t>
            </w:r>
          </w:p>
        </w:tc>
        <w:tc>
          <w:tcPr>
            <w:tcW w:w="6662" w:type="dxa"/>
          </w:tcPr>
          <w:p w:rsidR="002D628C" w:rsidRDefault="00E11CDE" w:rsidP="002D628C">
            <w:pPr>
              <w:jc w:val="left"/>
              <w:rPr>
                <w:szCs w:val="21"/>
                <w:shd w:val="clear" w:color="auto" w:fill="FFFFFF" w:themeFill="background1"/>
              </w:rPr>
            </w:pPr>
            <w:r>
              <w:rPr>
                <w:rFonts w:hint="eastAsia"/>
                <w:szCs w:val="21"/>
                <w:shd w:val="clear" w:color="auto" w:fill="FFFFFF" w:themeFill="background1"/>
              </w:rPr>
              <w:t>・</w:t>
            </w:r>
            <w:r w:rsidR="002D628C">
              <w:rPr>
                <w:rFonts w:hint="eastAsia"/>
                <w:szCs w:val="21"/>
                <w:shd w:val="clear" w:color="auto" w:fill="FFFFFF" w:themeFill="background1"/>
              </w:rPr>
              <w:t>文化の振興に加え、発信、活用を明記</w:t>
            </w:r>
          </w:p>
        </w:tc>
      </w:tr>
      <w:tr w:rsidR="00C52CCF" w:rsidTr="002C7136">
        <w:tc>
          <w:tcPr>
            <w:tcW w:w="2410" w:type="dxa"/>
          </w:tcPr>
          <w:p w:rsidR="00C52CCF" w:rsidRDefault="00C52CCF" w:rsidP="002D628C">
            <w:pPr>
              <w:jc w:val="left"/>
              <w:rPr>
                <w:szCs w:val="21"/>
                <w:shd w:val="clear" w:color="auto" w:fill="FFFFFF" w:themeFill="background1"/>
              </w:rPr>
            </w:pPr>
            <w:r>
              <w:rPr>
                <w:rFonts w:hint="eastAsia"/>
                <w:szCs w:val="21"/>
                <w:shd w:val="clear" w:color="auto" w:fill="FFFFFF" w:themeFill="background1"/>
              </w:rPr>
              <w:t>基本的な考え方</w:t>
            </w:r>
          </w:p>
        </w:tc>
        <w:tc>
          <w:tcPr>
            <w:tcW w:w="6662" w:type="dxa"/>
          </w:tcPr>
          <w:p w:rsidR="00C52CCF" w:rsidRDefault="00E11CDE" w:rsidP="00CF230D">
            <w:pPr>
              <w:ind w:left="94" w:hangingChars="41" w:hanging="94"/>
              <w:jc w:val="left"/>
              <w:rPr>
                <w:szCs w:val="21"/>
                <w:shd w:val="clear" w:color="auto" w:fill="FFFFFF" w:themeFill="background1"/>
              </w:rPr>
            </w:pPr>
            <w:r>
              <w:rPr>
                <w:rFonts w:hint="eastAsia"/>
                <w:szCs w:val="21"/>
                <w:shd w:val="clear" w:color="auto" w:fill="FFFFFF" w:themeFill="background1"/>
              </w:rPr>
              <w:t>・</w:t>
            </w:r>
            <w:r w:rsidR="00C52CCF">
              <w:rPr>
                <w:rFonts w:hint="eastAsia"/>
                <w:szCs w:val="21"/>
                <w:shd w:val="clear" w:color="auto" w:fill="FFFFFF" w:themeFill="background1"/>
              </w:rPr>
              <w:t>居住する地域や年齢、障がいの有無の関わらず全ての道民を対象としていることを明記</w:t>
            </w:r>
          </w:p>
        </w:tc>
      </w:tr>
      <w:tr w:rsidR="002D628C" w:rsidTr="002C7136">
        <w:tc>
          <w:tcPr>
            <w:tcW w:w="2410" w:type="dxa"/>
          </w:tcPr>
          <w:p w:rsidR="002D628C" w:rsidRDefault="002D628C" w:rsidP="002D628C">
            <w:pPr>
              <w:jc w:val="left"/>
              <w:rPr>
                <w:szCs w:val="21"/>
                <w:shd w:val="clear" w:color="auto" w:fill="FFFFFF" w:themeFill="background1"/>
              </w:rPr>
            </w:pPr>
            <w:r>
              <w:rPr>
                <w:rFonts w:hint="eastAsia"/>
                <w:szCs w:val="21"/>
                <w:shd w:val="clear" w:color="auto" w:fill="FFFFFF" w:themeFill="background1"/>
              </w:rPr>
              <w:t>基本的な施策</w:t>
            </w:r>
          </w:p>
        </w:tc>
        <w:tc>
          <w:tcPr>
            <w:tcW w:w="6662" w:type="dxa"/>
          </w:tcPr>
          <w:p w:rsidR="008E63AA" w:rsidRDefault="00E11CDE" w:rsidP="008E63AA">
            <w:pPr>
              <w:jc w:val="left"/>
              <w:rPr>
                <w:szCs w:val="21"/>
                <w:shd w:val="clear" w:color="auto" w:fill="FFFFFF" w:themeFill="background1"/>
              </w:rPr>
            </w:pPr>
            <w:r>
              <w:rPr>
                <w:rFonts w:hint="eastAsia"/>
                <w:szCs w:val="21"/>
                <w:shd w:val="clear" w:color="auto" w:fill="FFFFFF" w:themeFill="background1"/>
              </w:rPr>
              <w:t>・</w:t>
            </w:r>
            <w:r w:rsidR="008E63AA">
              <w:rPr>
                <w:rFonts w:hint="eastAsia"/>
                <w:szCs w:val="21"/>
                <w:shd w:val="clear" w:color="auto" w:fill="FFFFFF" w:themeFill="background1"/>
              </w:rPr>
              <w:t>「縄文文化」「アイヌ文化」について新たに項目立て</w:t>
            </w:r>
          </w:p>
          <w:p w:rsidR="002D628C" w:rsidRDefault="00E11CDE" w:rsidP="008E63AA">
            <w:pPr>
              <w:jc w:val="left"/>
              <w:rPr>
                <w:szCs w:val="21"/>
                <w:shd w:val="clear" w:color="auto" w:fill="FFFFFF" w:themeFill="background1"/>
              </w:rPr>
            </w:pPr>
            <w:r>
              <w:rPr>
                <w:rFonts w:hint="eastAsia"/>
                <w:szCs w:val="21"/>
                <w:shd w:val="clear" w:color="auto" w:fill="FFFFFF" w:themeFill="background1"/>
              </w:rPr>
              <w:t>・</w:t>
            </w:r>
            <w:r w:rsidR="00A25E6A">
              <w:rPr>
                <w:rFonts w:hint="eastAsia"/>
                <w:szCs w:val="21"/>
                <w:shd w:val="clear" w:color="auto" w:fill="FFFFFF" w:themeFill="background1"/>
              </w:rPr>
              <w:t>まちづくりの視点を「歴史・文化の資源としての活用」に変更</w:t>
            </w:r>
          </w:p>
        </w:tc>
      </w:tr>
      <w:tr w:rsidR="002D628C" w:rsidTr="002C7136">
        <w:tc>
          <w:tcPr>
            <w:tcW w:w="2410" w:type="dxa"/>
          </w:tcPr>
          <w:p w:rsidR="002D628C" w:rsidRDefault="002D628C" w:rsidP="002D628C">
            <w:pPr>
              <w:jc w:val="left"/>
              <w:rPr>
                <w:szCs w:val="21"/>
                <w:shd w:val="clear" w:color="auto" w:fill="FFFFFF" w:themeFill="background1"/>
              </w:rPr>
            </w:pPr>
            <w:r>
              <w:rPr>
                <w:rFonts w:hint="eastAsia"/>
                <w:szCs w:val="21"/>
                <w:shd w:val="clear" w:color="auto" w:fill="FFFFFF" w:themeFill="background1"/>
              </w:rPr>
              <w:t>推進体制</w:t>
            </w:r>
          </w:p>
        </w:tc>
        <w:tc>
          <w:tcPr>
            <w:tcW w:w="6662" w:type="dxa"/>
          </w:tcPr>
          <w:p w:rsidR="002D628C" w:rsidRDefault="00E11CDE" w:rsidP="00A25E6A">
            <w:pPr>
              <w:jc w:val="left"/>
              <w:rPr>
                <w:szCs w:val="21"/>
                <w:shd w:val="clear" w:color="auto" w:fill="FFFFFF" w:themeFill="background1"/>
              </w:rPr>
            </w:pPr>
            <w:r>
              <w:rPr>
                <w:rFonts w:hint="eastAsia"/>
                <w:szCs w:val="21"/>
                <w:shd w:val="clear" w:color="auto" w:fill="FFFFFF" w:themeFill="background1"/>
              </w:rPr>
              <w:t>・</w:t>
            </w:r>
            <w:r w:rsidR="00A25E6A">
              <w:rPr>
                <w:rFonts w:hint="eastAsia"/>
                <w:szCs w:val="21"/>
                <w:shd w:val="clear" w:color="auto" w:fill="FFFFFF" w:themeFill="background1"/>
              </w:rPr>
              <w:t>道民・文化団体など、各主体に期待する役割や連携を明記</w:t>
            </w:r>
          </w:p>
          <w:p w:rsidR="008E63AA" w:rsidRDefault="00E11CDE" w:rsidP="00C52CCF">
            <w:pPr>
              <w:jc w:val="left"/>
              <w:rPr>
                <w:szCs w:val="21"/>
                <w:shd w:val="clear" w:color="auto" w:fill="FFFFFF" w:themeFill="background1"/>
              </w:rPr>
            </w:pPr>
            <w:r>
              <w:rPr>
                <w:rFonts w:hint="eastAsia"/>
                <w:szCs w:val="21"/>
                <w:shd w:val="clear" w:color="auto" w:fill="FFFFFF" w:themeFill="background1"/>
              </w:rPr>
              <w:t>・</w:t>
            </w:r>
            <w:r w:rsidR="00C52CCF">
              <w:rPr>
                <w:rFonts w:hint="eastAsia"/>
                <w:szCs w:val="21"/>
                <w:shd w:val="clear" w:color="auto" w:fill="FFFFFF" w:themeFill="background1"/>
              </w:rPr>
              <w:t>別途</w:t>
            </w:r>
            <w:r w:rsidR="008E63AA">
              <w:rPr>
                <w:rFonts w:hint="eastAsia"/>
                <w:szCs w:val="21"/>
                <w:shd w:val="clear" w:color="auto" w:fill="FFFFFF" w:themeFill="background1"/>
              </w:rPr>
              <w:t>数値目標</w:t>
            </w:r>
            <w:r w:rsidR="00C52CCF">
              <w:rPr>
                <w:rFonts w:hint="eastAsia"/>
                <w:szCs w:val="21"/>
                <w:shd w:val="clear" w:color="auto" w:fill="FFFFFF" w:themeFill="background1"/>
              </w:rPr>
              <w:t>を</w:t>
            </w:r>
            <w:r w:rsidR="008E63AA">
              <w:rPr>
                <w:rFonts w:hint="eastAsia"/>
                <w:szCs w:val="21"/>
                <w:shd w:val="clear" w:color="auto" w:fill="FFFFFF" w:themeFill="background1"/>
              </w:rPr>
              <w:t>設定（目標期間１０年）</w:t>
            </w:r>
          </w:p>
        </w:tc>
      </w:tr>
    </w:tbl>
    <w:p w:rsidR="006A5234" w:rsidRDefault="006A5234" w:rsidP="005A3973">
      <w:pPr>
        <w:spacing w:line="160" w:lineRule="exact"/>
        <w:jc w:val="left"/>
        <w:rPr>
          <w:szCs w:val="21"/>
          <w:shd w:val="clear" w:color="auto" w:fill="FFFFFF" w:themeFill="background1"/>
        </w:rPr>
      </w:pPr>
    </w:p>
    <w:p w:rsidR="009A5E04" w:rsidRDefault="00106B30" w:rsidP="009A5E04">
      <w:pPr>
        <w:ind w:firstLineChars="100" w:firstLine="229"/>
        <w:jc w:val="left"/>
        <w:rPr>
          <w:szCs w:val="21"/>
          <w:shd w:val="clear" w:color="auto" w:fill="FFFFFF" w:themeFill="background1"/>
        </w:rPr>
      </w:pPr>
      <w:r>
        <w:rPr>
          <w:rFonts w:hint="eastAsia"/>
          <w:szCs w:val="21"/>
          <w:shd w:val="clear" w:color="auto" w:fill="FFFFFF" w:themeFill="background1"/>
        </w:rPr>
        <w:t>【</w:t>
      </w:r>
      <w:r w:rsidR="009930F3">
        <w:rPr>
          <w:rFonts w:hint="eastAsia"/>
          <w:szCs w:val="21"/>
          <w:shd w:val="clear" w:color="auto" w:fill="FFFFFF" w:themeFill="background1"/>
        </w:rPr>
        <w:t>課題</w:t>
      </w:r>
      <w:r>
        <w:rPr>
          <w:rFonts w:hint="eastAsia"/>
          <w:szCs w:val="21"/>
          <w:shd w:val="clear" w:color="auto" w:fill="FFFFFF" w:themeFill="background1"/>
        </w:rPr>
        <w:t>や</w:t>
      </w:r>
      <w:r w:rsidR="009930F3">
        <w:rPr>
          <w:rFonts w:hint="eastAsia"/>
          <w:szCs w:val="21"/>
          <w:shd w:val="clear" w:color="auto" w:fill="FFFFFF" w:themeFill="background1"/>
        </w:rPr>
        <w:t>情勢の変化</w:t>
      </w:r>
      <w:r>
        <w:rPr>
          <w:rFonts w:hint="eastAsia"/>
          <w:szCs w:val="21"/>
          <w:shd w:val="clear" w:color="auto" w:fill="FFFFFF" w:themeFill="background1"/>
        </w:rPr>
        <w:t>等と、基本的な施策の対応状況】</w:t>
      </w:r>
    </w:p>
    <w:p w:rsidR="009A5E04" w:rsidRDefault="009A5E04" w:rsidP="00F234A6">
      <w:pPr>
        <w:spacing w:line="20" w:lineRule="exact"/>
        <w:ind w:firstLineChars="100" w:firstLine="229"/>
        <w:jc w:val="left"/>
        <w:rPr>
          <w:szCs w:val="21"/>
          <w:shd w:val="clear" w:color="auto" w:fill="FFFFFF" w:themeFill="background1"/>
        </w:rPr>
      </w:pPr>
    </w:p>
    <w:p w:rsidR="00F234A6" w:rsidRDefault="005A3973" w:rsidP="009A5E04">
      <w:pPr>
        <w:ind w:firstLineChars="100" w:firstLine="229"/>
        <w:jc w:val="left"/>
        <w:rPr>
          <w:szCs w:val="21"/>
          <w:shd w:val="clear" w:color="auto" w:fill="FFFFFF" w:themeFill="background1"/>
        </w:rPr>
        <w:sectPr w:rsidR="00F234A6" w:rsidSect="00652659">
          <w:footerReference w:type="default" r:id="rId8"/>
          <w:headerReference w:type="first" r:id="rId9"/>
          <w:footerReference w:type="first" r:id="rId10"/>
          <w:pgSz w:w="11906" w:h="16838" w:code="9"/>
          <w:pgMar w:top="567" w:right="1134" w:bottom="567" w:left="1134" w:header="737" w:footer="992" w:gutter="0"/>
          <w:cols w:space="425"/>
          <w:titlePg/>
          <w:docGrid w:type="linesAndChars" w:linePitch="290" w:charSpace="3988"/>
        </w:sectPr>
      </w:pPr>
      <w:r>
        <w:rPr>
          <w:noProof/>
        </w:rPr>
        <w:drawing>
          <wp:inline distT="0" distB="0" distL="0" distR="0" wp14:anchorId="7B3E9FE6" wp14:editId="2C8934D7">
            <wp:extent cx="5772150" cy="2782104"/>
            <wp:effectExtent l="0" t="0" r="0" b="0"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36471" cy="2813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770" w:rsidRDefault="00F234A6" w:rsidP="006611C7">
      <w:pPr>
        <w:jc w:val="left"/>
        <w:rPr>
          <w:szCs w:val="21"/>
          <w:shd w:val="clear" w:color="auto" w:fill="FFFFFF" w:themeFill="background1"/>
        </w:rPr>
      </w:pPr>
      <w:r>
        <w:rPr>
          <w:rFonts w:hint="eastAsia"/>
          <w:b/>
          <w:sz w:val="24"/>
          <w:szCs w:val="24"/>
          <w:shd w:val="clear" w:color="auto" w:fill="323E4F" w:themeFill="text2" w:themeFillShade="BF"/>
        </w:rPr>
        <w:lastRenderedPageBreak/>
        <w:t xml:space="preserve">４　</w:t>
      </w:r>
      <w:r w:rsidR="00A45169">
        <w:rPr>
          <w:rFonts w:hint="eastAsia"/>
          <w:b/>
          <w:sz w:val="24"/>
          <w:szCs w:val="24"/>
          <w:shd w:val="clear" w:color="auto" w:fill="323E4F" w:themeFill="text2" w:themeFillShade="BF"/>
        </w:rPr>
        <w:t>構成の変更案</w:t>
      </w:r>
      <w:r w:rsidR="006611C7">
        <w:rPr>
          <w:noProof/>
        </w:rPr>
        <w:drawing>
          <wp:inline distT="0" distB="0" distL="0" distR="0" wp14:anchorId="43B2B9B5" wp14:editId="3A8B400D">
            <wp:extent cx="5949315" cy="8686800"/>
            <wp:effectExtent l="0" t="0" r="0" b="0"/>
            <wp:docPr id="1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600" cy="868721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800EA" w:rsidRDefault="006611C7" w:rsidP="006611C7">
      <w:pPr>
        <w:jc w:val="left"/>
        <w:rPr>
          <w:szCs w:val="21"/>
          <w:shd w:val="clear" w:color="auto" w:fill="FFFFFF" w:themeFill="background1"/>
        </w:rPr>
      </w:pPr>
      <w:r>
        <w:rPr>
          <w:rFonts w:hint="eastAsia"/>
          <w:b/>
          <w:sz w:val="24"/>
          <w:szCs w:val="24"/>
          <w:shd w:val="clear" w:color="auto" w:fill="323E4F" w:themeFill="text2" w:themeFillShade="BF"/>
        </w:rPr>
        <w:lastRenderedPageBreak/>
        <w:t>５　成果指標について</w:t>
      </w:r>
    </w:p>
    <w:p w:rsidR="00A45169" w:rsidRPr="00A45169" w:rsidRDefault="00A45169" w:rsidP="00A45169">
      <w:pPr>
        <w:ind w:firstLineChars="100" w:firstLine="230"/>
        <w:rPr>
          <w:rFonts w:hAnsi="ＭＳ ゴシック"/>
          <w:b/>
          <w:color w:val="FFFFFF" w:themeColor="background1"/>
          <w:szCs w:val="21"/>
        </w:rPr>
      </w:pPr>
      <w:r w:rsidRPr="00A45169">
        <w:rPr>
          <w:rFonts w:hAnsi="ＭＳ ゴシック" w:hint="eastAsia"/>
          <w:b/>
          <w:szCs w:val="21"/>
        </w:rPr>
        <w:t>（１）他都府県の状況</w:t>
      </w:r>
    </w:p>
    <w:p w:rsidR="00A45169" w:rsidRPr="00A45169" w:rsidRDefault="00A45169" w:rsidP="00A45169">
      <w:pPr>
        <w:ind w:firstLineChars="100" w:firstLine="229"/>
        <w:rPr>
          <w:szCs w:val="21"/>
        </w:rPr>
      </w:pPr>
      <w:r w:rsidRPr="00A45169">
        <w:rPr>
          <w:rFonts w:hint="eastAsia"/>
          <w:szCs w:val="21"/>
        </w:rPr>
        <w:t xml:space="preserve">　計画・指針を策</w:t>
      </w:r>
      <w:r w:rsidRPr="00A45169">
        <w:rPr>
          <w:rFonts w:hint="eastAsia"/>
          <w:b/>
          <w:szCs w:val="21"/>
        </w:rPr>
        <w:t>定</w:t>
      </w:r>
      <w:r w:rsidRPr="00A45169">
        <w:rPr>
          <w:rFonts w:hint="eastAsia"/>
          <w:szCs w:val="21"/>
        </w:rPr>
        <w:t>している都道府県：３８都府県</w:t>
      </w:r>
    </w:p>
    <w:p w:rsidR="00A45169" w:rsidRPr="00A45169" w:rsidRDefault="00A45169" w:rsidP="00A45169">
      <w:pPr>
        <w:ind w:firstLineChars="330" w:firstLine="757"/>
        <w:rPr>
          <w:szCs w:val="21"/>
        </w:rPr>
      </w:pPr>
      <w:r w:rsidRPr="00A45169">
        <w:rPr>
          <w:rFonts w:hint="eastAsia"/>
          <w:szCs w:val="21"/>
        </w:rPr>
        <w:t>うち、数値目標を設定　：１８府県</w:t>
      </w:r>
    </w:p>
    <w:p w:rsidR="00A45169" w:rsidRPr="00A45169" w:rsidRDefault="00A45169" w:rsidP="00A45169">
      <w:pPr>
        <w:ind w:firstLineChars="330" w:firstLine="757"/>
        <w:rPr>
          <w:szCs w:val="21"/>
        </w:rPr>
      </w:pPr>
      <w:r w:rsidRPr="00A45169">
        <w:rPr>
          <w:rFonts w:hint="eastAsia"/>
          <w:szCs w:val="21"/>
        </w:rPr>
        <w:t xml:space="preserve">項目のみ設定　　 </w:t>
      </w:r>
      <w:r>
        <w:rPr>
          <w:szCs w:val="21"/>
        </w:rPr>
        <w:t xml:space="preserve">   </w:t>
      </w:r>
      <w:r w:rsidRPr="00A45169">
        <w:rPr>
          <w:szCs w:val="21"/>
        </w:rPr>
        <w:t xml:space="preserve"> </w:t>
      </w:r>
      <w:r w:rsidRPr="00A45169">
        <w:rPr>
          <w:rFonts w:hint="eastAsia"/>
          <w:szCs w:val="21"/>
        </w:rPr>
        <w:t>：２県</w:t>
      </w:r>
    </w:p>
    <w:p w:rsidR="00A45169" w:rsidRPr="00A45169" w:rsidRDefault="00A45169" w:rsidP="00A45169">
      <w:pPr>
        <w:ind w:leftChars="332" w:left="810" w:hangingChars="21" w:hanging="48"/>
        <w:rPr>
          <w:szCs w:val="21"/>
        </w:rPr>
      </w:pPr>
      <w:r w:rsidRPr="00A45169">
        <w:rPr>
          <w:rFonts w:hint="eastAsia"/>
          <w:szCs w:val="21"/>
        </w:rPr>
        <w:t>数値目標は今後検討</w:t>
      </w:r>
      <w:r>
        <w:rPr>
          <w:rFonts w:hint="eastAsia"/>
          <w:szCs w:val="21"/>
        </w:rPr>
        <w:t xml:space="preserve">　 </w:t>
      </w:r>
      <w:r w:rsidRPr="00A45169">
        <w:rPr>
          <w:rFonts w:hint="eastAsia"/>
          <w:szCs w:val="21"/>
        </w:rPr>
        <w:t>：１府</w:t>
      </w:r>
    </w:p>
    <w:p w:rsidR="00A45169" w:rsidRPr="00A45169" w:rsidRDefault="00A45169" w:rsidP="00A45169">
      <w:pPr>
        <w:ind w:leftChars="332" w:left="810" w:hangingChars="21" w:hanging="48"/>
        <w:rPr>
          <w:szCs w:val="21"/>
        </w:rPr>
      </w:pPr>
      <w:r w:rsidRPr="00A45169">
        <w:rPr>
          <w:rFonts w:hint="eastAsia"/>
          <w:szCs w:val="21"/>
        </w:rPr>
        <w:t xml:space="preserve">計画・指針における成果指標の設定なし：17都県　</w:t>
      </w:r>
    </w:p>
    <w:p w:rsidR="00A45169" w:rsidRPr="00A45169" w:rsidRDefault="00A45169" w:rsidP="00A45169">
      <w:pPr>
        <w:ind w:leftChars="332" w:left="810" w:hangingChars="21" w:hanging="48"/>
        <w:rPr>
          <w:szCs w:val="21"/>
        </w:rPr>
      </w:pPr>
      <w:r w:rsidRPr="00A45169">
        <w:rPr>
          <w:rFonts w:hint="eastAsia"/>
          <w:szCs w:val="21"/>
        </w:rPr>
        <w:t>（うち４県は、審議会等において、事業の進捗状況等を勘案し評価）</w:t>
      </w:r>
    </w:p>
    <w:p w:rsidR="006611C7" w:rsidRDefault="006611C7" w:rsidP="006611C7">
      <w:pPr>
        <w:jc w:val="left"/>
        <w:rPr>
          <w:szCs w:val="21"/>
          <w:shd w:val="clear" w:color="auto" w:fill="FFFFFF" w:themeFill="background1"/>
        </w:rPr>
      </w:pPr>
      <w:r>
        <w:rPr>
          <w:rFonts w:hint="eastAsia"/>
          <w:b/>
          <w:sz w:val="24"/>
          <w:szCs w:val="24"/>
          <w:shd w:val="clear" w:color="auto" w:fill="323E4F" w:themeFill="text2" w:themeFillShade="BF"/>
        </w:rPr>
        <w:t>（参考）　他府県等の指標</w:t>
      </w:r>
    </w:p>
    <w:p w:rsidR="00A45169" w:rsidRPr="004A6B90" w:rsidRDefault="00A45169" w:rsidP="00A45169">
      <w:pPr>
        <w:rPr>
          <w:rFonts w:ascii="ＭＳ ゴシック" w:eastAsia="ＭＳ ゴシック" w:hAnsi="ＭＳ ゴシック"/>
          <w:b/>
          <w:sz w:val="22"/>
        </w:rPr>
      </w:pPr>
      <w:r w:rsidRPr="0028702F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szCs w:val="24"/>
        </w:rPr>
        <w:t xml:space="preserve">　</w:t>
      </w:r>
      <w:r w:rsidRPr="004A6B90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2"/>
        </w:rPr>
        <w:t>【 群馬県 】</w:t>
      </w:r>
    </w:p>
    <w:tbl>
      <w:tblPr>
        <w:tblStyle w:val="a6"/>
        <w:tblW w:w="9213" w:type="dxa"/>
        <w:tblInd w:w="421" w:type="dxa"/>
        <w:tblLook w:val="04A0" w:firstRow="1" w:lastRow="0" w:firstColumn="1" w:lastColumn="0" w:noHBand="0" w:noVBand="1"/>
      </w:tblPr>
      <w:tblGrid>
        <w:gridCol w:w="6237"/>
        <w:gridCol w:w="1559"/>
        <w:gridCol w:w="1417"/>
      </w:tblGrid>
      <w:tr w:rsidR="00A45169" w:rsidTr="00DF72A6">
        <w:tc>
          <w:tcPr>
            <w:tcW w:w="6237" w:type="dxa"/>
            <w:vAlign w:val="center"/>
          </w:tcPr>
          <w:p w:rsidR="00A45169" w:rsidRPr="0028702F" w:rsidRDefault="00A45169" w:rsidP="00DF72A6">
            <w:pPr>
              <w:spacing w:line="280" w:lineRule="exact"/>
            </w:pPr>
          </w:p>
        </w:tc>
        <w:tc>
          <w:tcPr>
            <w:tcW w:w="1559" w:type="dxa"/>
            <w:vAlign w:val="center"/>
          </w:tcPr>
          <w:p w:rsidR="00A45169" w:rsidRDefault="00A45169" w:rsidP="00DF72A6">
            <w:pPr>
              <w:spacing w:line="280" w:lineRule="exact"/>
              <w:jc w:val="center"/>
            </w:pPr>
            <w:r>
              <w:rPr>
                <w:rFonts w:hint="eastAsia"/>
              </w:rPr>
              <w:t>H28現状値</w:t>
            </w:r>
          </w:p>
        </w:tc>
        <w:tc>
          <w:tcPr>
            <w:tcW w:w="1417" w:type="dxa"/>
            <w:vAlign w:val="center"/>
          </w:tcPr>
          <w:p w:rsidR="00A45169" w:rsidRDefault="00A45169" w:rsidP="00DF72A6">
            <w:pPr>
              <w:spacing w:line="280" w:lineRule="exact"/>
              <w:jc w:val="center"/>
            </w:pPr>
            <w:r>
              <w:rPr>
                <w:rFonts w:hint="eastAsia"/>
              </w:rPr>
              <w:t>H34目標値</w:t>
            </w:r>
          </w:p>
        </w:tc>
      </w:tr>
      <w:tr w:rsidR="00A45169" w:rsidTr="00DF72A6">
        <w:tc>
          <w:tcPr>
            <w:tcW w:w="6237" w:type="dxa"/>
            <w:vAlign w:val="center"/>
          </w:tcPr>
          <w:p w:rsidR="00A45169" w:rsidRDefault="00A45169" w:rsidP="00DF72A6">
            <w:pPr>
              <w:spacing w:line="280" w:lineRule="exact"/>
            </w:pPr>
            <w:r w:rsidRPr="0028702F"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群馬交響楽団定期演奏会平均入場者数</w:t>
            </w:r>
          </w:p>
        </w:tc>
        <w:tc>
          <w:tcPr>
            <w:tcW w:w="1559" w:type="dxa"/>
            <w:vAlign w:val="center"/>
          </w:tcPr>
          <w:p w:rsidR="00A45169" w:rsidRDefault="00A45169" w:rsidP="00DF72A6">
            <w:pPr>
              <w:spacing w:line="280" w:lineRule="exact"/>
              <w:jc w:val="right"/>
            </w:pPr>
            <w:r w:rsidRPr="0028702F"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1,529人</w:t>
            </w:r>
          </w:p>
        </w:tc>
        <w:tc>
          <w:tcPr>
            <w:tcW w:w="1417" w:type="dxa"/>
            <w:vAlign w:val="center"/>
          </w:tcPr>
          <w:p w:rsidR="00A45169" w:rsidRDefault="00A45169" w:rsidP="00DF72A6">
            <w:pPr>
              <w:spacing w:line="280" w:lineRule="exact"/>
              <w:jc w:val="right"/>
            </w:pPr>
            <w:r w:rsidRPr="0028702F"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1,700人</w:t>
            </w:r>
          </w:p>
        </w:tc>
      </w:tr>
      <w:tr w:rsidR="00A45169" w:rsidTr="00DF72A6">
        <w:tc>
          <w:tcPr>
            <w:tcW w:w="6237" w:type="dxa"/>
            <w:vAlign w:val="center"/>
          </w:tcPr>
          <w:p w:rsidR="00A45169" w:rsidRDefault="00A45169" w:rsidP="00DF72A6">
            <w:pPr>
              <w:spacing w:line="280" w:lineRule="exact"/>
            </w:pPr>
            <w:r w:rsidRPr="0028702F"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上毛かるた利用許諾件数</w:t>
            </w:r>
          </w:p>
        </w:tc>
        <w:tc>
          <w:tcPr>
            <w:tcW w:w="1559" w:type="dxa"/>
            <w:vAlign w:val="center"/>
          </w:tcPr>
          <w:p w:rsidR="00A45169" w:rsidRDefault="00A45169" w:rsidP="00DF72A6">
            <w:pPr>
              <w:spacing w:line="280" w:lineRule="exact"/>
              <w:jc w:val="right"/>
            </w:pPr>
            <w:r w:rsidRPr="0028702F"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93件</w:t>
            </w:r>
          </w:p>
        </w:tc>
        <w:tc>
          <w:tcPr>
            <w:tcW w:w="1417" w:type="dxa"/>
            <w:vAlign w:val="center"/>
          </w:tcPr>
          <w:p w:rsidR="00A45169" w:rsidRDefault="00A45169" w:rsidP="00DF72A6">
            <w:pPr>
              <w:spacing w:line="280" w:lineRule="exact"/>
              <w:jc w:val="right"/>
            </w:pPr>
            <w:r w:rsidRPr="0028702F"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150件</w:t>
            </w:r>
          </w:p>
        </w:tc>
      </w:tr>
      <w:tr w:rsidR="00A45169" w:rsidTr="00DF72A6">
        <w:tc>
          <w:tcPr>
            <w:tcW w:w="6237" w:type="dxa"/>
            <w:vAlign w:val="center"/>
          </w:tcPr>
          <w:p w:rsidR="00A45169" w:rsidRDefault="00A45169" w:rsidP="00DF72A6">
            <w:pPr>
              <w:spacing w:line="280" w:lineRule="exact"/>
            </w:pPr>
            <w:r w:rsidRPr="0028702F"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東国文化の認知度</w:t>
            </w:r>
          </w:p>
        </w:tc>
        <w:tc>
          <w:tcPr>
            <w:tcW w:w="1559" w:type="dxa"/>
            <w:vAlign w:val="center"/>
          </w:tcPr>
          <w:p w:rsidR="00A45169" w:rsidRDefault="00A45169" w:rsidP="00DF72A6">
            <w:pPr>
              <w:spacing w:line="280" w:lineRule="exact"/>
              <w:jc w:val="right"/>
            </w:pPr>
            <w:r w:rsidRPr="0028702F"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40.7%</w:t>
            </w:r>
          </w:p>
        </w:tc>
        <w:tc>
          <w:tcPr>
            <w:tcW w:w="1417" w:type="dxa"/>
            <w:vAlign w:val="center"/>
          </w:tcPr>
          <w:p w:rsidR="00A45169" w:rsidRDefault="00A45169" w:rsidP="00DF72A6">
            <w:pPr>
              <w:spacing w:line="280" w:lineRule="exact"/>
              <w:jc w:val="right"/>
            </w:pPr>
            <w:r w:rsidRPr="0028702F"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90%</w:t>
            </w:r>
          </w:p>
        </w:tc>
      </w:tr>
      <w:tr w:rsidR="00A45169" w:rsidTr="00DF72A6">
        <w:tc>
          <w:tcPr>
            <w:tcW w:w="6237" w:type="dxa"/>
            <w:vAlign w:val="center"/>
          </w:tcPr>
          <w:p w:rsidR="00A45169" w:rsidRDefault="00A45169" w:rsidP="00DF72A6">
            <w:pPr>
              <w:spacing w:line="280" w:lineRule="exact"/>
            </w:pPr>
            <w:r w:rsidRPr="0028702F"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東国文化副読本を活用する学校の割合</w:t>
            </w:r>
          </w:p>
        </w:tc>
        <w:tc>
          <w:tcPr>
            <w:tcW w:w="1559" w:type="dxa"/>
            <w:vAlign w:val="center"/>
          </w:tcPr>
          <w:p w:rsidR="00A45169" w:rsidRDefault="00A45169" w:rsidP="00DF72A6">
            <w:pPr>
              <w:spacing w:line="280" w:lineRule="exact"/>
              <w:jc w:val="right"/>
            </w:pPr>
            <w:r w:rsidRPr="0028702F"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72.6%</w:t>
            </w:r>
          </w:p>
        </w:tc>
        <w:tc>
          <w:tcPr>
            <w:tcW w:w="1417" w:type="dxa"/>
            <w:vAlign w:val="center"/>
          </w:tcPr>
          <w:p w:rsidR="00A45169" w:rsidRDefault="00A45169" w:rsidP="00DF72A6">
            <w:pPr>
              <w:spacing w:line="280" w:lineRule="exact"/>
              <w:jc w:val="right"/>
            </w:pPr>
            <w:r w:rsidRPr="0028702F"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100%</w:t>
            </w:r>
          </w:p>
        </w:tc>
      </w:tr>
      <w:tr w:rsidR="00A45169" w:rsidTr="00DF72A6">
        <w:tc>
          <w:tcPr>
            <w:tcW w:w="6237" w:type="dxa"/>
            <w:vAlign w:val="center"/>
          </w:tcPr>
          <w:p w:rsidR="00A45169" w:rsidRDefault="00A45169" w:rsidP="00DF72A6">
            <w:pPr>
              <w:spacing w:line="280" w:lineRule="exact"/>
            </w:pPr>
            <w:r w:rsidRPr="0028702F"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ぐんま絹遺産の認知度</w:t>
            </w:r>
          </w:p>
        </w:tc>
        <w:tc>
          <w:tcPr>
            <w:tcW w:w="1559" w:type="dxa"/>
            <w:vAlign w:val="center"/>
          </w:tcPr>
          <w:p w:rsidR="00A45169" w:rsidRDefault="00A45169" w:rsidP="00DF72A6">
            <w:pPr>
              <w:spacing w:line="280" w:lineRule="exact"/>
              <w:jc w:val="right"/>
            </w:pPr>
            <w:r w:rsidRPr="0028702F"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54.4%</w:t>
            </w:r>
          </w:p>
        </w:tc>
        <w:tc>
          <w:tcPr>
            <w:tcW w:w="1417" w:type="dxa"/>
            <w:vAlign w:val="center"/>
          </w:tcPr>
          <w:p w:rsidR="00A45169" w:rsidRDefault="00A45169" w:rsidP="00DF72A6">
            <w:pPr>
              <w:spacing w:line="280" w:lineRule="exact"/>
              <w:jc w:val="right"/>
            </w:pPr>
            <w:r w:rsidRPr="0028702F"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60%</w:t>
            </w: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(H31)</w:t>
            </w:r>
          </w:p>
        </w:tc>
      </w:tr>
      <w:tr w:rsidR="00A45169" w:rsidTr="00DF72A6">
        <w:tc>
          <w:tcPr>
            <w:tcW w:w="6237" w:type="dxa"/>
            <w:vAlign w:val="center"/>
          </w:tcPr>
          <w:p w:rsidR="00A45169" w:rsidRDefault="00A45169" w:rsidP="00DF72A6">
            <w:pPr>
              <w:spacing w:line="280" w:lineRule="exact"/>
            </w:pPr>
            <w:r w:rsidRPr="0028702F"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県民芸術祭</w:t>
            </w: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・</w:t>
            </w:r>
            <w:r w:rsidRPr="0028702F"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市町村等主催の各種文化行事への参加者数</w:t>
            </w:r>
          </w:p>
        </w:tc>
        <w:tc>
          <w:tcPr>
            <w:tcW w:w="1559" w:type="dxa"/>
            <w:vAlign w:val="center"/>
          </w:tcPr>
          <w:p w:rsidR="00A45169" w:rsidRDefault="00A45169" w:rsidP="00DF72A6">
            <w:pPr>
              <w:spacing w:line="280" w:lineRule="exact"/>
              <w:jc w:val="right"/>
            </w:pPr>
            <w:r w:rsidRPr="0028702F"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428,585人</w:t>
            </w:r>
          </w:p>
        </w:tc>
        <w:tc>
          <w:tcPr>
            <w:tcW w:w="1417" w:type="dxa"/>
            <w:vAlign w:val="center"/>
          </w:tcPr>
          <w:p w:rsidR="00A45169" w:rsidRDefault="00A45169" w:rsidP="00DF72A6">
            <w:pPr>
              <w:spacing w:line="280" w:lineRule="exact"/>
              <w:jc w:val="right"/>
            </w:pPr>
            <w:r w:rsidRPr="0028702F"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450,000人</w:t>
            </w:r>
          </w:p>
        </w:tc>
      </w:tr>
      <w:tr w:rsidR="00A45169" w:rsidTr="00DF72A6">
        <w:tc>
          <w:tcPr>
            <w:tcW w:w="6237" w:type="dxa"/>
            <w:vAlign w:val="center"/>
          </w:tcPr>
          <w:p w:rsidR="00A45169" w:rsidRDefault="00A45169" w:rsidP="00DF72A6">
            <w:pPr>
              <w:spacing w:line="280" w:lineRule="exact"/>
            </w:pPr>
            <w:r w:rsidRPr="0028702F"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県立美術館・博物館の入場者数（</w:t>
            </w: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過去３</w:t>
            </w:r>
            <w:r w:rsidRPr="0028702F"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年平均）</w:t>
            </w:r>
          </w:p>
        </w:tc>
        <w:tc>
          <w:tcPr>
            <w:tcW w:w="1559" w:type="dxa"/>
            <w:vAlign w:val="center"/>
          </w:tcPr>
          <w:p w:rsidR="00A45169" w:rsidRDefault="00A45169" w:rsidP="00DF72A6">
            <w:pPr>
              <w:spacing w:line="280" w:lineRule="exact"/>
              <w:jc w:val="right"/>
            </w:pPr>
            <w:r w:rsidRPr="0028702F"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487,860人</w:t>
            </w:r>
          </w:p>
        </w:tc>
        <w:tc>
          <w:tcPr>
            <w:tcW w:w="1417" w:type="dxa"/>
            <w:vAlign w:val="center"/>
          </w:tcPr>
          <w:p w:rsidR="00A45169" w:rsidRDefault="00A45169" w:rsidP="00DF72A6">
            <w:pPr>
              <w:spacing w:line="280" w:lineRule="exact"/>
              <w:jc w:val="right"/>
            </w:pPr>
            <w:r w:rsidRPr="0028702F"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540,000人</w:t>
            </w:r>
          </w:p>
        </w:tc>
      </w:tr>
      <w:tr w:rsidR="00A45169" w:rsidTr="00DF72A6">
        <w:tc>
          <w:tcPr>
            <w:tcW w:w="6237" w:type="dxa"/>
            <w:vAlign w:val="center"/>
          </w:tcPr>
          <w:p w:rsidR="00A45169" w:rsidRPr="0028702F" w:rsidRDefault="00A45169" w:rsidP="00DF72A6">
            <w:pPr>
              <w:spacing w:line="280" w:lineRule="exact"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 w:rsidRPr="0028702F"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県内伝統文化の継承件数</w:t>
            </w:r>
          </w:p>
        </w:tc>
        <w:tc>
          <w:tcPr>
            <w:tcW w:w="1559" w:type="dxa"/>
            <w:vAlign w:val="center"/>
          </w:tcPr>
          <w:p w:rsidR="00A45169" w:rsidRPr="0028702F" w:rsidRDefault="00A45169" w:rsidP="00DF72A6">
            <w:pPr>
              <w:spacing w:line="280" w:lineRule="exact"/>
              <w:jc w:val="right"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 w:rsidRPr="0028702F"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615件</w:t>
            </w: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(H25</w:t>
            </w:r>
            <w:r>
              <w:rPr>
                <w:rFonts w:hAnsi="ＭＳ Ｐゴシック" w:cs="ＭＳ Ｐゴシック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7" w:type="dxa"/>
            <w:vAlign w:val="center"/>
          </w:tcPr>
          <w:p w:rsidR="00A45169" w:rsidRPr="0028702F" w:rsidRDefault="00A45169" w:rsidP="00DF72A6">
            <w:pPr>
              <w:spacing w:line="280" w:lineRule="exact"/>
              <w:jc w:val="right"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 w:rsidRPr="0028702F"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620件</w:t>
            </w:r>
          </w:p>
        </w:tc>
      </w:tr>
      <w:tr w:rsidR="00A45169" w:rsidTr="00DF72A6">
        <w:tc>
          <w:tcPr>
            <w:tcW w:w="6237" w:type="dxa"/>
            <w:vAlign w:val="center"/>
          </w:tcPr>
          <w:p w:rsidR="00A45169" w:rsidRPr="0028702F" w:rsidRDefault="00A45169" w:rsidP="00DF72A6">
            <w:pPr>
              <w:spacing w:line="280" w:lineRule="exact"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 w:rsidRPr="0028702F"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「群馬の文化」支援事業補助金採択件数</w:t>
            </w:r>
          </w:p>
        </w:tc>
        <w:tc>
          <w:tcPr>
            <w:tcW w:w="1559" w:type="dxa"/>
            <w:vAlign w:val="center"/>
          </w:tcPr>
          <w:p w:rsidR="00A45169" w:rsidRPr="0028702F" w:rsidRDefault="00A45169" w:rsidP="00DF72A6">
            <w:pPr>
              <w:spacing w:line="280" w:lineRule="exact"/>
              <w:jc w:val="right"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 w:rsidRPr="0028702F"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14件</w:t>
            </w:r>
          </w:p>
        </w:tc>
        <w:tc>
          <w:tcPr>
            <w:tcW w:w="1417" w:type="dxa"/>
            <w:vAlign w:val="center"/>
          </w:tcPr>
          <w:p w:rsidR="00A45169" w:rsidRPr="0028702F" w:rsidRDefault="00A45169" w:rsidP="00DF72A6">
            <w:pPr>
              <w:spacing w:line="280" w:lineRule="exact"/>
              <w:jc w:val="right"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 w:rsidRPr="0028702F"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20件</w:t>
            </w:r>
          </w:p>
        </w:tc>
      </w:tr>
      <w:tr w:rsidR="00A45169" w:rsidTr="00DF72A6">
        <w:tc>
          <w:tcPr>
            <w:tcW w:w="6237" w:type="dxa"/>
            <w:vAlign w:val="center"/>
          </w:tcPr>
          <w:p w:rsidR="00A45169" w:rsidRPr="0028702F" w:rsidRDefault="00A45169" w:rsidP="00DF72A6">
            <w:pPr>
              <w:spacing w:line="280" w:lineRule="exact"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 w:rsidRPr="0028702F"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「群馬のふるさと伝統文化」支援事業補助金採択件数</w:t>
            </w:r>
          </w:p>
        </w:tc>
        <w:tc>
          <w:tcPr>
            <w:tcW w:w="1559" w:type="dxa"/>
            <w:vAlign w:val="center"/>
          </w:tcPr>
          <w:p w:rsidR="00A45169" w:rsidRPr="0028702F" w:rsidRDefault="00A45169" w:rsidP="00DF72A6">
            <w:pPr>
              <w:spacing w:line="280" w:lineRule="exact"/>
              <w:jc w:val="right"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 w:rsidRPr="0028702F"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39件</w:t>
            </w:r>
          </w:p>
        </w:tc>
        <w:tc>
          <w:tcPr>
            <w:tcW w:w="1417" w:type="dxa"/>
            <w:vAlign w:val="center"/>
          </w:tcPr>
          <w:p w:rsidR="00A45169" w:rsidRPr="0028702F" w:rsidRDefault="00A45169" w:rsidP="00DF72A6">
            <w:pPr>
              <w:spacing w:line="280" w:lineRule="exact"/>
              <w:jc w:val="right"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 w:rsidRPr="0028702F"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40件</w:t>
            </w:r>
          </w:p>
        </w:tc>
      </w:tr>
      <w:tr w:rsidR="00A45169" w:rsidTr="00DF72A6">
        <w:tc>
          <w:tcPr>
            <w:tcW w:w="6237" w:type="dxa"/>
            <w:vAlign w:val="center"/>
          </w:tcPr>
          <w:p w:rsidR="00A45169" w:rsidRPr="0028702F" w:rsidRDefault="00A45169" w:rsidP="00DF72A6">
            <w:pPr>
              <w:spacing w:line="280" w:lineRule="exact"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 w:rsidRPr="0028702F"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「障害者作品展」への出品数</w:t>
            </w:r>
          </w:p>
        </w:tc>
        <w:tc>
          <w:tcPr>
            <w:tcW w:w="1559" w:type="dxa"/>
            <w:vAlign w:val="center"/>
          </w:tcPr>
          <w:p w:rsidR="00A45169" w:rsidRPr="0028702F" w:rsidRDefault="00A45169" w:rsidP="00DF72A6">
            <w:pPr>
              <w:spacing w:line="280" w:lineRule="exact"/>
              <w:jc w:val="right"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 w:rsidRPr="0028702F"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316作品</w:t>
            </w:r>
          </w:p>
        </w:tc>
        <w:tc>
          <w:tcPr>
            <w:tcW w:w="1417" w:type="dxa"/>
            <w:vAlign w:val="center"/>
          </w:tcPr>
          <w:p w:rsidR="00A45169" w:rsidRPr="0028702F" w:rsidRDefault="00A45169" w:rsidP="00DF72A6">
            <w:pPr>
              <w:spacing w:line="280" w:lineRule="exact"/>
              <w:jc w:val="right"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 w:rsidRPr="0028702F"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320作品</w:t>
            </w:r>
          </w:p>
        </w:tc>
      </w:tr>
    </w:tbl>
    <w:p w:rsidR="00A45169" w:rsidRPr="00373817" w:rsidRDefault="00A45169" w:rsidP="00A45169">
      <w:pPr>
        <w:spacing w:line="240" w:lineRule="exact"/>
      </w:pPr>
      <w:r w:rsidRPr="00373817">
        <w:rPr>
          <w:rFonts w:hint="eastAsia"/>
        </w:rPr>
        <w:t xml:space="preserve">　　</w:t>
      </w:r>
    </w:p>
    <w:p w:rsidR="00A45169" w:rsidRPr="00373817" w:rsidRDefault="00A45169" w:rsidP="00A45169">
      <w:pPr>
        <w:ind w:firstLineChars="100" w:firstLine="240"/>
      </w:pPr>
      <w:r w:rsidRPr="004A6B90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2"/>
        </w:rPr>
        <w:t xml:space="preserve">【 </w:t>
      </w:r>
      <w:r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2"/>
        </w:rPr>
        <w:t>鳥取県</w:t>
      </w:r>
      <w:r w:rsidRPr="004A6B90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2"/>
        </w:rPr>
        <w:t xml:space="preserve"> 】</w:t>
      </w:r>
    </w:p>
    <w:tbl>
      <w:tblPr>
        <w:tblStyle w:val="a6"/>
        <w:tblW w:w="9213" w:type="dxa"/>
        <w:tblInd w:w="421" w:type="dxa"/>
        <w:tblLook w:val="04A0" w:firstRow="1" w:lastRow="0" w:firstColumn="1" w:lastColumn="0" w:noHBand="0" w:noVBand="1"/>
      </w:tblPr>
      <w:tblGrid>
        <w:gridCol w:w="6378"/>
        <w:gridCol w:w="1418"/>
        <w:gridCol w:w="1417"/>
      </w:tblGrid>
      <w:tr w:rsidR="00A45169" w:rsidTr="00DF72A6">
        <w:tc>
          <w:tcPr>
            <w:tcW w:w="6378" w:type="dxa"/>
          </w:tcPr>
          <w:p w:rsidR="00A45169" w:rsidRDefault="00A45169" w:rsidP="00DF72A6">
            <w:pPr>
              <w:spacing w:line="280" w:lineRule="exact"/>
            </w:pPr>
          </w:p>
        </w:tc>
        <w:tc>
          <w:tcPr>
            <w:tcW w:w="1418" w:type="dxa"/>
          </w:tcPr>
          <w:p w:rsidR="00A45169" w:rsidRDefault="00A45169" w:rsidP="00DF72A6">
            <w:pPr>
              <w:spacing w:line="280" w:lineRule="exact"/>
              <w:jc w:val="center"/>
            </w:pPr>
            <w:r w:rsidRPr="00373817">
              <w:rPr>
                <w:rFonts w:hint="eastAsia"/>
              </w:rPr>
              <w:t>Ｈ３０</w:t>
            </w:r>
            <w:r>
              <w:rPr>
                <w:rFonts w:hint="eastAsia"/>
              </w:rPr>
              <w:t>現状値</w:t>
            </w:r>
          </w:p>
        </w:tc>
        <w:tc>
          <w:tcPr>
            <w:tcW w:w="1417" w:type="dxa"/>
          </w:tcPr>
          <w:p w:rsidR="00A45169" w:rsidRDefault="00A45169" w:rsidP="00DF72A6">
            <w:pPr>
              <w:spacing w:line="280" w:lineRule="exact"/>
              <w:jc w:val="center"/>
            </w:pPr>
            <w:r w:rsidRPr="00373817">
              <w:rPr>
                <w:rFonts w:hint="eastAsia"/>
              </w:rPr>
              <w:t>H３６</w:t>
            </w:r>
            <w:r>
              <w:rPr>
                <w:rFonts w:hint="eastAsia"/>
              </w:rPr>
              <w:t>目標値</w:t>
            </w:r>
          </w:p>
        </w:tc>
      </w:tr>
      <w:tr w:rsidR="00A45169" w:rsidTr="00DF72A6">
        <w:tc>
          <w:tcPr>
            <w:tcW w:w="6378" w:type="dxa"/>
            <w:vAlign w:val="center"/>
          </w:tcPr>
          <w:p w:rsidR="00A45169" w:rsidRDefault="00A45169" w:rsidP="00DF72A6">
            <w:pPr>
              <w:spacing w:line="280" w:lineRule="exact"/>
            </w:pPr>
            <w:r w:rsidRPr="00373817">
              <w:rPr>
                <w:rFonts w:hint="eastAsia"/>
              </w:rPr>
              <w:t>過去一年間に文化芸術を直接鑑賞したことがあるとする割合</w:t>
            </w:r>
          </w:p>
        </w:tc>
        <w:tc>
          <w:tcPr>
            <w:tcW w:w="1418" w:type="dxa"/>
            <w:vAlign w:val="center"/>
          </w:tcPr>
          <w:p w:rsidR="00A45169" w:rsidRDefault="00A45169" w:rsidP="00DF72A6">
            <w:pPr>
              <w:spacing w:line="280" w:lineRule="exact"/>
              <w:jc w:val="right"/>
            </w:pPr>
            <w:r w:rsidRPr="00373817">
              <w:rPr>
                <w:rFonts w:hint="eastAsia"/>
              </w:rPr>
              <w:t>８０．３%</w:t>
            </w:r>
          </w:p>
        </w:tc>
        <w:tc>
          <w:tcPr>
            <w:tcW w:w="1417" w:type="dxa"/>
            <w:vAlign w:val="center"/>
          </w:tcPr>
          <w:p w:rsidR="00A45169" w:rsidRDefault="00A45169" w:rsidP="00DF72A6">
            <w:pPr>
              <w:spacing w:line="280" w:lineRule="exact"/>
              <w:jc w:val="right"/>
            </w:pPr>
            <w:r w:rsidRPr="00373817">
              <w:rPr>
                <w:rFonts w:hint="eastAsia"/>
              </w:rPr>
              <w:t>８５%</w:t>
            </w:r>
          </w:p>
        </w:tc>
      </w:tr>
      <w:tr w:rsidR="00A45169" w:rsidTr="00DF72A6">
        <w:tc>
          <w:tcPr>
            <w:tcW w:w="6378" w:type="dxa"/>
          </w:tcPr>
          <w:p w:rsidR="00A45169" w:rsidRDefault="00A45169" w:rsidP="00DF72A6">
            <w:pPr>
              <w:spacing w:line="280" w:lineRule="exact"/>
            </w:pPr>
            <w:r w:rsidRPr="00373817">
              <w:rPr>
                <w:rFonts w:hint="eastAsia"/>
              </w:rPr>
              <w:t>過去一年間に文化芸術に関わる活動をしたことがあるとする割合</w:t>
            </w:r>
          </w:p>
        </w:tc>
        <w:tc>
          <w:tcPr>
            <w:tcW w:w="1418" w:type="dxa"/>
            <w:vAlign w:val="center"/>
          </w:tcPr>
          <w:p w:rsidR="00A45169" w:rsidRDefault="00A45169" w:rsidP="00DF72A6">
            <w:pPr>
              <w:spacing w:line="280" w:lineRule="exact"/>
              <w:jc w:val="right"/>
            </w:pPr>
            <w:r w:rsidRPr="00373817">
              <w:rPr>
                <w:rFonts w:hint="eastAsia"/>
              </w:rPr>
              <w:t>３８．０%</w:t>
            </w:r>
          </w:p>
        </w:tc>
        <w:tc>
          <w:tcPr>
            <w:tcW w:w="1417" w:type="dxa"/>
            <w:vAlign w:val="center"/>
          </w:tcPr>
          <w:p w:rsidR="00A45169" w:rsidRDefault="00A45169" w:rsidP="00DF72A6">
            <w:pPr>
              <w:spacing w:line="280" w:lineRule="exact"/>
              <w:jc w:val="right"/>
            </w:pPr>
            <w:r w:rsidRPr="00373817">
              <w:rPr>
                <w:rFonts w:hint="eastAsia"/>
              </w:rPr>
              <w:t>４５%</w:t>
            </w:r>
          </w:p>
        </w:tc>
      </w:tr>
      <w:tr w:rsidR="00A45169" w:rsidTr="00DF72A6">
        <w:tc>
          <w:tcPr>
            <w:tcW w:w="6378" w:type="dxa"/>
          </w:tcPr>
          <w:p w:rsidR="00A45169" w:rsidRDefault="00A45169" w:rsidP="00DF72A6">
            <w:pPr>
              <w:spacing w:line="280" w:lineRule="exact"/>
            </w:pPr>
            <w:r w:rsidRPr="00373817">
              <w:rPr>
                <w:rFonts w:hint="eastAsia"/>
              </w:rPr>
              <w:t>鳥取県の文化芸術活動</w:t>
            </w:r>
            <w:r>
              <w:rPr>
                <w:rFonts w:hint="eastAsia"/>
              </w:rPr>
              <w:t>の</w:t>
            </w:r>
            <w:r w:rsidRPr="00373817">
              <w:rPr>
                <w:rFonts w:hint="eastAsia"/>
              </w:rPr>
              <w:t>鑑賞・参加したことがあるとする割合</w:t>
            </w:r>
          </w:p>
        </w:tc>
        <w:tc>
          <w:tcPr>
            <w:tcW w:w="1418" w:type="dxa"/>
            <w:vAlign w:val="center"/>
          </w:tcPr>
          <w:p w:rsidR="00A45169" w:rsidRDefault="00A45169" w:rsidP="00DF72A6">
            <w:pPr>
              <w:spacing w:line="280" w:lineRule="exact"/>
              <w:jc w:val="right"/>
            </w:pPr>
            <w:r w:rsidRPr="00373817">
              <w:rPr>
                <w:rFonts w:hint="eastAsia"/>
              </w:rPr>
              <w:t>４６．４%</w:t>
            </w:r>
          </w:p>
        </w:tc>
        <w:tc>
          <w:tcPr>
            <w:tcW w:w="1417" w:type="dxa"/>
            <w:vAlign w:val="center"/>
          </w:tcPr>
          <w:p w:rsidR="00A45169" w:rsidRDefault="00A45169" w:rsidP="00DF72A6">
            <w:pPr>
              <w:spacing w:line="280" w:lineRule="exact"/>
              <w:jc w:val="right"/>
            </w:pPr>
            <w:r w:rsidRPr="00373817">
              <w:rPr>
                <w:rFonts w:hint="eastAsia"/>
              </w:rPr>
              <w:t>５０%</w:t>
            </w:r>
          </w:p>
        </w:tc>
      </w:tr>
      <w:tr w:rsidR="00A45169" w:rsidTr="00DF72A6">
        <w:tc>
          <w:tcPr>
            <w:tcW w:w="6378" w:type="dxa"/>
          </w:tcPr>
          <w:p w:rsidR="00A45169" w:rsidRDefault="00A45169" w:rsidP="00DF72A6">
            <w:pPr>
              <w:spacing w:line="280" w:lineRule="exact"/>
            </w:pPr>
            <w:r w:rsidRPr="00373817">
              <w:rPr>
                <w:rFonts w:hint="eastAsia"/>
              </w:rPr>
              <w:t>文化芸術を鑑賞したり、習い事をしたりする機会など、</w:t>
            </w:r>
          </w:p>
          <w:p w:rsidR="00A45169" w:rsidRDefault="00A45169" w:rsidP="00DF72A6">
            <w:pPr>
              <w:spacing w:line="280" w:lineRule="exact"/>
            </w:pPr>
            <w:r w:rsidRPr="00373817">
              <w:rPr>
                <w:rFonts w:hint="eastAsia"/>
              </w:rPr>
              <w:t>鳥取県の文化的な環境に満足しているとする割合</w:t>
            </w:r>
          </w:p>
        </w:tc>
        <w:tc>
          <w:tcPr>
            <w:tcW w:w="1418" w:type="dxa"/>
            <w:vAlign w:val="center"/>
          </w:tcPr>
          <w:p w:rsidR="00A45169" w:rsidRDefault="00A45169" w:rsidP="00DF72A6">
            <w:pPr>
              <w:spacing w:line="280" w:lineRule="exact"/>
              <w:jc w:val="right"/>
            </w:pPr>
            <w:r w:rsidRPr="00373817">
              <w:rPr>
                <w:rFonts w:hint="eastAsia"/>
              </w:rPr>
              <w:t>３５．９%</w:t>
            </w:r>
          </w:p>
        </w:tc>
        <w:tc>
          <w:tcPr>
            <w:tcW w:w="1417" w:type="dxa"/>
            <w:vAlign w:val="center"/>
          </w:tcPr>
          <w:p w:rsidR="00A45169" w:rsidRDefault="00A45169" w:rsidP="00DF72A6">
            <w:pPr>
              <w:spacing w:line="280" w:lineRule="exact"/>
              <w:jc w:val="right"/>
            </w:pPr>
            <w:r w:rsidRPr="00373817">
              <w:rPr>
                <w:rFonts w:hint="eastAsia"/>
              </w:rPr>
              <w:t>４０%</w:t>
            </w:r>
          </w:p>
        </w:tc>
      </w:tr>
      <w:tr w:rsidR="00A45169" w:rsidTr="00DF72A6">
        <w:tc>
          <w:tcPr>
            <w:tcW w:w="6378" w:type="dxa"/>
          </w:tcPr>
          <w:p w:rsidR="00A45169" w:rsidRDefault="00A45169" w:rsidP="00DF72A6">
            <w:pPr>
              <w:spacing w:line="280" w:lineRule="exact"/>
            </w:pPr>
            <w:r w:rsidRPr="00373817">
              <w:rPr>
                <w:rFonts w:hint="eastAsia"/>
              </w:rPr>
              <w:t>文化芸術に関するボランティア数（スポーツ・文化・芸術・学術に関係した</w:t>
            </w:r>
            <w:r>
              <w:rPr>
                <w:rFonts w:hint="eastAsia"/>
              </w:rPr>
              <w:t>ボランティア活動行動</w:t>
            </w:r>
            <w:r w:rsidRPr="00373817">
              <w:rPr>
                <w:rFonts w:hint="eastAsia"/>
              </w:rPr>
              <w:t>者率）</w:t>
            </w:r>
          </w:p>
        </w:tc>
        <w:tc>
          <w:tcPr>
            <w:tcW w:w="1418" w:type="dxa"/>
            <w:vAlign w:val="center"/>
          </w:tcPr>
          <w:p w:rsidR="00A45169" w:rsidRDefault="00A45169" w:rsidP="00DF72A6">
            <w:pPr>
              <w:spacing w:line="280" w:lineRule="exact"/>
              <w:jc w:val="right"/>
            </w:pPr>
            <w:r w:rsidRPr="00373817">
              <w:rPr>
                <w:rFonts w:hint="eastAsia"/>
              </w:rPr>
              <w:t>４．３%</w:t>
            </w:r>
          </w:p>
        </w:tc>
        <w:tc>
          <w:tcPr>
            <w:tcW w:w="1417" w:type="dxa"/>
            <w:vAlign w:val="center"/>
          </w:tcPr>
          <w:p w:rsidR="00A45169" w:rsidRDefault="00A45169" w:rsidP="00DF72A6">
            <w:pPr>
              <w:spacing w:line="280" w:lineRule="exact"/>
              <w:jc w:val="right"/>
            </w:pPr>
            <w:r w:rsidRPr="00373817">
              <w:rPr>
                <w:rFonts w:hint="eastAsia"/>
              </w:rPr>
              <w:t>５%</w:t>
            </w:r>
          </w:p>
        </w:tc>
      </w:tr>
    </w:tbl>
    <w:p w:rsidR="00A45169" w:rsidRDefault="00A45169" w:rsidP="00A45169">
      <w:pPr>
        <w:spacing w:line="240" w:lineRule="exact"/>
      </w:pPr>
      <w:r w:rsidRPr="000B5E71">
        <w:rPr>
          <w:rFonts w:hint="eastAsia"/>
        </w:rPr>
        <w:t xml:space="preserve">  </w:t>
      </w:r>
    </w:p>
    <w:p w:rsidR="00A45169" w:rsidRPr="0060617E" w:rsidRDefault="00A45169" w:rsidP="00A45169">
      <w:pPr>
        <w:ind w:firstLineChars="100" w:firstLine="240"/>
      </w:pPr>
      <w:r w:rsidRPr="004A6B90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2"/>
        </w:rPr>
        <w:t xml:space="preserve">【 </w:t>
      </w:r>
      <w:r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2"/>
        </w:rPr>
        <w:t>札幌市</w:t>
      </w:r>
      <w:r w:rsidRPr="004A6B90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2"/>
        </w:rPr>
        <w:t xml:space="preserve"> 】</w:t>
      </w:r>
    </w:p>
    <w:tbl>
      <w:tblPr>
        <w:tblStyle w:val="a6"/>
        <w:tblW w:w="9213" w:type="dxa"/>
        <w:tblInd w:w="421" w:type="dxa"/>
        <w:tblLook w:val="04A0" w:firstRow="1" w:lastRow="0" w:firstColumn="1" w:lastColumn="0" w:noHBand="0" w:noVBand="1"/>
      </w:tblPr>
      <w:tblGrid>
        <w:gridCol w:w="6095"/>
        <w:gridCol w:w="1559"/>
        <w:gridCol w:w="1559"/>
      </w:tblGrid>
      <w:tr w:rsidR="00A45169" w:rsidTr="00DF72A6">
        <w:tc>
          <w:tcPr>
            <w:tcW w:w="6095" w:type="dxa"/>
          </w:tcPr>
          <w:p w:rsidR="00A45169" w:rsidRDefault="00A45169" w:rsidP="00DF72A6">
            <w:pPr>
              <w:spacing w:line="280" w:lineRule="exact"/>
            </w:pPr>
          </w:p>
        </w:tc>
        <w:tc>
          <w:tcPr>
            <w:tcW w:w="1559" w:type="dxa"/>
            <w:vAlign w:val="center"/>
          </w:tcPr>
          <w:p w:rsidR="00A45169" w:rsidRDefault="00A45169" w:rsidP="00DF72A6">
            <w:pPr>
              <w:spacing w:line="280" w:lineRule="exact"/>
              <w:jc w:val="center"/>
            </w:pPr>
            <w:r>
              <w:rPr>
                <w:rFonts w:hint="eastAsia"/>
              </w:rPr>
              <w:t>H29現状値</w:t>
            </w:r>
          </w:p>
        </w:tc>
        <w:tc>
          <w:tcPr>
            <w:tcW w:w="1559" w:type="dxa"/>
            <w:vAlign w:val="center"/>
          </w:tcPr>
          <w:p w:rsidR="00A45169" w:rsidRDefault="00A45169" w:rsidP="00DF72A6">
            <w:pPr>
              <w:spacing w:line="280" w:lineRule="exact"/>
              <w:jc w:val="center"/>
            </w:pPr>
            <w:r>
              <w:rPr>
                <w:rFonts w:hint="eastAsia"/>
              </w:rPr>
              <w:t>H34 目標値</w:t>
            </w:r>
          </w:p>
        </w:tc>
      </w:tr>
      <w:tr w:rsidR="00A45169" w:rsidTr="00DF72A6">
        <w:tc>
          <w:tcPr>
            <w:tcW w:w="6095" w:type="dxa"/>
          </w:tcPr>
          <w:p w:rsidR="00A45169" w:rsidRPr="0060617E" w:rsidRDefault="00A45169" w:rsidP="00DF72A6">
            <w:pPr>
              <w:spacing w:line="280" w:lineRule="exact"/>
            </w:pPr>
            <w:r w:rsidRPr="0060617E">
              <w:rPr>
                <w:rFonts w:hint="eastAsia"/>
              </w:rPr>
              <w:t>文化芸術環境に対する満足度</w:t>
            </w:r>
          </w:p>
        </w:tc>
        <w:tc>
          <w:tcPr>
            <w:tcW w:w="1559" w:type="dxa"/>
            <w:vAlign w:val="center"/>
          </w:tcPr>
          <w:p w:rsidR="00A45169" w:rsidRDefault="00A45169" w:rsidP="00DF72A6">
            <w:pPr>
              <w:spacing w:line="280" w:lineRule="exact"/>
              <w:jc w:val="right"/>
            </w:pPr>
            <w:r w:rsidRPr="0060617E">
              <w:rPr>
                <w:rFonts w:hint="eastAsia"/>
              </w:rPr>
              <w:t>42.7%</w:t>
            </w:r>
          </w:p>
        </w:tc>
        <w:tc>
          <w:tcPr>
            <w:tcW w:w="1559" w:type="dxa"/>
            <w:vAlign w:val="center"/>
          </w:tcPr>
          <w:p w:rsidR="00A45169" w:rsidRDefault="00A45169" w:rsidP="00DF72A6">
            <w:pPr>
              <w:spacing w:line="280" w:lineRule="exact"/>
              <w:jc w:val="right"/>
            </w:pPr>
            <w:r w:rsidRPr="0060617E">
              <w:rPr>
                <w:rFonts w:hint="eastAsia"/>
              </w:rPr>
              <w:t>50.0%</w:t>
            </w:r>
          </w:p>
        </w:tc>
      </w:tr>
      <w:tr w:rsidR="00A45169" w:rsidTr="00DF72A6">
        <w:tc>
          <w:tcPr>
            <w:tcW w:w="6095" w:type="dxa"/>
          </w:tcPr>
          <w:p w:rsidR="00A45169" w:rsidRPr="0060617E" w:rsidRDefault="00A45169" w:rsidP="00DF72A6">
            <w:pPr>
              <w:spacing w:line="280" w:lineRule="exact"/>
            </w:pPr>
            <w:r w:rsidRPr="0060617E">
              <w:rPr>
                <w:rFonts w:hint="eastAsia"/>
              </w:rPr>
              <w:t>文化芸術の鑑賞活動への参加割合</w:t>
            </w:r>
          </w:p>
        </w:tc>
        <w:tc>
          <w:tcPr>
            <w:tcW w:w="1559" w:type="dxa"/>
            <w:vAlign w:val="center"/>
          </w:tcPr>
          <w:p w:rsidR="00A45169" w:rsidRDefault="00A45169" w:rsidP="00DF72A6">
            <w:pPr>
              <w:spacing w:line="280" w:lineRule="exact"/>
              <w:jc w:val="right"/>
            </w:pPr>
            <w:r w:rsidRPr="0060617E">
              <w:rPr>
                <w:rFonts w:hint="eastAsia"/>
              </w:rPr>
              <w:t>82.3%</w:t>
            </w:r>
          </w:p>
        </w:tc>
        <w:tc>
          <w:tcPr>
            <w:tcW w:w="1559" w:type="dxa"/>
            <w:vAlign w:val="center"/>
          </w:tcPr>
          <w:p w:rsidR="00A45169" w:rsidRDefault="00A45169" w:rsidP="00DF72A6">
            <w:pPr>
              <w:spacing w:line="280" w:lineRule="exact"/>
              <w:jc w:val="right"/>
            </w:pPr>
            <w:r w:rsidRPr="0060617E">
              <w:rPr>
                <w:rFonts w:hint="eastAsia"/>
              </w:rPr>
              <w:t>85.0%</w:t>
            </w:r>
          </w:p>
        </w:tc>
      </w:tr>
      <w:tr w:rsidR="00A45169" w:rsidTr="00DF72A6">
        <w:tc>
          <w:tcPr>
            <w:tcW w:w="6095" w:type="dxa"/>
          </w:tcPr>
          <w:p w:rsidR="00A45169" w:rsidRPr="0060617E" w:rsidRDefault="00A45169" w:rsidP="00DF72A6">
            <w:pPr>
              <w:spacing w:line="280" w:lineRule="exact"/>
            </w:pPr>
            <w:r w:rsidRPr="0060617E">
              <w:rPr>
                <w:rFonts w:hint="eastAsia"/>
              </w:rPr>
              <w:t>市内主要イベントの観客者数</w:t>
            </w:r>
          </w:p>
        </w:tc>
        <w:tc>
          <w:tcPr>
            <w:tcW w:w="1559" w:type="dxa"/>
            <w:vAlign w:val="center"/>
          </w:tcPr>
          <w:p w:rsidR="00A45169" w:rsidRDefault="00A45169" w:rsidP="00DF72A6">
            <w:pPr>
              <w:spacing w:line="280" w:lineRule="exact"/>
              <w:jc w:val="right"/>
            </w:pPr>
            <w:r w:rsidRPr="0060617E">
              <w:rPr>
                <w:rFonts w:hint="eastAsia"/>
              </w:rPr>
              <w:t>808,365人</w:t>
            </w:r>
          </w:p>
        </w:tc>
        <w:tc>
          <w:tcPr>
            <w:tcW w:w="1559" w:type="dxa"/>
            <w:vAlign w:val="center"/>
          </w:tcPr>
          <w:p w:rsidR="00A45169" w:rsidRDefault="00A45169" w:rsidP="00DF72A6">
            <w:pPr>
              <w:spacing w:line="280" w:lineRule="exact"/>
              <w:jc w:val="right"/>
            </w:pPr>
            <w:r w:rsidRPr="0060617E">
              <w:rPr>
                <w:rFonts w:hint="eastAsia"/>
              </w:rPr>
              <w:t>890,000人</w:t>
            </w:r>
          </w:p>
        </w:tc>
      </w:tr>
      <w:tr w:rsidR="00A45169" w:rsidTr="00DF72A6">
        <w:tc>
          <w:tcPr>
            <w:tcW w:w="6095" w:type="dxa"/>
          </w:tcPr>
          <w:p w:rsidR="00A45169" w:rsidRDefault="00A45169" w:rsidP="00DF72A6">
            <w:pPr>
              <w:spacing w:line="280" w:lineRule="exact"/>
            </w:pPr>
            <w:r w:rsidRPr="0060617E">
              <w:rPr>
                <w:rFonts w:hint="eastAsia"/>
              </w:rPr>
              <w:t>主要文化施設の利用者数</w:t>
            </w:r>
          </w:p>
        </w:tc>
        <w:tc>
          <w:tcPr>
            <w:tcW w:w="1559" w:type="dxa"/>
            <w:vAlign w:val="center"/>
          </w:tcPr>
          <w:p w:rsidR="00A45169" w:rsidRDefault="00A45169" w:rsidP="00DF72A6">
            <w:pPr>
              <w:spacing w:line="280" w:lineRule="exact"/>
              <w:jc w:val="right"/>
            </w:pPr>
            <w:r w:rsidRPr="0060617E">
              <w:rPr>
                <w:rFonts w:hint="eastAsia"/>
              </w:rPr>
              <w:t>1,404,384人</w:t>
            </w:r>
          </w:p>
        </w:tc>
        <w:tc>
          <w:tcPr>
            <w:tcW w:w="1559" w:type="dxa"/>
            <w:vAlign w:val="center"/>
          </w:tcPr>
          <w:p w:rsidR="00A45169" w:rsidRDefault="00A45169" w:rsidP="00DF72A6">
            <w:pPr>
              <w:spacing w:line="280" w:lineRule="exact"/>
              <w:jc w:val="right"/>
            </w:pPr>
            <w:r w:rsidRPr="0060617E">
              <w:rPr>
                <w:rFonts w:hint="eastAsia"/>
              </w:rPr>
              <w:t>2,310,000人</w:t>
            </w:r>
          </w:p>
        </w:tc>
      </w:tr>
      <w:tr w:rsidR="00A45169" w:rsidTr="00DF72A6">
        <w:tc>
          <w:tcPr>
            <w:tcW w:w="6095" w:type="dxa"/>
          </w:tcPr>
          <w:p w:rsidR="00A45169" w:rsidRDefault="00A45169" w:rsidP="00DF72A6">
            <w:pPr>
              <w:spacing w:line="280" w:lineRule="exact"/>
            </w:pPr>
            <w:r w:rsidRPr="0060617E">
              <w:rPr>
                <w:rFonts w:hint="eastAsia"/>
              </w:rPr>
              <w:t>子どもが自然、社会、文化などの体験をしやすい環境だと思う人の割合</w:t>
            </w:r>
          </w:p>
        </w:tc>
        <w:tc>
          <w:tcPr>
            <w:tcW w:w="1559" w:type="dxa"/>
            <w:vAlign w:val="center"/>
          </w:tcPr>
          <w:p w:rsidR="00A45169" w:rsidRDefault="00A45169" w:rsidP="00DF72A6">
            <w:pPr>
              <w:spacing w:line="280" w:lineRule="exact"/>
              <w:jc w:val="right"/>
            </w:pPr>
            <w:r w:rsidRPr="0060617E">
              <w:rPr>
                <w:rFonts w:hint="eastAsia"/>
              </w:rPr>
              <w:t>56.8%</w:t>
            </w:r>
          </w:p>
        </w:tc>
        <w:tc>
          <w:tcPr>
            <w:tcW w:w="1559" w:type="dxa"/>
            <w:vAlign w:val="center"/>
          </w:tcPr>
          <w:p w:rsidR="00A45169" w:rsidRDefault="00A45169" w:rsidP="00DF72A6">
            <w:pPr>
              <w:spacing w:line="280" w:lineRule="exact"/>
              <w:jc w:val="right"/>
            </w:pPr>
            <w:r w:rsidRPr="0060617E">
              <w:rPr>
                <w:rFonts w:hint="eastAsia"/>
              </w:rPr>
              <w:t>70.0%</w:t>
            </w:r>
          </w:p>
        </w:tc>
      </w:tr>
      <w:tr w:rsidR="00A45169" w:rsidTr="00DF72A6">
        <w:tc>
          <w:tcPr>
            <w:tcW w:w="6095" w:type="dxa"/>
          </w:tcPr>
          <w:p w:rsidR="00A45169" w:rsidRDefault="00A45169" w:rsidP="00DF72A6">
            <w:pPr>
              <w:spacing w:line="280" w:lineRule="exact"/>
            </w:pPr>
            <w:r w:rsidRPr="0060617E">
              <w:rPr>
                <w:rFonts w:hint="eastAsia"/>
              </w:rPr>
              <w:t>文化芸術の鑑賞以外の活動への参加割合</w:t>
            </w:r>
          </w:p>
        </w:tc>
        <w:tc>
          <w:tcPr>
            <w:tcW w:w="1559" w:type="dxa"/>
            <w:vAlign w:val="center"/>
          </w:tcPr>
          <w:p w:rsidR="00A45169" w:rsidRDefault="00A45169" w:rsidP="00DF72A6">
            <w:pPr>
              <w:spacing w:line="280" w:lineRule="exact"/>
              <w:jc w:val="right"/>
            </w:pPr>
            <w:r w:rsidRPr="0060617E">
              <w:rPr>
                <w:rFonts w:hint="eastAsia"/>
              </w:rPr>
              <w:t>27.5%</w:t>
            </w:r>
          </w:p>
        </w:tc>
        <w:tc>
          <w:tcPr>
            <w:tcW w:w="1559" w:type="dxa"/>
            <w:vAlign w:val="center"/>
          </w:tcPr>
          <w:p w:rsidR="00A45169" w:rsidRDefault="00A45169" w:rsidP="00DF72A6">
            <w:pPr>
              <w:spacing w:line="280" w:lineRule="exact"/>
              <w:jc w:val="right"/>
            </w:pPr>
            <w:r w:rsidRPr="0060617E">
              <w:rPr>
                <w:rFonts w:hint="eastAsia"/>
              </w:rPr>
              <w:t>40.0%</w:t>
            </w:r>
          </w:p>
        </w:tc>
      </w:tr>
      <w:tr w:rsidR="00A45169" w:rsidTr="00DF72A6">
        <w:tc>
          <w:tcPr>
            <w:tcW w:w="6095" w:type="dxa"/>
          </w:tcPr>
          <w:p w:rsidR="00A45169" w:rsidRDefault="00A45169" w:rsidP="00DF72A6">
            <w:pPr>
              <w:spacing w:line="280" w:lineRule="exact"/>
            </w:pPr>
            <w:r w:rsidRPr="0060617E">
              <w:rPr>
                <w:rFonts w:hint="eastAsia"/>
              </w:rPr>
              <w:t>文化財関連施設利用者数</w:t>
            </w:r>
          </w:p>
        </w:tc>
        <w:tc>
          <w:tcPr>
            <w:tcW w:w="1559" w:type="dxa"/>
            <w:vAlign w:val="center"/>
          </w:tcPr>
          <w:p w:rsidR="00A45169" w:rsidRDefault="00A45169" w:rsidP="00DF72A6">
            <w:pPr>
              <w:spacing w:line="280" w:lineRule="exact"/>
              <w:jc w:val="right"/>
            </w:pPr>
            <w:r w:rsidRPr="0060617E">
              <w:rPr>
                <w:rFonts w:hint="eastAsia"/>
              </w:rPr>
              <w:t>275,608人</w:t>
            </w:r>
          </w:p>
        </w:tc>
        <w:tc>
          <w:tcPr>
            <w:tcW w:w="1559" w:type="dxa"/>
            <w:vAlign w:val="center"/>
          </w:tcPr>
          <w:p w:rsidR="00A45169" w:rsidRDefault="00A45169" w:rsidP="00DF72A6">
            <w:pPr>
              <w:spacing w:line="280" w:lineRule="exact"/>
              <w:jc w:val="right"/>
            </w:pPr>
            <w:r w:rsidRPr="0060617E">
              <w:rPr>
                <w:rFonts w:hint="eastAsia"/>
              </w:rPr>
              <w:t>380,000人</w:t>
            </w:r>
          </w:p>
        </w:tc>
      </w:tr>
      <w:tr w:rsidR="00A45169" w:rsidTr="00DF72A6">
        <w:tc>
          <w:tcPr>
            <w:tcW w:w="6095" w:type="dxa"/>
          </w:tcPr>
          <w:p w:rsidR="00A45169" w:rsidRDefault="00A45169" w:rsidP="00DF72A6">
            <w:pPr>
              <w:spacing w:line="280" w:lineRule="exact"/>
            </w:pPr>
            <w:r w:rsidRPr="0060617E">
              <w:rPr>
                <w:rFonts w:hint="eastAsia"/>
              </w:rPr>
              <w:t>クリエイティブ産業の従事者数</w:t>
            </w:r>
          </w:p>
        </w:tc>
        <w:tc>
          <w:tcPr>
            <w:tcW w:w="1559" w:type="dxa"/>
            <w:vAlign w:val="center"/>
          </w:tcPr>
          <w:p w:rsidR="00A45169" w:rsidRDefault="00A45169" w:rsidP="00DF72A6">
            <w:pPr>
              <w:spacing w:line="280" w:lineRule="exact"/>
              <w:jc w:val="right"/>
            </w:pPr>
            <w:r w:rsidRPr="0060617E">
              <w:rPr>
                <w:rFonts w:hint="eastAsia"/>
              </w:rPr>
              <w:t>35,934人</w:t>
            </w:r>
          </w:p>
        </w:tc>
        <w:tc>
          <w:tcPr>
            <w:tcW w:w="1559" w:type="dxa"/>
            <w:vAlign w:val="center"/>
          </w:tcPr>
          <w:p w:rsidR="00A45169" w:rsidRDefault="00A45169" w:rsidP="00DF72A6">
            <w:pPr>
              <w:spacing w:line="280" w:lineRule="exact"/>
              <w:jc w:val="right"/>
            </w:pPr>
            <w:r w:rsidRPr="0060617E">
              <w:rPr>
                <w:rFonts w:hint="eastAsia"/>
              </w:rPr>
              <w:t>39,000人</w:t>
            </w:r>
          </w:p>
        </w:tc>
      </w:tr>
      <w:tr w:rsidR="00A45169" w:rsidTr="00DF72A6">
        <w:tc>
          <w:tcPr>
            <w:tcW w:w="6095" w:type="dxa"/>
          </w:tcPr>
          <w:p w:rsidR="00A45169" w:rsidRPr="0060617E" w:rsidRDefault="00A45169" w:rsidP="00DF72A6">
            <w:pPr>
              <w:spacing w:line="280" w:lineRule="exact"/>
            </w:pPr>
            <w:r w:rsidRPr="0060617E">
              <w:rPr>
                <w:rFonts w:hint="eastAsia"/>
              </w:rPr>
              <w:t>来札観光客数</w:t>
            </w:r>
          </w:p>
        </w:tc>
        <w:tc>
          <w:tcPr>
            <w:tcW w:w="1559" w:type="dxa"/>
            <w:vAlign w:val="center"/>
          </w:tcPr>
          <w:p w:rsidR="00A45169" w:rsidRPr="0060617E" w:rsidRDefault="00A45169" w:rsidP="00DF72A6">
            <w:pPr>
              <w:spacing w:line="280" w:lineRule="exact"/>
              <w:jc w:val="right"/>
            </w:pPr>
            <w:r w:rsidRPr="0060617E">
              <w:rPr>
                <w:rFonts w:hint="eastAsia"/>
              </w:rPr>
              <w:t>15,271千人</w:t>
            </w:r>
          </w:p>
        </w:tc>
        <w:tc>
          <w:tcPr>
            <w:tcW w:w="1559" w:type="dxa"/>
            <w:vAlign w:val="center"/>
          </w:tcPr>
          <w:p w:rsidR="00A45169" w:rsidRPr="0060617E" w:rsidRDefault="00A45169" w:rsidP="00DF72A6">
            <w:pPr>
              <w:spacing w:line="280" w:lineRule="exact"/>
              <w:jc w:val="right"/>
            </w:pPr>
            <w:r w:rsidRPr="0060617E">
              <w:rPr>
                <w:rFonts w:hint="eastAsia"/>
              </w:rPr>
              <w:t>18,000千人</w:t>
            </w:r>
          </w:p>
        </w:tc>
      </w:tr>
      <w:tr w:rsidR="00A45169" w:rsidTr="00DF72A6">
        <w:tc>
          <w:tcPr>
            <w:tcW w:w="6095" w:type="dxa"/>
          </w:tcPr>
          <w:p w:rsidR="00A45169" w:rsidRPr="0060617E" w:rsidRDefault="00A45169" w:rsidP="00DF72A6">
            <w:pPr>
              <w:spacing w:line="280" w:lineRule="exact"/>
            </w:pPr>
            <w:r w:rsidRPr="00FB3519">
              <w:rPr>
                <w:rFonts w:hint="eastAsia"/>
                <w:sz w:val="20"/>
                <w:szCs w:val="20"/>
              </w:rPr>
              <w:t>大通情報ｽﾃｰｼｮﾝで情報発信した市内開催の文化芸術ｲﾍﾞ</w:t>
            </w:r>
            <w:r>
              <w:rPr>
                <w:rFonts w:hint="eastAsia"/>
              </w:rPr>
              <w:t>ﾝﾄ</w:t>
            </w:r>
            <w:r w:rsidRPr="0060617E">
              <w:rPr>
                <w:rFonts w:hint="eastAsia"/>
              </w:rPr>
              <w:t>数</w:t>
            </w:r>
          </w:p>
        </w:tc>
        <w:tc>
          <w:tcPr>
            <w:tcW w:w="1559" w:type="dxa"/>
            <w:vAlign w:val="center"/>
          </w:tcPr>
          <w:p w:rsidR="00A45169" w:rsidRPr="0060617E" w:rsidRDefault="00A45169" w:rsidP="00DF72A6">
            <w:pPr>
              <w:spacing w:line="280" w:lineRule="exact"/>
              <w:jc w:val="right"/>
            </w:pPr>
            <w:r w:rsidRPr="0060617E">
              <w:rPr>
                <w:rFonts w:hint="eastAsia"/>
              </w:rPr>
              <w:t>6,820件</w:t>
            </w:r>
          </w:p>
        </w:tc>
        <w:tc>
          <w:tcPr>
            <w:tcW w:w="1559" w:type="dxa"/>
            <w:vAlign w:val="center"/>
          </w:tcPr>
          <w:p w:rsidR="00A45169" w:rsidRPr="0060617E" w:rsidRDefault="00A45169" w:rsidP="00DF72A6">
            <w:pPr>
              <w:spacing w:line="280" w:lineRule="exact"/>
              <w:jc w:val="right"/>
            </w:pPr>
            <w:r w:rsidRPr="0060617E">
              <w:rPr>
                <w:rFonts w:hint="eastAsia"/>
              </w:rPr>
              <w:t>10,000件</w:t>
            </w:r>
          </w:p>
        </w:tc>
      </w:tr>
    </w:tbl>
    <w:p w:rsidR="00A45169" w:rsidRDefault="00A45169" w:rsidP="00BE3770">
      <w:pPr>
        <w:jc w:val="left"/>
        <w:rPr>
          <w:szCs w:val="21"/>
          <w:shd w:val="clear" w:color="auto" w:fill="FFFFFF" w:themeFill="background1"/>
        </w:rPr>
      </w:pPr>
    </w:p>
    <w:sectPr w:rsidR="00A45169" w:rsidSect="00DF5699">
      <w:pgSz w:w="11906" w:h="16838" w:code="9"/>
      <w:pgMar w:top="851" w:right="1134" w:bottom="851" w:left="1134" w:header="567" w:footer="454" w:gutter="0"/>
      <w:pgNumType w:fmt="numberInDash"/>
      <w:cols w:space="425"/>
      <w:docGrid w:type="linesAndChars" w:linePitch="291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5DF" w:rsidRDefault="008525DF" w:rsidP="008525DF">
      <w:r>
        <w:separator/>
      </w:r>
    </w:p>
  </w:endnote>
  <w:endnote w:type="continuationSeparator" w:id="0">
    <w:p w:rsidR="008525DF" w:rsidRDefault="008525DF" w:rsidP="00852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ＡＲＰ丸ゴシック体Ｍ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8615756"/>
      <w:docPartObj>
        <w:docPartGallery w:val="Page Numbers (Bottom of Page)"/>
        <w:docPartUnique/>
      </w:docPartObj>
    </w:sdtPr>
    <w:sdtEndPr/>
    <w:sdtContent>
      <w:p w:rsidR="00B6057F" w:rsidRDefault="00B6057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EFE" w:rsidRPr="00023EFE">
          <w:rPr>
            <w:noProof/>
            <w:lang w:val="ja-JP"/>
          </w:rPr>
          <w:t>-</w:t>
        </w:r>
        <w:r w:rsidR="00023EFE">
          <w:rPr>
            <w:noProof/>
          </w:rPr>
          <w:t xml:space="preserve"> 3 -</w:t>
        </w:r>
        <w:r>
          <w:fldChar w:fldCharType="end"/>
        </w:r>
      </w:p>
    </w:sdtContent>
  </w:sdt>
  <w:p w:rsidR="00BE3770" w:rsidRDefault="00BE377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571032"/>
      <w:docPartObj>
        <w:docPartGallery w:val="Page Numbers (Bottom of Page)"/>
        <w:docPartUnique/>
      </w:docPartObj>
    </w:sdtPr>
    <w:sdtEndPr/>
    <w:sdtContent>
      <w:p w:rsidR="00652659" w:rsidRDefault="0065265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EFE" w:rsidRPr="00023EFE">
          <w:rPr>
            <w:noProof/>
            <w:lang w:val="ja-JP"/>
          </w:rPr>
          <w:t>1</w:t>
        </w:r>
        <w:r>
          <w:fldChar w:fldCharType="end"/>
        </w:r>
      </w:p>
    </w:sdtContent>
  </w:sdt>
  <w:p w:rsidR="00B6057F" w:rsidRDefault="00B6057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5DF" w:rsidRDefault="008525DF" w:rsidP="008525DF">
      <w:r>
        <w:separator/>
      </w:r>
    </w:p>
  </w:footnote>
  <w:footnote w:type="continuationSeparator" w:id="0">
    <w:p w:rsidR="008525DF" w:rsidRDefault="008525DF" w:rsidP="00852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4A6" w:rsidRDefault="00B6057F" w:rsidP="00B6057F">
    <w:pPr>
      <w:pStyle w:val="a7"/>
      <w:wordWrap w:val="0"/>
      <w:jc w:val="right"/>
    </w:pPr>
    <w:r>
      <w:rPr>
        <w:rFonts w:ascii="ＭＳ 明朝" w:eastAsia="ＭＳ 明朝" w:hAnsi="ＭＳ 明朝" w:hint="eastAsia"/>
        <w:sz w:val="32"/>
        <w:szCs w:val="32"/>
        <w:bdr w:val="single" w:sz="4" w:space="0" w:color="auto"/>
      </w:rPr>
      <w:t xml:space="preserve"> </w:t>
    </w:r>
    <w:r w:rsidR="00F234A6" w:rsidRPr="009A5E04">
      <w:rPr>
        <w:rFonts w:ascii="ＭＳ 明朝" w:eastAsia="ＭＳ 明朝" w:hAnsi="ＭＳ 明朝" w:hint="eastAsia"/>
        <w:sz w:val="32"/>
        <w:szCs w:val="32"/>
        <w:bdr w:val="single" w:sz="4" w:space="0" w:color="auto"/>
      </w:rPr>
      <w:t>資料</w:t>
    </w:r>
    <w:r>
      <w:rPr>
        <w:rFonts w:ascii="ＭＳ 明朝" w:eastAsia="ＭＳ 明朝" w:hAnsi="ＭＳ 明朝" w:hint="eastAsia"/>
        <w:sz w:val="32"/>
        <w:szCs w:val="32"/>
        <w:bdr w:val="single" w:sz="4" w:space="0" w:color="auto"/>
      </w:rPr>
      <w:t xml:space="preserve"> </w:t>
    </w:r>
    <w:r w:rsidR="00F234A6" w:rsidRPr="009A5E04">
      <w:rPr>
        <w:rFonts w:ascii="ＭＳ 明朝" w:eastAsia="ＭＳ 明朝" w:hAnsi="ＭＳ 明朝" w:hint="eastAsia"/>
        <w:sz w:val="32"/>
        <w:szCs w:val="32"/>
        <w:bdr w:val="single" w:sz="4" w:space="0" w:color="auto"/>
      </w:rPr>
      <w:t>２</w:t>
    </w:r>
    <w:r>
      <w:rPr>
        <w:rFonts w:ascii="ＭＳ 明朝" w:eastAsia="ＭＳ 明朝" w:hAnsi="ＭＳ 明朝" w:hint="eastAsia"/>
        <w:sz w:val="32"/>
        <w:szCs w:val="32"/>
        <w:bdr w:val="single" w:sz="4" w:space="0" w:color="aut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F5141"/>
    <w:multiLevelType w:val="hybridMultilevel"/>
    <w:tmpl w:val="F9885F20"/>
    <w:lvl w:ilvl="0" w:tplc="04090009">
      <w:start w:val="1"/>
      <w:numFmt w:val="bullet"/>
      <w:lvlText w:val=""/>
      <w:lvlJc w:val="left"/>
      <w:pPr>
        <w:ind w:left="90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1" w15:restartNumberingAfterBreak="0">
    <w:nsid w:val="5EB91E30"/>
    <w:multiLevelType w:val="hybridMultilevel"/>
    <w:tmpl w:val="CC70669C"/>
    <w:lvl w:ilvl="0" w:tplc="7A60478A">
      <w:numFmt w:val="bullet"/>
      <w:lvlText w:val="・"/>
      <w:lvlJc w:val="left"/>
      <w:pPr>
        <w:ind w:left="842" w:hanging="360"/>
      </w:pPr>
      <w:rPr>
        <w:rFonts w:ascii="ＡＲＰ丸ゴシック体Ｍ" w:eastAsia="ＡＲＰ丸ゴシック体Ｍ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9"/>
  <w:drawingGridVerticalSpacing w:val="14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09"/>
    <w:rsid w:val="00023EFE"/>
    <w:rsid w:val="00052EBC"/>
    <w:rsid w:val="000B0CA6"/>
    <w:rsid w:val="00106B30"/>
    <w:rsid w:val="00132273"/>
    <w:rsid w:val="001F5D4A"/>
    <w:rsid w:val="002C7136"/>
    <w:rsid w:val="002D628C"/>
    <w:rsid w:val="0031669F"/>
    <w:rsid w:val="00324902"/>
    <w:rsid w:val="00331647"/>
    <w:rsid w:val="003A3B03"/>
    <w:rsid w:val="003A4517"/>
    <w:rsid w:val="0041716E"/>
    <w:rsid w:val="00434972"/>
    <w:rsid w:val="0045740B"/>
    <w:rsid w:val="004800EA"/>
    <w:rsid w:val="005A3973"/>
    <w:rsid w:val="005E58AB"/>
    <w:rsid w:val="006005BE"/>
    <w:rsid w:val="00623209"/>
    <w:rsid w:val="00652659"/>
    <w:rsid w:val="006611C7"/>
    <w:rsid w:val="006A5234"/>
    <w:rsid w:val="007310FE"/>
    <w:rsid w:val="007B72D4"/>
    <w:rsid w:val="007E492A"/>
    <w:rsid w:val="00801C9B"/>
    <w:rsid w:val="008525DF"/>
    <w:rsid w:val="008806A9"/>
    <w:rsid w:val="008A5925"/>
    <w:rsid w:val="008E582F"/>
    <w:rsid w:val="008E63AA"/>
    <w:rsid w:val="009325BE"/>
    <w:rsid w:val="0095177B"/>
    <w:rsid w:val="009930F3"/>
    <w:rsid w:val="009A5E04"/>
    <w:rsid w:val="009E2917"/>
    <w:rsid w:val="00A05D35"/>
    <w:rsid w:val="00A14019"/>
    <w:rsid w:val="00A25E6A"/>
    <w:rsid w:val="00A44F7B"/>
    <w:rsid w:val="00A45169"/>
    <w:rsid w:val="00A7469C"/>
    <w:rsid w:val="00A96557"/>
    <w:rsid w:val="00AE20E1"/>
    <w:rsid w:val="00B32135"/>
    <w:rsid w:val="00B6057F"/>
    <w:rsid w:val="00B92D2F"/>
    <w:rsid w:val="00BD18B3"/>
    <w:rsid w:val="00BD4DEF"/>
    <w:rsid w:val="00BE3770"/>
    <w:rsid w:val="00C52CCF"/>
    <w:rsid w:val="00C670D7"/>
    <w:rsid w:val="00CF230D"/>
    <w:rsid w:val="00CF4E3A"/>
    <w:rsid w:val="00CF7F3D"/>
    <w:rsid w:val="00D96ADF"/>
    <w:rsid w:val="00DB3A07"/>
    <w:rsid w:val="00DF5699"/>
    <w:rsid w:val="00E11CDE"/>
    <w:rsid w:val="00E45913"/>
    <w:rsid w:val="00E7207E"/>
    <w:rsid w:val="00F1444F"/>
    <w:rsid w:val="00F176D1"/>
    <w:rsid w:val="00F234A6"/>
    <w:rsid w:val="00FB0302"/>
    <w:rsid w:val="00FE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5A7566-AF9C-4987-83DB-9A556217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ＡＲＰ丸ゴシック体Ｍ" w:eastAsia="ＡＲＰ丸ゴシック体Ｍ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9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459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52EBC"/>
    <w:pPr>
      <w:ind w:leftChars="400" w:left="840"/>
    </w:pPr>
  </w:style>
  <w:style w:type="table" w:styleId="a6">
    <w:name w:val="Table Grid"/>
    <w:basedOn w:val="a1"/>
    <w:uiPriority w:val="39"/>
    <w:rsid w:val="002D6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525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525DF"/>
  </w:style>
  <w:style w:type="paragraph" w:styleId="a9">
    <w:name w:val="footer"/>
    <w:basedOn w:val="a"/>
    <w:link w:val="aa"/>
    <w:uiPriority w:val="99"/>
    <w:unhideWhenUsed/>
    <w:rsid w:val="008525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52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ACD8E-44C3-426D-AC86-76EACB47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髙橋＿育子（文化グループ）</dc:creator>
  <cp:keywords/>
  <dc:description/>
  <cp:lastModifiedBy>髙橋＿育子（文化グループ）</cp:lastModifiedBy>
  <cp:revision>5</cp:revision>
  <cp:lastPrinted>2020-01-28T04:28:00Z</cp:lastPrinted>
  <dcterms:created xsi:type="dcterms:W3CDTF">2020-01-24T05:53:00Z</dcterms:created>
  <dcterms:modified xsi:type="dcterms:W3CDTF">2020-01-28T05:17:00Z</dcterms:modified>
</cp:coreProperties>
</file>