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Times New Roman" w:hAnsi="Times New Roman" w:eastAsia="HG丸ｺﾞｼｯｸM-PRO"/>
        </w:rPr>
      </w:pPr>
      <w:r>
        <w:rPr>
          <w:rFonts w:hint="default" w:ascii="Times New Roman" w:hAnsi="Times New Roman" w:eastAsia="HG丸ｺﾞｼｯｸM-PRO"/>
          <w:sz w:val="20"/>
        </w:rPr>
        <mc:AlternateContent>
          <mc:Choice Requires="wps">
            <w:drawing>
              <wp:anchor distT="0" distB="0" distL="114300" distR="114300" simplePos="0" relativeHeight="2" behindDoc="0" locked="0" layoutInCell="1" hidden="0" allowOverlap="1">
                <wp:simplePos x="0" y="0"/>
                <wp:positionH relativeFrom="column">
                  <wp:posOffset>-57150</wp:posOffset>
                </wp:positionH>
                <wp:positionV relativeFrom="paragraph">
                  <wp:posOffset>-1905</wp:posOffset>
                </wp:positionV>
                <wp:extent cx="6267450" cy="671195"/>
                <wp:effectExtent l="10160" t="9525" r="59690" b="59055"/>
                <wp:wrapNone/>
                <wp:docPr id="1026" name="Rectangle 2"/>
                <a:graphic xmlns:a="http://schemas.openxmlformats.org/drawingml/2006/main">
                  <a:graphicData uri="http://schemas.microsoft.com/office/word/2010/wordprocessingShape">
                    <wps:wsp>
                      <wps:cNvPr id="1026" name="Rectangle 2"/>
                      <wps:cNvSpPr>
                        <a:spLocks noChangeArrowheads="1"/>
                      </wps:cNvSpPr>
                      <wps:spPr>
                        <a:xfrm>
                          <a:off x="0" y="0"/>
                          <a:ext cx="6267450" cy="671195"/>
                        </a:xfrm>
                        <a:prstGeom prst="rect">
                          <a:avLst/>
                        </a:prstGeom>
                        <a:gradFill rotWithShape="0">
                          <a:gsLst>
                            <a:gs pos="0">
                              <a:srgbClr val="FFFFFF"/>
                            </a:gs>
                            <a:gs pos="100000">
                              <a:srgbClr val="B6DDE8"/>
                            </a:gs>
                          </a:gsLst>
                          <a:lin ang="5400000" scaled="1"/>
                          <a:tileRect/>
                        </a:gradFill>
                        <a:ln w="12700">
                          <a:solidFill>
                            <a:srgbClr val="92CDDC"/>
                          </a:solidFill>
                          <a:miter lim="800000"/>
                          <a:headEnd/>
                          <a:tailEnd/>
                        </a:ln>
                        <a:effectLst>
                          <a:outerShdw dist="28398" dir="3806097" algn="ctr" rotWithShape="0">
                            <a:srgbClr val="205867">
                              <a:alpha val="50000"/>
                            </a:srgbClr>
                          </a:outerShdw>
                        </a:effectLst>
                      </wps:spPr>
                      <wps:txbx>
                        <w:txbxContent>
                          <w:p>
                            <w:pPr>
                              <w:pStyle w:val="0"/>
                              <w:spacing w:line="400" w:lineRule="exact"/>
                              <w:jc w:val="center"/>
                              <w:rPr>
                                <w:rFonts w:hint="default" w:ascii="ＭＳ ゴシック" w:hAnsi="ＭＳ ゴシック" w:eastAsia="ＭＳ ゴシック"/>
                                <w:sz w:val="32"/>
                              </w:rPr>
                            </w:pPr>
                            <w:r>
                              <w:rPr>
                                <w:rFonts w:hint="eastAsia" w:ascii="ＭＳ ゴシック" w:hAnsi="ＭＳ ゴシック" w:eastAsia="ＭＳ ゴシック"/>
                                <w:sz w:val="32"/>
                              </w:rPr>
                              <w:t>令和３年度（２０２１</w:t>
                            </w:r>
                            <w:r>
                              <w:rPr>
                                <w:rFonts w:hint="default" w:ascii="ＭＳ ゴシック" w:hAnsi="ＭＳ ゴシック" w:eastAsia="ＭＳ ゴシック"/>
                                <w:sz w:val="32"/>
                              </w:rPr>
                              <w:t>年度</w:t>
                            </w:r>
                            <w:r>
                              <w:rPr>
                                <w:rFonts w:hint="eastAsia" w:ascii="ＭＳ ゴシック" w:hAnsi="ＭＳ ゴシック" w:eastAsia="ＭＳ ゴシック"/>
                                <w:sz w:val="32"/>
                              </w:rPr>
                              <w:t>）相談支援従事者研修</w:t>
                            </w:r>
                          </w:p>
                          <w:p>
                            <w:pPr>
                              <w:pStyle w:val="0"/>
                              <w:spacing w:line="400" w:lineRule="exact"/>
                              <w:jc w:val="center"/>
                              <w:rPr>
                                <w:rFonts w:hint="default" w:ascii="ＭＳ ゴシック" w:hAnsi="ＭＳ ゴシック" w:eastAsia="ＭＳ ゴシック"/>
                                <w:sz w:val="32"/>
                              </w:rPr>
                            </w:pPr>
                            <w:r>
                              <w:rPr>
                                <w:rFonts w:hint="eastAsia" w:ascii="ＭＳ ゴシック" w:hAnsi="ＭＳ ゴシック" w:eastAsia="ＭＳ ゴシック"/>
                                <w:sz w:val="32"/>
                              </w:rPr>
                              <w:t>〔専門コース別研修：障がい児</w:t>
                            </w:r>
                            <w:r>
                              <w:rPr>
                                <w:rFonts w:hint="default" w:ascii="ＭＳ ゴシック" w:hAnsi="ＭＳ ゴシック" w:eastAsia="ＭＳ ゴシック"/>
                                <w:sz w:val="32"/>
                              </w:rPr>
                              <w:t>支援〕</w:t>
                            </w:r>
                            <w:r>
                              <w:rPr>
                                <w:rFonts w:hint="eastAsia" w:ascii="ＭＳ ゴシック" w:hAnsi="ＭＳ ゴシック" w:eastAsia="ＭＳ ゴシック"/>
                                <w:sz w:val="32"/>
                              </w:rPr>
                              <w:t>オンライン開催要綱</w:t>
                            </w:r>
                            <w:bookmarkStart w:id="0" w:name="_GoBack"/>
                            <w:bookmarkEnd w:id="0"/>
                          </w:p>
                          <w:p>
                            <w:pPr>
                              <w:pStyle w:val="0"/>
                              <w:spacing w:line="400" w:lineRule="exact"/>
                              <w:rPr>
                                <w:rFonts w:hint="default" w:ascii="ＭＳ ゴシック" w:hAnsi="ＭＳ ゴシック" w:eastAsia="ＭＳ ゴシック"/>
                                <w:w w:val="150"/>
                                <w:sz w:val="32"/>
                              </w:rPr>
                            </w:pPr>
                          </w:p>
                        </w:txbxContent>
                      </wps:txbx>
                      <wps:bodyPr rot="0" vertOverflow="overflow" horzOverflow="overflow" wrap="square" lIns="0" tIns="108000" rIns="0" bIns="0" anchor="t" anchorCtr="0" upright="1"/>
                    </wps:wsp>
                  </a:graphicData>
                </a:graphic>
              </wp:anchor>
            </w:drawing>
          </mc:Choice>
          <mc:Fallback>
            <w:pict>
              <v:rect id="Rectangle 2" style="v-text-anchor:top;mso-wrap-distance-top:0pt;mso-wrap-distance-right:9pt;mso-wrap-distance-left:9pt;mso-wrap-distance-bottom:0pt;margin-top:-0.15pt;margin-left:-4.5pt;mso-position-horizontal-relative:text;mso-position-vertical-relative:text;position:absolute;height:52.85pt;width:493.5pt;z-index:2;" o:spid="_x0000_s1026" o:allowincell="t" o:allowoverlap="t" filled="t" fillcolor="#ffffff" stroked="t" strokecolor="#92cddc" strokeweight="1pt" o:spt="1">
                <v:fill type="gradient" color2="#b6dde8" focus="100%"/>
                <v:stroke miterlimit="8" filltype="solid"/>
                <v:shadow on="t" color="#205867" opacity="32768f" offset="1pt,2pt" matrix="65536f,,,65536f,,"/>
                <v:textbox style="layout-flow:horizontal;" inset="0mm,2.9999999999999996mm,0mm,0mm">
                  <w:txbxContent>
                    <w:p>
                      <w:pPr>
                        <w:pStyle w:val="0"/>
                        <w:spacing w:line="400" w:lineRule="exact"/>
                        <w:jc w:val="center"/>
                        <w:rPr>
                          <w:rFonts w:hint="default" w:ascii="ＭＳ ゴシック" w:hAnsi="ＭＳ ゴシック" w:eastAsia="ＭＳ ゴシック"/>
                          <w:sz w:val="32"/>
                        </w:rPr>
                      </w:pPr>
                      <w:r>
                        <w:rPr>
                          <w:rFonts w:hint="eastAsia" w:ascii="ＭＳ ゴシック" w:hAnsi="ＭＳ ゴシック" w:eastAsia="ＭＳ ゴシック"/>
                          <w:sz w:val="32"/>
                        </w:rPr>
                        <w:t>令和３年度（２０２１</w:t>
                      </w:r>
                      <w:r>
                        <w:rPr>
                          <w:rFonts w:hint="default" w:ascii="ＭＳ ゴシック" w:hAnsi="ＭＳ ゴシック" w:eastAsia="ＭＳ ゴシック"/>
                          <w:sz w:val="32"/>
                        </w:rPr>
                        <w:t>年度</w:t>
                      </w:r>
                      <w:r>
                        <w:rPr>
                          <w:rFonts w:hint="eastAsia" w:ascii="ＭＳ ゴシック" w:hAnsi="ＭＳ ゴシック" w:eastAsia="ＭＳ ゴシック"/>
                          <w:sz w:val="32"/>
                        </w:rPr>
                        <w:t>）相談支援従事者研修</w:t>
                      </w:r>
                    </w:p>
                    <w:p>
                      <w:pPr>
                        <w:pStyle w:val="0"/>
                        <w:spacing w:line="400" w:lineRule="exact"/>
                        <w:jc w:val="center"/>
                        <w:rPr>
                          <w:rFonts w:hint="default" w:ascii="ＭＳ ゴシック" w:hAnsi="ＭＳ ゴシック" w:eastAsia="ＭＳ ゴシック"/>
                          <w:sz w:val="32"/>
                        </w:rPr>
                      </w:pPr>
                      <w:r>
                        <w:rPr>
                          <w:rFonts w:hint="eastAsia" w:ascii="ＭＳ ゴシック" w:hAnsi="ＭＳ ゴシック" w:eastAsia="ＭＳ ゴシック"/>
                          <w:sz w:val="32"/>
                        </w:rPr>
                        <w:t>〔専門コース別研修：障がい児</w:t>
                      </w:r>
                      <w:r>
                        <w:rPr>
                          <w:rFonts w:hint="default" w:ascii="ＭＳ ゴシック" w:hAnsi="ＭＳ ゴシック" w:eastAsia="ＭＳ ゴシック"/>
                          <w:sz w:val="32"/>
                        </w:rPr>
                        <w:t>支援〕</w:t>
                      </w:r>
                      <w:r>
                        <w:rPr>
                          <w:rFonts w:hint="eastAsia" w:ascii="ＭＳ ゴシック" w:hAnsi="ＭＳ ゴシック" w:eastAsia="ＭＳ ゴシック"/>
                          <w:sz w:val="32"/>
                        </w:rPr>
                        <w:t>オンライン開催要綱</w:t>
                      </w:r>
                      <w:bookmarkStart w:id="1" w:name="_GoBack"/>
                      <w:bookmarkEnd w:id="1"/>
                    </w:p>
                    <w:p>
                      <w:pPr>
                        <w:pStyle w:val="0"/>
                        <w:spacing w:line="400" w:lineRule="exact"/>
                        <w:rPr>
                          <w:rFonts w:hint="default" w:ascii="ＭＳ ゴシック" w:hAnsi="ＭＳ ゴシック" w:eastAsia="ＭＳ ゴシック"/>
                          <w:w w:val="150"/>
                          <w:sz w:val="32"/>
                        </w:rPr>
                      </w:pPr>
                    </w:p>
                  </w:txbxContent>
                </v:textbox>
                <v:imagedata o:title=""/>
                <w10:wrap type="none" anchorx="text" anchory="text"/>
              </v:rect>
            </w:pict>
          </mc:Fallback>
        </mc:AlternateContent>
      </w:r>
    </w:p>
    <w:p>
      <w:pPr>
        <w:pStyle w:val="0"/>
        <w:rPr>
          <w:rFonts w:hint="default" w:ascii="Times New Roman" w:hAnsi="Times New Roman" w:eastAsia="HG丸ｺﾞｼｯｸM-PRO"/>
        </w:rPr>
      </w:pPr>
    </w:p>
    <w:p>
      <w:pPr>
        <w:pStyle w:val="0"/>
        <w:rPr>
          <w:rFonts w:hint="default" w:ascii="Times New Roman" w:hAnsi="Times New Roman" w:eastAsia="HG丸ｺﾞｼｯｸM-PRO"/>
        </w:rPr>
      </w:pPr>
    </w:p>
    <w:p>
      <w:pPr>
        <w:pStyle w:val="0"/>
        <w:rPr>
          <w:rFonts w:hint="default" w:ascii="ＭＳ ゴシック" w:hAnsi="ＭＳ ゴシック" w:eastAsia="ＭＳ ゴシック"/>
          <w:b w:val="1"/>
          <w:sz w:val="22"/>
        </w:rPr>
      </w:pPr>
    </w:p>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１　</w:t>
      </w:r>
      <w:r>
        <w:rPr>
          <w:rFonts w:hint="default" w:ascii="ＭＳ ゴシック" w:hAnsi="ＭＳ ゴシック" w:eastAsia="ＭＳ ゴシック"/>
          <w:b w:val="1"/>
          <w:sz w:val="22"/>
        </w:rPr>
        <w:t>目</w:t>
      </w:r>
      <w:r>
        <w:rPr>
          <w:rFonts w:hint="eastAsia" w:ascii="ＭＳ ゴシック" w:hAnsi="ＭＳ ゴシック" w:eastAsia="ＭＳ ゴシック"/>
          <w:b w:val="1"/>
          <w:sz w:val="22"/>
        </w:rPr>
        <w:t>　</w:t>
      </w:r>
      <w:r>
        <w:rPr>
          <w:rFonts w:hint="default" w:ascii="ＭＳ ゴシック" w:hAnsi="ＭＳ ゴシック" w:eastAsia="ＭＳ ゴシック"/>
          <w:b w:val="1"/>
          <w:sz w:val="22"/>
        </w:rPr>
        <w:t>的</w:t>
      </w:r>
    </w:p>
    <w:p>
      <w:pPr>
        <w:pStyle w:val="0"/>
        <w:rPr>
          <w:rFonts w:hint="default" w:ascii="ＭＳ ゴシック" w:hAnsi="ＭＳ ゴシック" w:eastAsia="ＭＳ ゴシック"/>
        </w:rPr>
      </w:pPr>
      <w:r>
        <w:rPr>
          <w:rFonts w:hint="default" w:ascii="ＭＳ ゴシック" w:hAnsi="ＭＳ ゴシック" w:eastAsia="ＭＳ ゴシック"/>
          <w:sz w:val="20"/>
        </w:rPr>
        <w:t>　</w:t>
      </w:r>
      <w:r>
        <w:rPr>
          <w:rFonts w:hint="eastAsia" w:ascii="ＭＳ ゴシック" w:hAnsi="ＭＳ ゴシック" w:eastAsia="ＭＳ ゴシック"/>
        </w:rPr>
        <w:t>障がい児相談支援</w:t>
      </w:r>
      <w:r>
        <w:rPr>
          <w:rFonts w:hint="default" w:ascii="ＭＳ ゴシック" w:hAnsi="ＭＳ ゴシック" w:eastAsia="ＭＳ ゴシック"/>
        </w:rPr>
        <w:t>に携わる者に</w:t>
      </w:r>
      <w:r>
        <w:rPr>
          <w:rFonts w:hint="eastAsia" w:ascii="ＭＳ ゴシック" w:hAnsi="ＭＳ ゴシック" w:eastAsia="ＭＳ ゴシック"/>
        </w:rPr>
        <w:t>対し</w:t>
      </w:r>
      <w:r>
        <w:rPr>
          <w:rFonts w:hint="default" w:ascii="ＭＳ ゴシック" w:hAnsi="ＭＳ ゴシック" w:eastAsia="ＭＳ ゴシック"/>
        </w:rPr>
        <w:t>、</w:t>
      </w:r>
      <w:r>
        <w:rPr>
          <w:rFonts w:hint="eastAsia" w:ascii="ＭＳ ゴシック" w:hAnsi="ＭＳ ゴシック" w:eastAsia="ＭＳ ゴシック"/>
        </w:rPr>
        <w:t>支援上</w:t>
      </w:r>
      <w:r>
        <w:rPr>
          <w:rFonts w:hint="default" w:ascii="ＭＳ ゴシック" w:hAnsi="ＭＳ ゴシック" w:eastAsia="ＭＳ ゴシック"/>
        </w:rPr>
        <w:t>必要とされる障がい児相談特有の視点を獲得し、</w:t>
      </w:r>
      <w:r>
        <w:rPr>
          <w:rFonts w:hint="eastAsia" w:ascii="ＭＳ ゴシック" w:hAnsi="ＭＳ ゴシック" w:eastAsia="ＭＳ ゴシック"/>
        </w:rPr>
        <w:t>相談支援の基本姿勢への理解を深める研修を実施することで、障がい児相談</w:t>
      </w:r>
      <w:r>
        <w:rPr>
          <w:rFonts w:hint="default" w:ascii="ＭＳ ゴシック" w:hAnsi="ＭＳ ゴシック" w:eastAsia="ＭＳ ゴシック"/>
        </w:rPr>
        <w:t>支援</w:t>
      </w:r>
      <w:r>
        <w:rPr>
          <w:rFonts w:hint="eastAsia" w:ascii="ＭＳ ゴシック" w:hAnsi="ＭＳ ゴシック" w:eastAsia="ＭＳ ゴシック"/>
        </w:rPr>
        <w:t>の資質の向上を図る。</w:t>
      </w:r>
    </w:p>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　</w:t>
      </w:r>
      <w:r>
        <w:rPr>
          <w:rFonts w:hint="default" w:ascii="ＭＳ ゴシック" w:hAnsi="ＭＳ ゴシック" w:eastAsia="ＭＳ ゴシック"/>
          <w:sz w:val="20"/>
        </w:rPr>
        <w:t>なお、障がい児相談特有の視点とは以下のとおり</w:t>
      </w:r>
      <w:r>
        <w:rPr>
          <w:rFonts w:hint="eastAsia" w:ascii="ＭＳ ゴシック" w:hAnsi="ＭＳ ゴシック" w:eastAsia="ＭＳ ゴシック"/>
          <w:sz w:val="20"/>
        </w:rPr>
        <w:t>です</w:t>
      </w:r>
      <w:r>
        <w:rPr>
          <w:rFonts w:hint="default" w:ascii="ＭＳ ゴシック" w:hAnsi="ＭＳ ゴシック" w:eastAsia="ＭＳ ゴシック"/>
          <w:sz w:val="20"/>
        </w:rPr>
        <w:t>。</w:t>
      </w:r>
    </w:p>
    <w:tbl>
      <w:tblPr>
        <w:tblStyle w:val="29"/>
        <w:tblW w:w="9463" w:type="dxa"/>
        <w:tblInd w:w="199" w:type="dxa"/>
        <w:tblLayout w:type="fixed"/>
        <w:tblLook w:firstRow="1" w:lastRow="0" w:firstColumn="1" w:lastColumn="0" w:noHBand="0" w:noVBand="1" w:val="04A0"/>
      </w:tblPr>
      <w:tblGrid>
        <w:gridCol w:w="9463"/>
      </w:tblGrid>
      <w:tr>
        <w:trPr>
          <w:trHeight w:val="731" w:hRule="atLeast"/>
        </w:trPr>
        <w:tc>
          <w:tcPr>
            <w:tcW w:w="9463" w:type="dxa"/>
            <w:vAlign w:val="top"/>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＜障がい児相談</w:t>
            </w:r>
            <w:r>
              <w:rPr>
                <w:rFonts w:hint="default" w:ascii="ＭＳ ゴシック" w:hAnsi="ＭＳ ゴシック" w:eastAsia="ＭＳ ゴシック"/>
                <w:sz w:val="20"/>
              </w:rPr>
              <w:t>特有の視点</w:t>
            </w:r>
            <w:r>
              <w:rPr>
                <w:rFonts w:hint="eastAsia" w:ascii="ＭＳ ゴシック" w:hAnsi="ＭＳ ゴシック" w:eastAsia="ＭＳ ゴシック"/>
                <w:sz w:val="20"/>
              </w:rPr>
              <w:t>＞</w:t>
            </w:r>
          </w:p>
          <w:p>
            <w:pPr>
              <w:pStyle w:val="0"/>
              <w:rPr>
                <w:rFonts w:hint="default"/>
              </w:rPr>
            </w:pPr>
            <w:r>
              <w:rPr>
                <w:rFonts w:hint="eastAsia"/>
              </w:rPr>
              <w:t>①</w:t>
            </w:r>
            <w:r>
              <w:rPr>
                <w:rFonts w:hint="default"/>
              </w:rPr>
              <w:t>家族</w:t>
            </w:r>
            <w:r>
              <w:rPr>
                <w:rFonts w:hint="eastAsia"/>
              </w:rPr>
              <w:t>への理解</w:t>
            </w:r>
            <w:r>
              <w:rPr>
                <w:rFonts w:hint="default"/>
              </w:rPr>
              <w:t>と支援</w:t>
            </w:r>
          </w:p>
          <w:p>
            <w:pPr>
              <w:pStyle w:val="0"/>
              <w:ind w:left="220" w:leftChars="105" w:firstLine="197" w:firstLineChars="94"/>
              <w:rPr>
                <w:rFonts w:hint="default"/>
              </w:rPr>
            </w:pPr>
            <w:r>
              <w:rPr>
                <w:rFonts w:hint="eastAsia"/>
              </w:rPr>
              <w:t>障がい児相談のほとんどは保護者から寄せられます。障がいの受容や告知、障がいへの理解など子育ての葛藤や実際の困難は数多くあります。それらを理解し、保護者を含めた家族を支援する視点が求められます。</w:t>
            </w:r>
          </w:p>
          <w:p>
            <w:pPr>
              <w:pStyle w:val="0"/>
              <w:rPr>
                <w:rFonts w:hint="default"/>
              </w:rPr>
            </w:pPr>
            <w:r>
              <w:rPr>
                <w:rFonts w:hint="eastAsia"/>
              </w:rPr>
              <w:t>②</w:t>
            </w:r>
            <w:r>
              <w:rPr>
                <w:rFonts w:hint="default"/>
              </w:rPr>
              <w:t>発達の視点</w:t>
            </w:r>
          </w:p>
          <w:p>
            <w:pPr>
              <w:pStyle w:val="0"/>
              <w:ind w:left="220" w:leftChars="105" w:firstLine="208" w:firstLineChars="99"/>
              <w:rPr>
                <w:rFonts w:hint="default"/>
              </w:rPr>
            </w:pPr>
            <w:r>
              <w:rPr>
                <w:rFonts w:hint="eastAsia"/>
              </w:rPr>
              <w:t>子どもの障がいは「発達のつまずき」とも言えます。保護者の困り感の背景にある、子どもの発達を理解し、支援をする視点が求められます。また、子どもは乳幼児から高校生まで幅広い年齢が対象になることから、モニタリングの指標としても発達理解は重要です。</w:t>
            </w:r>
          </w:p>
          <w:p>
            <w:pPr>
              <w:pStyle w:val="0"/>
              <w:rPr>
                <w:rFonts w:hint="default"/>
              </w:rPr>
            </w:pPr>
            <w:r>
              <w:rPr>
                <w:rFonts w:hint="eastAsia"/>
              </w:rPr>
              <w:t>③</w:t>
            </w:r>
            <w:r>
              <w:rPr>
                <w:rFonts w:hint="default"/>
              </w:rPr>
              <w:t>支援</w:t>
            </w:r>
            <w:r>
              <w:rPr>
                <w:rFonts w:hint="eastAsia"/>
              </w:rPr>
              <w:t>機関</w:t>
            </w:r>
            <w:r>
              <w:rPr>
                <w:rFonts w:hint="default"/>
              </w:rPr>
              <w:t>との調整</w:t>
            </w:r>
          </w:p>
          <w:p>
            <w:pPr>
              <w:pStyle w:val="0"/>
              <w:ind w:left="220" w:leftChars="105" w:firstLine="210" w:firstLineChars="100"/>
              <w:rPr>
                <w:rFonts w:hint="default"/>
              </w:rPr>
            </w:pPr>
            <w:r>
              <w:rPr>
                <w:rFonts w:hint="eastAsia"/>
              </w:rPr>
              <w:t>子ども期は保育園、幼稚園、学校など日常的に通う場所があり、毎年のように関係機関や担当者が変わることもしばしばです。また、医療を含め多分野、複数の支援を受けるケースも増えており、それらの調整は障がい児相談にとって重要です。</w:t>
            </w:r>
          </w:p>
          <w:p>
            <w:pPr>
              <w:pStyle w:val="0"/>
              <w:rPr>
                <w:rFonts w:hint="default"/>
              </w:rPr>
            </w:pPr>
            <w:r>
              <w:rPr>
                <w:rFonts w:hint="eastAsia"/>
              </w:rPr>
              <w:t>④</w:t>
            </w:r>
            <w:r>
              <w:rPr>
                <w:rFonts w:hint="default"/>
              </w:rPr>
              <w:t>家族の</w:t>
            </w:r>
            <w:r>
              <w:rPr>
                <w:rFonts w:hint="eastAsia"/>
              </w:rPr>
              <w:t>意向と</w:t>
            </w:r>
            <w:r>
              <w:rPr>
                <w:rFonts w:hint="default"/>
              </w:rPr>
              <w:t>本人の</w:t>
            </w:r>
            <w:r>
              <w:rPr>
                <w:rFonts w:hint="eastAsia"/>
              </w:rPr>
              <w:t>意向</w:t>
            </w:r>
            <w:r>
              <w:rPr>
                <w:rFonts w:hint="default"/>
              </w:rPr>
              <w:t>の調整</w:t>
            </w:r>
          </w:p>
          <w:p>
            <w:pPr>
              <w:pStyle w:val="0"/>
              <w:ind w:left="220" w:leftChars="105" w:firstLine="218" w:firstLineChars="104"/>
              <w:rPr>
                <w:rFonts w:hint="default"/>
              </w:rPr>
            </w:pPr>
            <w:r>
              <w:rPr>
                <w:rFonts w:hint="eastAsia"/>
              </w:rPr>
              <w:t>①のとおり障がい児相談は保護者が中心になる傾向がありますが、支援を必要としているのは子ども自身です。家族と子どもの意向や希望が異なることもあり、両者の調整も大きなテーマです。また、児童虐待の増加など家庭養育が困難なケースの相談支援も少なくありません。</w:t>
            </w:r>
          </w:p>
        </w:tc>
      </w:tr>
    </w:tbl>
    <w:p>
      <w:pPr>
        <w:pStyle w:val="0"/>
        <w:rPr>
          <w:rFonts w:hint="default" w:ascii="ＭＳ ゴシック" w:hAnsi="ＭＳ ゴシック" w:eastAsia="ＭＳ ゴシック"/>
        </w:rPr>
      </w:pPr>
      <w:r>
        <w:rPr>
          <w:rFonts w:hint="eastAsia" w:ascii="ＭＳ ゴシック" w:hAnsi="ＭＳ ゴシック" w:eastAsia="ＭＳ ゴシック"/>
        </w:rPr>
        <w:t>　</w:t>
      </w:r>
      <w:r>
        <w:rPr>
          <w:rFonts w:hint="default" w:ascii="ＭＳ ゴシック" w:hAnsi="ＭＳ ゴシック" w:eastAsia="ＭＳ ゴシック"/>
        </w:rPr>
        <w:t>また、この研修は、</w:t>
      </w:r>
    </w:p>
    <w:p>
      <w:pPr>
        <w:pStyle w:val="0"/>
        <w:rPr>
          <w:rFonts w:hint="default" w:ascii="ＭＳ ゴシック" w:hAnsi="ＭＳ ゴシック" w:eastAsia="ＭＳ ゴシック"/>
        </w:rPr>
      </w:pPr>
      <w:r>
        <w:rPr>
          <w:rFonts w:hint="eastAsia" w:ascii="ＭＳ ゴシック" w:hAnsi="ＭＳ ゴシック" w:eastAsia="ＭＳ ゴシック"/>
        </w:rPr>
        <w:t>　</w:t>
      </w:r>
      <w:r>
        <w:rPr>
          <w:rFonts w:hint="default" w:ascii="ＭＳ ゴシック" w:hAnsi="ＭＳ ゴシック" w:eastAsia="ＭＳ ゴシック"/>
        </w:rPr>
        <w:t>　〇これから障</w:t>
      </w:r>
      <w:r>
        <w:rPr>
          <w:rFonts w:hint="eastAsia" w:ascii="ＭＳ ゴシック" w:hAnsi="ＭＳ ゴシック" w:eastAsia="ＭＳ ゴシック"/>
        </w:rPr>
        <w:t>がい</w:t>
      </w:r>
      <w:r>
        <w:rPr>
          <w:rFonts w:hint="default" w:ascii="ＭＳ ゴシック" w:hAnsi="ＭＳ ゴシック" w:eastAsia="ＭＳ ゴシック"/>
        </w:rPr>
        <w:t>児に対する相談支援に携わるけど、</w:t>
      </w:r>
      <w:r>
        <w:rPr>
          <w:rFonts w:hint="eastAsia" w:ascii="ＭＳ ゴシック" w:hAnsi="ＭＳ ゴシック" w:eastAsia="ＭＳ ゴシック"/>
        </w:rPr>
        <w:t>どんなことに</w:t>
      </w:r>
      <w:r>
        <w:rPr>
          <w:rFonts w:hint="default" w:ascii="ＭＳ ゴシック" w:hAnsi="ＭＳ ゴシック" w:eastAsia="ＭＳ ゴシック"/>
        </w:rPr>
        <w:t>配慮</w:t>
      </w:r>
      <w:r>
        <w:rPr>
          <w:rFonts w:hint="eastAsia" w:ascii="ＭＳ ゴシック" w:hAnsi="ＭＳ ゴシック" w:eastAsia="ＭＳ ゴシック"/>
        </w:rPr>
        <w:t>に</w:t>
      </w:r>
      <w:r>
        <w:rPr>
          <w:rFonts w:hint="default" w:ascii="ＭＳ ゴシック" w:hAnsi="ＭＳ ゴシック" w:eastAsia="ＭＳ ゴシック"/>
        </w:rPr>
        <w:t>したらいいのだろう？</w:t>
      </w:r>
    </w:p>
    <w:p>
      <w:pPr>
        <w:pStyle w:val="0"/>
        <w:rPr>
          <w:rFonts w:hint="default" w:ascii="ＭＳ ゴシック" w:hAnsi="ＭＳ ゴシック" w:eastAsia="ＭＳ ゴシック"/>
        </w:rPr>
      </w:pPr>
      <w:r>
        <w:rPr>
          <w:rFonts w:hint="eastAsia" w:ascii="ＭＳ ゴシック" w:hAnsi="ＭＳ ゴシック" w:eastAsia="ＭＳ ゴシック"/>
        </w:rPr>
        <w:t>　</w:t>
      </w:r>
      <w:r>
        <w:rPr>
          <w:rFonts w:hint="default" w:ascii="ＭＳ ゴシック" w:hAnsi="ＭＳ ゴシック" w:eastAsia="ＭＳ ゴシック"/>
        </w:rPr>
        <w:t>　〇</w:t>
      </w:r>
      <w:r>
        <w:rPr>
          <w:rFonts w:hint="eastAsia" w:ascii="ＭＳ ゴシック" w:hAnsi="ＭＳ ゴシック" w:eastAsia="ＭＳ ゴシック"/>
        </w:rPr>
        <w:t>大人に</w:t>
      </w:r>
      <w:r>
        <w:rPr>
          <w:rFonts w:hint="default" w:ascii="ＭＳ ゴシック" w:hAnsi="ＭＳ ゴシック" w:eastAsia="ＭＳ ゴシック"/>
        </w:rPr>
        <w:t>対する相談支援と</w:t>
      </w:r>
      <w:r>
        <w:rPr>
          <w:rFonts w:hint="eastAsia" w:ascii="ＭＳ ゴシック" w:hAnsi="ＭＳ ゴシック" w:eastAsia="ＭＳ ゴシック"/>
        </w:rPr>
        <w:t>児童</w:t>
      </w:r>
      <w:r>
        <w:rPr>
          <w:rFonts w:hint="default" w:ascii="ＭＳ ゴシック" w:hAnsi="ＭＳ ゴシック" w:eastAsia="ＭＳ ゴシック"/>
        </w:rPr>
        <w:t>に対する相談支援で</w:t>
      </w:r>
      <w:r>
        <w:rPr>
          <w:rFonts w:hint="eastAsia" w:ascii="ＭＳ ゴシック" w:hAnsi="ＭＳ ゴシック" w:eastAsia="ＭＳ ゴシック"/>
        </w:rPr>
        <w:t>は、</w:t>
      </w:r>
      <w:r>
        <w:rPr>
          <w:rFonts w:hint="default" w:ascii="ＭＳ ゴシック" w:hAnsi="ＭＳ ゴシック" w:eastAsia="ＭＳ ゴシック"/>
        </w:rPr>
        <w:t>どのような違いがあるのだろう？</w:t>
      </w:r>
    </w:p>
    <w:p>
      <w:pPr>
        <w:pStyle w:val="0"/>
        <w:rPr>
          <w:rFonts w:hint="default" w:ascii="ＭＳ ゴシック" w:hAnsi="ＭＳ ゴシック" w:eastAsia="ＭＳ ゴシック"/>
        </w:rPr>
      </w:pPr>
      <w:r>
        <w:rPr>
          <w:rFonts w:hint="eastAsia" w:ascii="ＭＳ ゴシック" w:hAnsi="ＭＳ ゴシック" w:eastAsia="ＭＳ ゴシック"/>
        </w:rPr>
        <w:t>　</w:t>
      </w:r>
      <w:r>
        <w:rPr>
          <w:rFonts w:hint="default" w:ascii="ＭＳ ゴシック" w:hAnsi="ＭＳ ゴシック" w:eastAsia="ＭＳ ゴシック"/>
        </w:rPr>
        <w:t>　〇障がい児の成長にともなって、どんな問題がでてくるのだろう？</w:t>
      </w:r>
    </w:p>
    <w:p>
      <w:pPr>
        <w:pStyle w:val="0"/>
        <w:rPr>
          <w:rFonts w:hint="default" w:ascii="ＭＳ ゴシック" w:hAnsi="ＭＳ ゴシック" w:eastAsia="ＭＳ ゴシック"/>
        </w:rPr>
      </w:pPr>
      <w:r>
        <w:rPr>
          <w:rFonts w:hint="eastAsia" w:ascii="ＭＳ ゴシック" w:hAnsi="ＭＳ ゴシック" w:eastAsia="ＭＳ ゴシック"/>
        </w:rPr>
        <w:t>　</w:t>
      </w:r>
      <w:r>
        <w:rPr>
          <w:rFonts w:hint="default" w:ascii="ＭＳ ゴシック" w:hAnsi="ＭＳ ゴシック" w:eastAsia="ＭＳ ゴシック"/>
        </w:rPr>
        <w:t>　〇</w:t>
      </w:r>
      <w:r>
        <w:rPr>
          <w:rFonts w:hint="eastAsia" w:ascii="ＭＳ ゴシック" w:hAnsi="ＭＳ ゴシック" w:eastAsia="ＭＳ ゴシック"/>
        </w:rPr>
        <w:t>これまで</w:t>
      </w:r>
      <w:r>
        <w:rPr>
          <w:rFonts w:hint="default" w:ascii="ＭＳ ゴシック" w:hAnsi="ＭＳ ゴシック" w:eastAsia="ＭＳ ゴシック"/>
        </w:rPr>
        <w:t>、成人の事例</w:t>
      </w:r>
      <w:r>
        <w:rPr>
          <w:rFonts w:hint="eastAsia" w:ascii="ＭＳ ゴシック" w:hAnsi="ＭＳ ゴシック" w:eastAsia="ＭＳ ゴシック"/>
        </w:rPr>
        <w:t>を</w:t>
      </w:r>
      <w:r>
        <w:rPr>
          <w:rFonts w:hint="default" w:ascii="ＭＳ ゴシック" w:hAnsi="ＭＳ ゴシック" w:eastAsia="ＭＳ ゴシック"/>
        </w:rPr>
        <w:t>扱う研修を受けたことはあるけど、児童の事例についても学びたい。</w:t>
      </w:r>
    </w:p>
    <w:p>
      <w:pPr>
        <w:pStyle w:val="0"/>
        <w:rPr>
          <w:rFonts w:hint="default" w:ascii="ＭＳ ゴシック" w:hAnsi="ＭＳ ゴシック" w:eastAsia="ＭＳ ゴシック"/>
        </w:rPr>
      </w:pPr>
      <w:r>
        <w:rPr>
          <w:rFonts w:hint="eastAsia" w:ascii="ＭＳ ゴシック" w:hAnsi="ＭＳ ゴシック" w:eastAsia="ＭＳ ゴシック"/>
        </w:rPr>
        <w:t>　こんな思いを</w:t>
      </w:r>
      <w:r>
        <w:rPr>
          <w:rFonts w:hint="default" w:ascii="ＭＳ ゴシック" w:hAnsi="ＭＳ ゴシック" w:eastAsia="ＭＳ ゴシック"/>
        </w:rPr>
        <w:t>抱えている方</w:t>
      </w:r>
      <w:r>
        <w:rPr>
          <w:rFonts w:hint="eastAsia" w:ascii="ＭＳ ゴシック" w:hAnsi="ＭＳ ゴシック" w:eastAsia="ＭＳ ゴシック"/>
        </w:rPr>
        <w:t>に</w:t>
      </w:r>
      <w:r>
        <w:rPr>
          <w:rFonts w:hint="default" w:ascii="ＭＳ ゴシック" w:hAnsi="ＭＳ ゴシック" w:eastAsia="ＭＳ ゴシック"/>
        </w:rPr>
        <w:t>とって</w:t>
      </w:r>
      <w:r>
        <w:rPr>
          <w:rFonts w:hint="eastAsia" w:ascii="ＭＳ ゴシック" w:hAnsi="ＭＳ ゴシック" w:eastAsia="ＭＳ ゴシック"/>
        </w:rPr>
        <w:t>適した</w:t>
      </w:r>
      <w:r>
        <w:rPr>
          <w:rFonts w:hint="default" w:ascii="ＭＳ ゴシック" w:hAnsi="ＭＳ ゴシック" w:eastAsia="ＭＳ ゴシック"/>
        </w:rPr>
        <w:t>研修です</w:t>
      </w:r>
      <w:r>
        <w:rPr>
          <w:rFonts w:hint="eastAsia" w:ascii="ＭＳ ゴシック" w:hAnsi="ＭＳ ゴシック" w:eastAsia="ＭＳ ゴシック"/>
        </w:rPr>
        <w:t>。</w:t>
      </w:r>
    </w:p>
    <w:p>
      <w:pPr>
        <w:pStyle w:val="0"/>
        <w:ind w:left="210" w:leftChars="100" w:firstLine="211" w:firstLineChars="100"/>
        <w:rPr>
          <w:rFonts w:hint="default" w:ascii="ＭＳ ゴシック" w:hAnsi="ＭＳ ゴシック" w:eastAsia="ＭＳ ゴシック"/>
        </w:rPr>
      </w:pPr>
      <w:r>
        <w:rPr>
          <w:rFonts w:hint="eastAsia" w:ascii="ＭＳ ゴシック" w:hAnsi="ＭＳ ゴシック" w:eastAsia="ＭＳ ゴシック"/>
          <w:b w:val="1"/>
        </w:rPr>
        <w:t>また、</w:t>
      </w:r>
      <w:r>
        <w:rPr>
          <w:rFonts w:hint="default" w:ascii="ＭＳ ゴシック" w:hAnsi="ＭＳ ゴシック" w:eastAsia="ＭＳ ゴシック"/>
          <w:b w:val="1"/>
        </w:rPr>
        <w:t>この研修</w:t>
      </w:r>
      <w:r>
        <w:rPr>
          <w:rFonts w:hint="eastAsia" w:ascii="ＭＳ ゴシック" w:hAnsi="ＭＳ ゴシック" w:eastAsia="ＭＳ ゴシック"/>
          <w:b w:val="1"/>
        </w:rPr>
        <w:t>は、</w:t>
      </w:r>
      <w:r>
        <w:rPr>
          <w:rFonts w:hint="default" w:ascii="ＭＳ ゴシック" w:hAnsi="ＭＳ ゴシック" w:eastAsia="ＭＳ ゴシック"/>
          <w:b w:val="1"/>
        </w:rPr>
        <w:t>相談支援従事者のスキルアップの研修で</w:t>
      </w:r>
      <w:r>
        <w:rPr>
          <w:rFonts w:hint="eastAsia" w:ascii="ＭＳ ゴシック" w:hAnsi="ＭＳ ゴシック" w:eastAsia="ＭＳ ゴシック"/>
          <w:b w:val="1"/>
        </w:rPr>
        <w:t>あり、</w:t>
      </w:r>
      <w:r>
        <w:rPr>
          <w:rFonts w:hint="default" w:ascii="ＭＳ ゴシック" w:hAnsi="ＭＳ ゴシック" w:eastAsia="ＭＳ ゴシック"/>
          <w:b w:val="1"/>
        </w:rPr>
        <w:t>この研修を受けることで</w:t>
      </w:r>
      <w:r>
        <w:rPr>
          <w:rFonts w:hint="eastAsia" w:ascii="ＭＳ ゴシック" w:hAnsi="ＭＳ ゴシック" w:eastAsia="ＭＳ ゴシック"/>
          <w:b w:val="1"/>
        </w:rPr>
        <w:t>、</w:t>
      </w:r>
      <w:r>
        <w:rPr>
          <w:rFonts w:hint="default" w:ascii="ＭＳ ゴシック" w:hAnsi="ＭＳ ゴシック" w:eastAsia="ＭＳ ゴシック"/>
          <w:b w:val="1"/>
        </w:rPr>
        <w:t>相談支援専門員として</w:t>
      </w:r>
      <w:r>
        <w:rPr>
          <w:rFonts w:hint="eastAsia" w:ascii="ＭＳ ゴシック" w:hAnsi="ＭＳ ゴシック" w:eastAsia="ＭＳ ゴシック"/>
          <w:b w:val="1"/>
        </w:rPr>
        <w:t>従事できるわけでは</w:t>
      </w:r>
      <w:r>
        <w:rPr>
          <w:rFonts w:hint="default" w:ascii="ＭＳ ゴシック" w:hAnsi="ＭＳ ゴシック" w:eastAsia="ＭＳ ゴシック"/>
          <w:b w:val="1"/>
          <w:u w:val="single" w:color="auto"/>
        </w:rPr>
        <w:t>ありません</w:t>
      </w:r>
      <w:r>
        <w:rPr>
          <w:rFonts w:hint="default" w:ascii="ＭＳ ゴシック" w:hAnsi="ＭＳ ゴシック" w:eastAsia="ＭＳ ゴシック"/>
          <w:b w:val="1"/>
        </w:rPr>
        <w:t>のでご注意下さい</w:t>
      </w:r>
      <w:r>
        <w:rPr>
          <w:rFonts w:hint="default" w:ascii="ＭＳ ゴシック" w:hAnsi="ＭＳ ゴシック" w:eastAsia="ＭＳ ゴシック"/>
        </w:rPr>
        <w:t>。</w:t>
      </w: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２　</w:t>
      </w:r>
      <w:r>
        <w:rPr>
          <w:rFonts w:hint="default" w:ascii="ＭＳ ゴシック" w:hAnsi="ＭＳ ゴシック" w:eastAsia="ＭＳ ゴシック"/>
          <w:b w:val="1"/>
          <w:sz w:val="22"/>
        </w:rPr>
        <w:t>実施主体</w:t>
      </w:r>
    </w:p>
    <w:p>
      <w:pPr>
        <w:pStyle w:val="0"/>
        <w:ind w:firstLine="420" w:firstLineChars="200"/>
        <w:rPr>
          <w:rFonts w:hint="default" w:ascii="ＭＳ ゴシック" w:hAnsi="ＭＳ ゴシック" w:eastAsia="ＭＳ ゴシック"/>
          <w:b w:val="1"/>
          <w:sz w:val="22"/>
        </w:rPr>
      </w:pPr>
      <w:r>
        <w:rPr>
          <w:rFonts w:hint="eastAsia" w:ascii="ＭＳ ゴシック" w:hAnsi="ＭＳ ゴシック" w:eastAsia="ＭＳ ゴシック"/>
        </w:rPr>
        <w:t>北海道（北海道自立支援協議会人材育成部会）</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３　</w:t>
      </w:r>
      <w:r>
        <w:rPr>
          <w:rFonts w:hint="default" w:ascii="ＭＳ ゴシック" w:hAnsi="ＭＳ ゴシック" w:eastAsia="ＭＳ ゴシック"/>
          <w:b w:val="1"/>
          <w:sz w:val="22"/>
        </w:rPr>
        <w:t>受講対象者</w:t>
      </w:r>
    </w:p>
    <w:p>
      <w:pPr>
        <w:pStyle w:val="0"/>
        <w:ind w:left="236" w:hanging="236" w:hangingChars="107"/>
        <w:rPr>
          <w:rFonts w:hint="default" w:ascii="ＭＳ ゴシック" w:hAnsi="ＭＳ ゴシック" w:eastAsia="ＭＳ ゴシック"/>
          <w:sz w:val="22"/>
        </w:rPr>
      </w:pPr>
      <w:r>
        <w:rPr>
          <w:rFonts w:hint="eastAsia" w:ascii="ＭＳ ゴシック" w:hAnsi="ＭＳ ゴシック" w:eastAsia="ＭＳ ゴシック"/>
          <w:b w:val="1"/>
          <w:sz w:val="22"/>
        </w:rPr>
        <w:t>　　</w:t>
      </w:r>
      <w:r>
        <w:rPr>
          <w:rFonts w:hint="eastAsia" w:ascii="ＭＳ ゴシック" w:hAnsi="ＭＳ ゴシック" w:eastAsia="ＭＳ ゴシック"/>
        </w:rPr>
        <w:t>以下の（１）～（４）のいずれかに該当する、パソコン又はタブレット端末で受講でき、かつＦＴＴＨ、ＡＤＳＬ回線やＷｉ－Ｆｉなどの高速インターネット接続環境が整っており、ＺＯＯＭによるオンライン会議を視聴できる方</w:t>
      </w:r>
    </w:p>
    <w:p>
      <w:pPr>
        <w:pStyle w:val="0"/>
        <w:rPr>
          <w:rFonts w:hint="default" w:ascii="ＭＳ ゴシック" w:hAnsi="ＭＳ ゴシック" w:eastAsia="ＭＳ ゴシック"/>
        </w:rPr>
      </w:pPr>
      <w:r>
        <w:rPr>
          <w:rFonts w:hint="eastAsia" w:ascii="ＭＳ ゴシック" w:hAnsi="ＭＳ ゴシック" w:eastAsia="ＭＳ ゴシック"/>
        </w:rPr>
        <w:t>　　（１）</w:t>
      </w:r>
      <w:r>
        <w:rPr>
          <w:rFonts w:hint="default" w:ascii="ＭＳ ゴシック" w:hAnsi="ＭＳ ゴシック" w:eastAsia="ＭＳ ゴシック"/>
        </w:rPr>
        <w:t>障</w:t>
      </w:r>
      <w:r>
        <w:rPr>
          <w:rFonts w:hint="eastAsia" w:ascii="ＭＳ ゴシック" w:hAnsi="ＭＳ ゴシック" w:eastAsia="ＭＳ ゴシック"/>
        </w:rPr>
        <w:t>害</w:t>
      </w:r>
      <w:r>
        <w:rPr>
          <w:rFonts w:hint="default" w:ascii="ＭＳ ゴシック" w:hAnsi="ＭＳ ゴシック" w:eastAsia="ＭＳ ゴシック"/>
        </w:rPr>
        <w:t>児相談支援事業所において相談支援</w:t>
      </w:r>
      <w:r>
        <w:rPr>
          <w:rFonts w:hint="eastAsia" w:ascii="ＭＳ ゴシック" w:hAnsi="ＭＳ ゴシック" w:eastAsia="ＭＳ ゴシック"/>
        </w:rPr>
        <w:t>従事者</w:t>
      </w:r>
      <w:r>
        <w:rPr>
          <w:rFonts w:hint="default" w:ascii="ＭＳ ゴシック" w:hAnsi="ＭＳ ゴシック" w:eastAsia="ＭＳ ゴシック"/>
        </w:rPr>
        <w:t>として従事</w:t>
      </w:r>
      <w:r>
        <w:rPr>
          <w:rFonts w:hint="eastAsia" w:ascii="ＭＳ ゴシック" w:hAnsi="ＭＳ ゴシック" w:eastAsia="ＭＳ ゴシック"/>
        </w:rPr>
        <w:t>している者</w:t>
      </w:r>
      <w:r>
        <w:rPr>
          <w:rFonts w:hint="default" w:ascii="ＭＳ ゴシック" w:hAnsi="ＭＳ ゴシック" w:eastAsia="ＭＳ ゴシック"/>
        </w:rPr>
        <w:t>、又は、従事</w:t>
      </w:r>
      <w:r>
        <w:rPr>
          <w:rFonts w:hint="eastAsia" w:ascii="ＭＳ ゴシック" w:hAnsi="ＭＳ ゴシック" w:eastAsia="ＭＳ ゴシック"/>
        </w:rPr>
        <w:t>予定</w:t>
      </w:r>
      <w:r>
        <w:rPr>
          <w:rFonts w:hint="default" w:ascii="ＭＳ ゴシック" w:hAnsi="ＭＳ ゴシック" w:eastAsia="ＭＳ ゴシック"/>
        </w:rPr>
        <w:t>の者</w:t>
      </w:r>
    </w:p>
    <w:p>
      <w:pPr>
        <w:pStyle w:val="0"/>
        <w:rPr>
          <w:rFonts w:hint="default" w:ascii="ＭＳ ゴシック" w:hAnsi="ＭＳ ゴシック" w:eastAsia="ＭＳ ゴシック"/>
        </w:rPr>
      </w:pPr>
      <w:r>
        <w:rPr>
          <w:rFonts w:hint="eastAsia" w:ascii="ＭＳ ゴシック" w:hAnsi="ＭＳ ゴシック" w:eastAsia="ＭＳ ゴシック"/>
        </w:rPr>
        <w:t>　　（２）</w:t>
      </w:r>
      <w:r>
        <w:rPr>
          <w:rFonts w:hint="default" w:ascii="ＭＳ ゴシック" w:hAnsi="ＭＳ ゴシック" w:eastAsia="ＭＳ ゴシック"/>
        </w:rPr>
        <w:t>市町村において障がい児の相談支援の業務に</w:t>
      </w:r>
      <w:r>
        <w:rPr>
          <w:rFonts w:hint="eastAsia" w:ascii="ＭＳ ゴシック" w:hAnsi="ＭＳ ゴシック" w:eastAsia="ＭＳ ゴシック"/>
        </w:rPr>
        <w:t>従事している</w:t>
      </w:r>
      <w:r>
        <w:rPr>
          <w:rFonts w:hint="default" w:ascii="ＭＳ ゴシック" w:hAnsi="ＭＳ ゴシック" w:eastAsia="ＭＳ ゴシック"/>
        </w:rPr>
        <w:t>者、又は、従事予定の者</w:t>
      </w:r>
    </w:p>
    <w:p>
      <w:pPr>
        <w:pStyle w:val="0"/>
        <w:ind w:firstLine="420" w:firstLineChars="200"/>
        <w:rPr>
          <w:rFonts w:hint="default" w:ascii="ＭＳ ゴシック" w:hAnsi="ＭＳ ゴシック" w:eastAsia="ＭＳ ゴシック"/>
        </w:rPr>
      </w:pPr>
      <w:r>
        <w:rPr>
          <w:rFonts w:hint="eastAsia" w:ascii="ＭＳ ゴシック" w:hAnsi="ＭＳ ゴシック" w:eastAsia="ＭＳ ゴシック"/>
        </w:rPr>
        <w:t>（３）指定障害福祉サービス事業所においてサービス管理責任者として従事している者、又は、従事</w:t>
      </w:r>
    </w:p>
    <w:p>
      <w:pPr>
        <w:pStyle w:val="0"/>
        <w:ind w:firstLine="1050" w:firstLineChars="500"/>
        <w:rPr>
          <w:rFonts w:hint="default" w:ascii="ＭＳ ゴシック" w:hAnsi="ＭＳ ゴシック" w:eastAsia="ＭＳ ゴシック"/>
        </w:rPr>
      </w:pPr>
      <w:r>
        <w:rPr>
          <w:rFonts w:hint="eastAsia" w:ascii="ＭＳ ゴシック" w:hAnsi="ＭＳ ゴシック" w:eastAsia="ＭＳ ゴシック"/>
        </w:rPr>
        <w:t>予定の者</w:t>
      </w:r>
    </w:p>
    <w:p>
      <w:pPr>
        <w:pStyle w:val="0"/>
        <w:ind w:left="178" w:firstLine="210" w:firstLineChars="100"/>
        <w:rPr>
          <w:rFonts w:hint="default" w:ascii="ＭＳ ゴシック" w:hAnsi="ＭＳ ゴシック" w:eastAsia="ＭＳ ゴシック"/>
        </w:rPr>
      </w:pPr>
      <w:r>
        <w:rPr>
          <w:rFonts w:hint="eastAsia" w:ascii="ＭＳ ゴシック" w:hAnsi="ＭＳ ゴシック" w:eastAsia="ＭＳ ゴシック"/>
        </w:rPr>
        <w:t>（４）指定障害児入所施設及び指定障害児通所支援事業所において児童発達支援管理責任者として従</w:t>
      </w:r>
    </w:p>
    <w:p>
      <w:pPr>
        <w:pStyle w:val="0"/>
        <w:ind w:left="178" w:firstLine="840" w:firstLineChars="400"/>
        <w:rPr>
          <w:rFonts w:hint="default" w:ascii="ＭＳ ゴシック" w:hAnsi="ＭＳ ゴシック" w:eastAsia="ＭＳ ゴシック"/>
        </w:rPr>
      </w:pPr>
      <w:r>
        <w:rPr>
          <w:rFonts w:hint="eastAsia" w:ascii="ＭＳ ゴシック" w:hAnsi="ＭＳ ゴシック" w:eastAsia="ＭＳ ゴシック"/>
        </w:rPr>
        <w:t>事している者、又は、従事予定の者</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４　定　員</w:t>
      </w:r>
    </w:p>
    <w:p>
      <w:pPr>
        <w:pStyle w:val="0"/>
        <w:ind w:firstLine="440" w:firstLineChars="200"/>
        <w:rPr>
          <w:rFonts w:hint="default" w:ascii="ＭＳ ゴシック" w:hAnsi="ＭＳ ゴシック" w:eastAsia="ＭＳ ゴシック"/>
          <w:sz w:val="22"/>
        </w:rPr>
      </w:pPr>
      <w:r>
        <w:rPr>
          <w:rFonts w:hint="eastAsia" w:ascii="ＭＳ ゴシック" w:hAnsi="ＭＳ ゴシック" w:eastAsia="ＭＳ ゴシック"/>
          <w:sz w:val="22"/>
        </w:rPr>
        <w:t>９０</w:t>
      </w:r>
      <w:r>
        <w:rPr>
          <w:rFonts w:hint="default" w:ascii="ＭＳ ゴシック" w:hAnsi="ＭＳ ゴシック" w:eastAsia="ＭＳ ゴシック"/>
          <w:sz w:val="22"/>
        </w:rPr>
        <w:t>名</w:t>
      </w:r>
    </w:p>
    <w:p>
      <w:pPr>
        <w:pStyle w:val="0"/>
        <w:ind w:firstLine="400" w:firstLineChars="200"/>
        <w:rPr>
          <w:rFonts w:hint="default" w:ascii="ＭＳ ゴシック" w:hAnsi="ＭＳ ゴシック" w:eastAsia="ＭＳ ゴシック"/>
          <w:sz w:val="20"/>
        </w:rPr>
      </w:pPr>
    </w:p>
    <w:p>
      <w:pPr>
        <w:pStyle w:val="0"/>
        <w:rPr>
          <w:rFonts w:hint="default" w:ascii="ＭＳ ゴシック" w:hAnsi="ＭＳ ゴシック" w:eastAsia="ＭＳ ゴシック"/>
          <w:b w:val="1"/>
        </w:rPr>
      </w:pPr>
      <w:r>
        <w:rPr>
          <w:rFonts w:hint="eastAsia" w:ascii="ＭＳ ゴシック" w:hAnsi="ＭＳ ゴシック" w:eastAsia="ＭＳ ゴシック"/>
          <w:b w:val="1"/>
        </w:rPr>
        <w:t>５</w:t>
      </w:r>
      <w:r>
        <w:rPr>
          <w:rFonts w:hint="eastAsia" w:ascii="ＭＳ ゴシック" w:hAnsi="ＭＳ ゴシック" w:eastAsia="ＭＳ ゴシック"/>
          <w:b w:val="1"/>
          <w:sz w:val="22"/>
        </w:rPr>
        <w:t>　</w:t>
      </w:r>
      <w:r>
        <w:rPr>
          <w:rFonts w:hint="eastAsia" w:ascii="ＭＳ ゴシック" w:hAnsi="ＭＳ ゴシック" w:eastAsia="ＭＳ ゴシック"/>
          <w:b w:val="1"/>
        </w:rPr>
        <w:t>研修</w:t>
      </w:r>
      <w:r>
        <w:rPr>
          <w:rFonts w:hint="default" w:ascii="ＭＳ ゴシック" w:hAnsi="ＭＳ ゴシック" w:eastAsia="ＭＳ ゴシック"/>
          <w:b w:val="1"/>
        </w:rPr>
        <w:t>日程</w:t>
      </w:r>
      <w:r>
        <w:rPr>
          <w:rFonts w:hint="eastAsia" w:ascii="ＭＳ ゴシック" w:hAnsi="ＭＳ ゴシック" w:eastAsia="ＭＳ ゴシック"/>
          <w:b w:val="1"/>
        </w:rPr>
        <w:t>及び開催場所</w:t>
      </w:r>
    </w:p>
    <w:p>
      <w:pPr>
        <w:pStyle w:val="0"/>
        <w:rPr>
          <w:rFonts w:hint="default" w:ascii="ＭＳ ゴシック" w:hAnsi="ＭＳ ゴシック" w:eastAsia="ＭＳ ゴシック"/>
        </w:rPr>
      </w:pPr>
      <w:r>
        <w:rPr>
          <w:rFonts w:hint="eastAsia" w:ascii="ＭＳ ゴシック" w:hAnsi="ＭＳ ゴシック" w:eastAsia="ＭＳ ゴシック"/>
          <w:b w:val="1"/>
        </w:rPr>
        <w:t>　</w:t>
      </w:r>
      <w:r>
        <w:rPr>
          <w:rFonts w:hint="eastAsia" w:ascii="ＭＳ ゴシック" w:hAnsi="ＭＳ ゴシック" w:eastAsia="ＭＳ ゴシック"/>
        </w:rPr>
        <w:t>（１）研修日程</w:t>
      </w:r>
    </w:p>
    <w:p>
      <w:pPr>
        <w:pStyle w:val="0"/>
        <w:rPr>
          <w:rFonts w:hint="default" w:ascii="ＭＳ ゴシック" w:hAnsi="ＭＳ ゴシック" w:eastAsia="ＭＳ ゴシック"/>
        </w:rPr>
      </w:pPr>
      <w:r>
        <w:rPr>
          <w:rFonts w:hint="eastAsia" w:ascii="ＭＳ ゴシック" w:hAnsi="ＭＳ ゴシック" w:eastAsia="ＭＳ ゴシック"/>
        </w:rPr>
        <w:t>　　　　令和４年（２０２２年）２月１５日（火）１３：１５～１７</w:t>
      </w:r>
      <w:r>
        <w:rPr>
          <w:rFonts w:hint="default" w:ascii="ＭＳ ゴシック" w:hAnsi="ＭＳ ゴシック" w:eastAsia="ＭＳ ゴシック"/>
        </w:rPr>
        <w:t>：</w:t>
      </w:r>
      <w:r>
        <w:rPr>
          <w:rFonts w:hint="eastAsia" w:ascii="ＭＳ ゴシック" w:hAnsi="ＭＳ ゴシック" w:eastAsia="ＭＳ ゴシック"/>
        </w:rPr>
        <w:t>３０</w:t>
      </w:r>
    </w:p>
    <w:p>
      <w:pPr>
        <w:pStyle w:val="0"/>
        <w:ind w:firstLine="630" w:firstLineChars="300"/>
        <w:rPr>
          <w:rFonts w:hint="default" w:ascii="ＭＳ ゴシック" w:hAnsi="ＭＳ ゴシック" w:eastAsia="ＭＳ ゴシック"/>
        </w:rPr>
      </w:pPr>
      <w:r>
        <w:rPr>
          <w:rFonts w:hint="eastAsia" w:ascii="ＭＳ ゴシック" w:hAnsi="ＭＳ ゴシック" w:eastAsia="ＭＳ ゴシック"/>
        </w:rPr>
        <w:t>（当日は１３：００から入室可能）</w:t>
      </w:r>
    </w:p>
    <w:p>
      <w:pPr>
        <w:pStyle w:val="0"/>
        <w:rPr>
          <w:rFonts w:hint="default" w:ascii="ＭＳ ゴシック" w:hAnsi="ＭＳ ゴシック" w:eastAsia="ＭＳ ゴシック"/>
        </w:rPr>
      </w:pPr>
      <w:r>
        <w:rPr>
          <w:rFonts w:hint="eastAsia" w:ascii="ＭＳ ゴシック" w:hAnsi="ＭＳ ゴシック" w:eastAsia="ＭＳ ゴシック"/>
        </w:rPr>
        <w:t>　（２）開催場所</w:t>
      </w:r>
    </w:p>
    <w:p>
      <w:pPr>
        <w:pStyle w:val="0"/>
        <w:rPr>
          <w:rFonts w:hint="default" w:ascii="ＭＳ ゴシック" w:hAnsi="ＭＳ ゴシック" w:eastAsia="ＭＳ ゴシック"/>
        </w:rPr>
      </w:pPr>
      <w:r>
        <w:rPr>
          <w:rFonts w:hint="eastAsia" w:ascii="ＭＳ ゴシック" w:hAnsi="ＭＳ ゴシック" w:eastAsia="ＭＳ ゴシック"/>
        </w:rPr>
        <w:t>　　　　オンライン開催（ＺＯＯＭ）</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b w:val="1"/>
        </w:rPr>
      </w:pPr>
      <w:r>
        <w:rPr>
          <w:rFonts w:hint="eastAsia" w:ascii="ＭＳ ゴシック" w:hAnsi="ＭＳ ゴシック" w:eastAsia="ＭＳ ゴシック"/>
          <w:b w:val="1"/>
        </w:rPr>
        <w:t>６　受講に係る費用</w:t>
      </w:r>
    </w:p>
    <w:p>
      <w:pPr>
        <w:pStyle w:val="0"/>
        <w:rPr>
          <w:rFonts w:hint="default" w:ascii="ＭＳ ゴシック" w:hAnsi="ＭＳ ゴシック" w:eastAsia="ＭＳ ゴシック"/>
        </w:rPr>
      </w:pPr>
      <w:r>
        <w:rPr>
          <w:rFonts w:hint="eastAsia" w:ascii="ＭＳ ゴシック" w:hAnsi="ＭＳ ゴシック" w:eastAsia="ＭＳ ゴシック"/>
        </w:rPr>
        <w:t>　　受講に係る費用は無料です。</w:t>
      </w:r>
    </w:p>
    <w:p>
      <w:pPr>
        <w:pStyle w:val="0"/>
        <w:rPr>
          <w:rFonts w:hint="default" w:ascii="ＭＳ ゴシック" w:hAnsi="ＭＳ ゴシック" w:eastAsia="ＭＳ ゴシック"/>
          <w:b w:val="1"/>
        </w:rPr>
      </w:pPr>
    </w:p>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７　</w:t>
      </w:r>
      <w:r>
        <w:rPr>
          <w:rFonts w:hint="default" w:ascii="ＭＳ ゴシック" w:hAnsi="ＭＳ ゴシック" w:eastAsia="ＭＳ ゴシック"/>
          <w:b w:val="1"/>
          <w:sz w:val="22"/>
        </w:rPr>
        <w:t>受講申込み方法</w:t>
      </w:r>
      <w:r>
        <w:rPr>
          <w:rFonts w:hint="eastAsia" w:ascii="ＭＳ ゴシック" w:hAnsi="ＭＳ ゴシック" w:eastAsia="ＭＳ ゴシック"/>
          <w:b w:val="1"/>
          <w:sz w:val="22"/>
        </w:rPr>
        <w:t>　</w:t>
      </w:r>
    </w:p>
    <w:tbl>
      <w:tblPr>
        <w:tblStyle w:val="11"/>
        <w:tblW w:w="974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300"/>
        <w:gridCol w:w="5446"/>
      </w:tblGrid>
      <w:tr>
        <w:trPr>
          <w:cantSplit/>
        </w:trPr>
        <w:tc>
          <w:tcPr>
            <w:tcW w:w="4395" w:type="dxa"/>
            <w:vAlign w:val="top"/>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申込受付期間・受講可否通知日</w:t>
            </w:r>
          </w:p>
        </w:tc>
        <w:tc>
          <w:tcPr>
            <w:tcW w:w="5528" w:type="dxa"/>
            <w:vAlign w:val="top"/>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申込み方法</w:t>
            </w:r>
          </w:p>
        </w:tc>
      </w:tr>
      <w:tr>
        <w:trPr>
          <w:cantSplit/>
          <w:trHeight w:val="1160" w:hRule="atLeast"/>
        </w:trPr>
        <w:tc>
          <w:tcPr>
            <w:tcW w:w="4395" w:type="dxa"/>
            <w:vAlign w:val="center"/>
          </w:tcPr>
          <w:p>
            <w:pPr>
              <w:pStyle w:val="0"/>
              <w:ind w:firstLine="201" w:firstLineChars="100"/>
              <w:rPr>
                <w:rFonts w:hint="default" w:ascii="ＭＳ ゴシック" w:hAnsi="ＭＳ ゴシック" w:eastAsia="ＭＳ ゴシック"/>
                <w:b w:val="1"/>
                <w:sz w:val="20"/>
              </w:rPr>
            </w:pPr>
            <w:r>
              <w:rPr>
                <w:rFonts w:hint="eastAsia" w:ascii="ＭＳ ゴシック" w:hAnsi="ＭＳ ゴシック" w:eastAsia="ＭＳ ゴシック"/>
                <w:b w:val="1"/>
                <w:sz w:val="20"/>
              </w:rPr>
              <w:t>令和３年１２月　１日（水）～</w:t>
            </w:r>
          </w:p>
          <w:p>
            <w:pPr>
              <w:pStyle w:val="0"/>
              <w:ind w:firstLine="201" w:firstLineChars="100"/>
              <w:rPr>
                <w:rFonts w:hint="default" w:ascii="ＭＳ ゴシック" w:hAnsi="ＭＳ ゴシック" w:eastAsia="ＭＳ ゴシック"/>
                <w:b w:val="1"/>
                <w:sz w:val="20"/>
              </w:rPr>
            </w:pPr>
            <w:r>
              <w:rPr>
                <w:rFonts w:hint="eastAsia" w:ascii="ＭＳ ゴシック" w:hAnsi="ＭＳ ゴシック" w:eastAsia="ＭＳ ゴシック"/>
                <w:b w:val="1"/>
                <w:sz w:val="20"/>
              </w:rPr>
              <w:t>令和３年１２月２８日（火）【必着】</w:t>
            </w:r>
          </w:p>
          <w:p>
            <w:pPr>
              <w:pStyle w:val="0"/>
              <w:jc w:val="center"/>
              <w:rPr>
                <w:rFonts w:hint="default" w:ascii="ＭＳ ゴシック" w:hAnsi="ＭＳ ゴシック" w:eastAsia="ＭＳ ゴシック"/>
                <w:b w:val="1"/>
                <w:sz w:val="20"/>
              </w:rPr>
            </w:pPr>
            <w:r>
              <w:rPr>
                <w:rFonts w:hint="eastAsia" w:ascii="ＭＳ ゴシック" w:hAnsi="ＭＳ ゴシック" w:eastAsia="ＭＳ ゴシック"/>
                <w:sz w:val="18"/>
              </w:rPr>
              <w:t>＜令和４年１月２４日頃受講可否を発送</w:t>
            </w:r>
            <w:r>
              <w:rPr>
                <w:rFonts w:hint="default" w:ascii="ＭＳ ゴシック" w:hAnsi="ＭＳ ゴシック" w:eastAsia="ＭＳ ゴシック"/>
                <w:sz w:val="18"/>
              </w:rPr>
              <w:t>予定</w:t>
            </w:r>
            <w:r>
              <w:rPr>
                <w:rFonts w:hint="eastAsia" w:ascii="ＭＳ ゴシック" w:hAnsi="ＭＳ ゴシック" w:eastAsia="ＭＳ ゴシック"/>
                <w:sz w:val="18"/>
              </w:rPr>
              <w:t>＞</w:t>
            </w:r>
          </w:p>
        </w:tc>
        <w:tc>
          <w:tcPr>
            <w:tcW w:w="5528" w:type="dxa"/>
            <w:vAlign w:val="center"/>
          </w:tcPr>
          <w:p>
            <w:pPr>
              <w:pStyle w:val="0"/>
              <w:jc w:val="left"/>
              <w:rPr>
                <w:rFonts w:hint="default" w:ascii="ＭＳ ゴシック" w:hAnsi="ＭＳ ゴシック" w:eastAsia="ＭＳ ゴシック"/>
                <w:sz w:val="18"/>
              </w:rPr>
            </w:pPr>
            <w:r>
              <w:rPr>
                <w:rFonts w:hint="eastAsia" w:ascii="ＭＳ ゴシック" w:hAnsi="ＭＳ ゴシック" w:eastAsia="ＭＳ ゴシック"/>
                <w:sz w:val="18"/>
              </w:rPr>
              <w:t>下記の</w:t>
            </w:r>
            <w:r>
              <w:rPr>
                <w:rFonts w:hint="eastAsia" w:ascii="ＭＳ ゴシック" w:hAnsi="ＭＳ ゴシック" w:eastAsia="ＭＳ ゴシック"/>
                <w:sz w:val="18"/>
              </w:rPr>
              <w:t>URL</w:t>
            </w:r>
            <w:r>
              <w:rPr>
                <w:rFonts w:hint="default" w:ascii="ＭＳ ゴシック" w:hAnsi="ＭＳ ゴシック" w:eastAsia="ＭＳ ゴシック"/>
                <w:sz w:val="18"/>
              </w:rPr>
              <w:t>に</w:t>
            </w:r>
            <w:r>
              <w:rPr>
                <w:rFonts w:hint="eastAsia" w:ascii="ＭＳ ゴシック" w:hAnsi="ＭＳ ゴシック" w:eastAsia="ＭＳ ゴシック"/>
                <w:sz w:val="18"/>
              </w:rPr>
              <w:t>アクセスし</w:t>
            </w:r>
            <w:r>
              <w:rPr>
                <w:rFonts w:hint="default" w:ascii="ＭＳ ゴシック" w:hAnsi="ＭＳ ゴシック" w:eastAsia="ＭＳ ゴシック"/>
                <w:sz w:val="18"/>
              </w:rPr>
              <w:t>、インターネットで申し込んで下さい。</w:t>
            </w:r>
          </w:p>
          <w:p>
            <w:pPr>
              <w:pStyle w:val="0"/>
              <w:jc w:val="left"/>
              <w:rPr>
                <w:rFonts w:hint="default" w:asciiTheme="majorEastAsia" w:hAnsiTheme="majorEastAsia" w:eastAsiaTheme="majorEastAsia"/>
                <w:sz w:val="18"/>
              </w:rPr>
            </w:pPr>
            <w:r>
              <w:rPr>
                <w:rFonts w:hint="default" w:ascii="ＭＳ ゴシック" w:hAnsi="ＭＳ ゴシック" w:eastAsia="ＭＳ ゴシック"/>
                <w:sz w:val="18"/>
              </w:rPr>
              <w:t xml:space="preserve"> </w:t>
            </w:r>
            <w:r>
              <w:rPr>
                <w:rFonts w:hint="eastAsia"/>
              </w:rPr>
              <w:fldChar w:fldCharType="begin"/>
            </w:r>
            <w:r>
              <w:rPr>
                <w:rFonts w:hint="eastAsia"/>
              </w:rPr>
              <w:instrText xml:space="preserve"> HYPERLINK "https://www.harp.lg.jp/"</w:instrText>
            </w:r>
            <w:r>
              <w:rPr>
                <w:rFonts w:hint="eastAsia"/>
              </w:rPr>
              <w:fldChar w:fldCharType="separate"/>
            </w:r>
            <w:r>
              <w:rPr>
                <w:rStyle w:val="23"/>
                <w:rFonts w:hint="default"/>
                <w:color w:val="auto"/>
              </w:rPr>
              <w:t>https://www.harp.lg.jp/</w:t>
            </w:r>
            <w:r>
              <w:rPr>
                <w:rFonts w:hint="eastAsia"/>
              </w:rPr>
              <w:fldChar w:fldCharType="end"/>
            </w:r>
            <w:r>
              <w:rPr>
                <w:rFonts w:hint="eastAsia"/>
              </w:rPr>
              <w:t>〇〇〇〇〇〇〇</w:t>
            </w:r>
          </w:p>
        </w:tc>
      </w:tr>
    </w:tbl>
    <w:p>
      <w:pPr>
        <w:pStyle w:val="0"/>
        <w:rPr>
          <w:rFonts w:hint="default" w:ascii="ＭＳ ゴシック" w:hAnsi="ＭＳ ゴシック" w:eastAsia="ＭＳ ゴシック"/>
          <w:b w:val="1"/>
          <w:sz w:val="22"/>
        </w:rPr>
      </w:pPr>
    </w:p>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８　</w:t>
      </w:r>
      <w:r>
        <w:rPr>
          <w:rFonts w:hint="default" w:ascii="ＭＳ ゴシック" w:hAnsi="ＭＳ ゴシック" w:eastAsia="ＭＳ ゴシック"/>
          <w:b w:val="1"/>
          <w:sz w:val="22"/>
        </w:rPr>
        <w:t>受講決定通知について</w:t>
      </w:r>
    </w:p>
    <w:p>
      <w:pPr>
        <w:pStyle w:val="0"/>
        <w:ind w:left="825" w:leftChars="95" w:hanging="626" w:hangingChars="298"/>
        <w:rPr>
          <w:rFonts w:hint="default" w:ascii="ＭＳ ゴシック" w:hAnsi="ＭＳ ゴシック" w:eastAsia="ＭＳ ゴシック"/>
        </w:rPr>
      </w:pPr>
      <w:r>
        <w:rPr>
          <w:rFonts w:hint="eastAsia" w:ascii="ＭＳ ゴシック" w:hAnsi="ＭＳ ゴシック" w:eastAsia="ＭＳ ゴシック"/>
        </w:rPr>
        <w:t>（１）受講の決定については、北海道保健福祉部福祉局障がい者保健福祉課にて受講者を選考の上、受講可否を通知</w:t>
      </w:r>
      <w:r>
        <w:rPr>
          <w:rFonts w:hint="default" w:ascii="ＭＳ ゴシック" w:hAnsi="ＭＳ ゴシック" w:eastAsia="ＭＳ ゴシック"/>
        </w:rPr>
        <w:t>いたします。</w:t>
      </w:r>
    </w:p>
    <w:p>
      <w:pPr>
        <w:pStyle w:val="0"/>
        <w:autoSpaceDE w:val="0"/>
        <w:autoSpaceDN w:val="0"/>
        <w:adjustRightInd w:val="0"/>
        <w:ind w:left="630" w:leftChars="100" w:hanging="420" w:hangingChars="200"/>
        <w:jc w:val="left"/>
        <w:rPr>
          <w:rFonts w:hint="default" w:asciiTheme="majorEastAsia" w:hAnsiTheme="majorEastAsia" w:eastAsiaTheme="majorEastAsia"/>
          <w:kern w:val="0"/>
        </w:rPr>
      </w:pPr>
      <w:r>
        <w:rPr>
          <w:rFonts w:hint="eastAsia" w:ascii="ＭＳ ゴシック" w:hAnsi="ＭＳ ゴシック" w:eastAsia="ＭＳ ゴシック"/>
        </w:rPr>
        <w:t>（２）締切日必着までの申込受付分に対して、申込者の従事する業務の内容、地域の相談支援体制の実情等を考慮して選考を行います（先着順ではありません）。</w:t>
      </w:r>
      <w:r>
        <w:rPr>
          <w:rFonts w:hint="eastAsia" w:asciiTheme="majorEastAsia" w:hAnsiTheme="majorEastAsia" w:eastAsiaTheme="majorEastAsia"/>
          <w:kern w:val="0"/>
        </w:rPr>
        <w:t>申込みのあった全ての方へ受講可否を通知しますので、通知予定日まで電話等による受講可否の問い合わせはご遠慮願います。</w:t>
      </w:r>
    </w:p>
    <w:p>
      <w:pPr>
        <w:pStyle w:val="0"/>
        <w:autoSpaceDE w:val="0"/>
        <w:autoSpaceDN w:val="0"/>
        <w:adjustRightInd w:val="0"/>
        <w:ind w:left="643" w:leftChars="100" w:hanging="433" w:hangingChars="206"/>
        <w:jc w:val="left"/>
        <w:rPr>
          <w:rFonts w:hint="default" w:asciiTheme="majorEastAsia" w:hAnsiTheme="majorEastAsia" w:eastAsiaTheme="majorEastAsia"/>
          <w:kern w:val="0"/>
        </w:rPr>
      </w:pPr>
      <w:r>
        <w:rPr>
          <w:rFonts w:hint="eastAsia" w:asciiTheme="majorEastAsia" w:hAnsiTheme="majorEastAsia" w:eastAsiaTheme="majorEastAsia"/>
          <w:kern w:val="0"/>
        </w:rPr>
        <w:t>　　　なお、令和４年１月３１</w:t>
      </w:r>
      <w:r>
        <w:rPr>
          <w:rFonts w:hint="default" w:asciiTheme="majorEastAsia" w:hAnsiTheme="majorEastAsia" w:eastAsiaTheme="majorEastAsia"/>
          <w:kern w:val="0"/>
        </w:rPr>
        <w:t>日（</w:t>
      </w:r>
      <w:r>
        <w:rPr>
          <w:rFonts w:hint="eastAsia" w:asciiTheme="majorEastAsia" w:hAnsiTheme="majorEastAsia" w:eastAsiaTheme="majorEastAsia"/>
          <w:kern w:val="0"/>
        </w:rPr>
        <w:t>月</w:t>
      </w:r>
      <w:r>
        <w:rPr>
          <w:rFonts w:hint="default" w:asciiTheme="majorEastAsia" w:hAnsiTheme="majorEastAsia" w:eastAsiaTheme="majorEastAsia"/>
          <w:kern w:val="0"/>
        </w:rPr>
        <w:t>）になっても、</w:t>
      </w:r>
      <w:r>
        <w:rPr>
          <w:rFonts w:hint="eastAsia" w:asciiTheme="majorEastAsia" w:hAnsiTheme="majorEastAsia" w:eastAsiaTheme="majorEastAsia"/>
          <w:kern w:val="0"/>
        </w:rPr>
        <w:t>受講可否</w:t>
      </w:r>
      <w:r>
        <w:rPr>
          <w:rFonts w:hint="default" w:asciiTheme="majorEastAsia" w:hAnsiTheme="majorEastAsia" w:eastAsiaTheme="majorEastAsia"/>
          <w:kern w:val="0"/>
        </w:rPr>
        <w:t>の通知</w:t>
      </w:r>
      <w:r>
        <w:rPr>
          <w:rFonts w:hint="eastAsia" w:asciiTheme="majorEastAsia" w:hAnsiTheme="majorEastAsia" w:eastAsiaTheme="majorEastAsia"/>
          <w:kern w:val="0"/>
        </w:rPr>
        <w:t>が</w:t>
      </w:r>
      <w:r>
        <w:rPr>
          <w:rFonts w:hint="default" w:asciiTheme="majorEastAsia" w:hAnsiTheme="majorEastAsia" w:eastAsiaTheme="majorEastAsia"/>
          <w:kern w:val="0"/>
        </w:rPr>
        <w:t>届かない場合は、</w:t>
      </w:r>
      <w:r>
        <w:rPr>
          <w:rFonts w:hint="eastAsia" w:asciiTheme="majorEastAsia" w:hAnsiTheme="majorEastAsia" w:eastAsiaTheme="majorEastAsia"/>
          <w:kern w:val="0"/>
        </w:rPr>
        <w:t>御連絡</w:t>
      </w:r>
      <w:r>
        <w:rPr>
          <w:rFonts w:hint="default" w:asciiTheme="majorEastAsia" w:hAnsiTheme="majorEastAsia" w:eastAsiaTheme="majorEastAsia"/>
          <w:kern w:val="0"/>
        </w:rPr>
        <w:t>をお願いします。</w:t>
      </w:r>
    </w:p>
    <w:p>
      <w:pPr>
        <w:pStyle w:val="0"/>
        <w:rPr>
          <w:rFonts w:hint="default" w:ascii="ＭＳ ゴシック" w:hAnsi="ＭＳ ゴシック" w:eastAsia="ＭＳ ゴシック"/>
          <w:sz w:val="20"/>
        </w:rPr>
      </w:pPr>
    </w:p>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９　</w:t>
      </w:r>
      <w:r>
        <w:rPr>
          <w:rFonts w:hint="default" w:ascii="ＭＳ ゴシック" w:hAnsi="ＭＳ ゴシック" w:eastAsia="ＭＳ ゴシック"/>
          <w:b w:val="1"/>
          <w:sz w:val="22"/>
        </w:rPr>
        <w:t>問い合わせ先</w:t>
      </w:r>
    </w:p>
    <w:p>
      <w:pPr>
        <w:pStyle w:val="0"/>
        <w:spacing w:line="260" w:lineRule="exact"/>
        <w:ind w:firstLine="838" w:firstLineChars="399"/>
        <w:rPr>
          <w:rFonts w:hint="default" w:ascii="ＭＳ ゴシック" w:hAnsi="ＭＳ ゴシック" w:eastAsia="ＭＳ ゴシック"/>
          <w:b w:val="1"/>
          <w:sz w:val="20"/>
        </w:rPr>
      </w:pPr>
      <w:r>
        <w:rPr>
          <w:rFonts w:hint="default" w:ascii="ＭＳ ゴシック" w:hAnsi="ＭＳ ゴシック" w:eastAsia="ＭＳ ゴシック"/>
        </w:rPr>
        <w:t>北海道保健福祉部</w:t>
      </w:r>
      <w:r>
        <w:rPr>
          <w:rFonts w:hint="eastAsia" w:ascii="ＭＳ ゴシック" w:hAnsi="ＭＳ ゴシック" w:eastAsia="ＭＳ ゴシック"/>
        </w:rPr>
        <w:t>福祉局</w:t>
      </w:r>
      <w:r>
        <w:rPr>
          <w:rFonts w:hint="default" w:ascii="ＭＳ ゴシック" w:hAnsi="ＭＳ ゴシック" w:eastAsia="ＭＳ ゴシック"/>
        </w:rPr>
        <w:t>　障</w:t>
      </w:r>
      <w:r>
        <w:rPr>
          <w:rFonts w:hint="eastAsia" w:ascii="ＭＳ ゴシック" w:hAnsi="ＭＳ ゴシック" w:eastAsia="ＭＳ ゴシック"/>
        </w:rPr>
        <w:t>がい</w:t>
      </w:r>
      <w:r>
        <w:rPr>
          <w:rFonts w:hint="default" w:ascii="ＭＳ ゴシック" w:hAnsi="ＭＳ ゴシック" w:eastAsia="ＭＳ ゴシック"/>
        </w:rPr>
        <w:t>者保健福祉課</w:t>
      </w:r>
      <w:r>
        <w:rPr>
          <w:rFonts w:hint="eastAsia" w:ascii="ＭＳ ゴシック" w:hAnsi="ＭＳ ゴシック" w:eastAsia="ＭＳ ゴシック"/>
        </w:rPr>
        <w:t>　地域支援係</w:t>
      </w:r>
    </w:p>
    <w:p>
      <w:pPr>
        <w:pStyle w:val="0"/>
        <w:spacing w:line="260" w:lineRule="exact"/>
        <w:rPr>
          <w:rFonts w:hint="default" w:ascii="ＭＳ ゴシック" w:hAnsi="ＭＳ ゴシック" w:eastAsia="ＭＳ ゴシック"/>
        </w:rPr>
      </w:pPr>
      <w:r>
        <w:rPr>
          <w:rFonts w:hint="default" w:ascii="ＭＳ ゴシック" w:hAnsi="ＭＳ ゴシック" w:eastAsia="ＭＳ ゴシック"/>
        </w:rPr>
        <w:t>　　　　　〒０６０－８５８８　札幌市中央区北３条西６丁目</w:t>
      </w:r>
    </w:p>
    <w:p>
      <w:pPr>
        <w:pStyle w:val="0"/>
        <w:spacing w:line="260" w:lineRule="exact"/>
        <w:ind w:firstLine="840" w:firstLineChars="400"/>
        <w:rPr>
          <w:rFonts w:hint="default" w:ascii="ＭＳ ゴシック" w:hAnsi="ＭＳ ゴシック" w:eastAsia="ＭＳ ゴシック"/>
        </w:rPr>
      </w:pPr>
      <w:r>
        <w:rPr>
          <w:rFonts w:hint="eastAsia" w:ascii="ＭＳ ゴシック" w:hAnsi="ＭＳ ゴシック" w:eastAsia="ＭＳ ゴシック"/>
        </w:rPr>
        <w:t>　</w:t>
      </w:r>
      <w:r>
        <w:rPr>
          <w:rFonts w:hint="default" w:ascii="ＭＳ ゴシック" w:hAnsi="ＭＳ ゴシック" w:eastAsia="ＭＳ ゴシック"/>
        </w:rPr>
        <w:t>ＴＥＬ　</w:t>
      </w:r>
      <w:r>
        <w:rPr>
          <w:rFonts w:hint="eastAsia" w:ascii="ＭＳ ゴシック" w:hAnsi="ＭＳ ゴシック" w:eastAsia="ＭＳ ゴシック"/>
        </w:rPr>
        <w:t>011-231-4111</w:t>
      </w:r>
      <w:r>
        <w:rPr>
          <w:rFonts w:hint="default" w:ascii="ＭＳ ゴシック" w:hAnsi="ＭＳ ゴシック" w:eastAsia="ＭＳ ゴシック"/>
        </w:rPr>
        <w:t>（内線</w:t>
      </w:r>
      <w:r>
        <w:rPr>
          <w:rFonts w:hint="eastAsia" w:ascii="ＭＳ ゴシック" w:hAnsi="ＭＳ ゴシック" w:eastAsia="ＭＳ ゴシック"/>
        </w:rPr>
        <w:t>25-7</w:t>
      </w:r>
      <w:r>
        <w:rPr>
          <w:rFonts w:hint="default" w:ascii="ＭＳ ゴシック" w:hAnsi="ＭＳ ゴシック" w:eastAsia="ＭＳ ゴシック"/>
        </w:rPr>
        <w:t>31</w:t>
      </w:r>
      <w:r>
        <w:rPr>
          <w:rFonts w:hint="default" w:ascii="ＭＳ ゴシック" w:hAnsi="ＭＳ ゴシック" w:eastAsia="ＭＳ ゴシック"/>
        </w:rPr>
        <w:t>）</w:t>
      </w:r>
      <w:r>
        <w:rPr>
          <w:rFonts w:hint="eastAsia" w:ascii="ＭＳ ゴシック" w:hAnsi="ＭＳ ゴシック" w:eastAsia="ＭＳ ゴシック"/>
        </w:rPr>
        <w:t>　</w:t>
      </w:r>
      <w:r>
        <w:rPr>
          <w:rFonts w:hint="default" w:ascii="ＭＳ ゴシック" w:hAnsi="ＭＳ ゴシック" w:eastAsia="ＭＳ ゴシック"/>
        </w:rPr>
        <w:t>ＦＡＸ</w:t>
      </w:r>
      <w:r>
        <w:rPr>
          <w:rFonts w:hint="eastAsia" w:ascii="ＭＳ ゴシック" w:hAnsi="ＭＳ ゴシック" w:eastAsia="ＭＳ ゴシック"/>
        </w:rPr>
        <w:t>　</w:t>
      </w:r>
      <w:r>
        <w:rPr>
          <w:rFonts w:hint="eastAsia" w:ascii="ＭＳ ゴシック" w:hAnsi="ＭＳ ゴシック" w:eastAsia="ＭＳ ゴシック"/>
        </w:rPr>
        <w:t>011-232-4068</w:t>
      </w:r>
    </w:p>
    <w:p>
      <w:pPr>
        <w:pStyle w:val="0"/>
        <w:spacing w:line="260" w:lineRule="exact"/>
        <w:ind w:firstLine="840" w:firstLineChars="400"/>
        <w:rPr>
          <w:rFonts w:hint="default" w:ascii="ＭＳ ゴシック" w:hAnsi="ＭＳ ゴシック" w:eastAsia="ＭＳ ゴシック"/>
        </w:rPr>
      </w:pPr>
      <w:r>
        <w:rPr>
          <w:rFonts w:hint="eastAsia" w:ascii="ＭＳ ゴシック" w:hAnsi="ＭＳ ゴシック" w:eastAsia="ＭＳ ゴシック"/>
        </w:rPr>
        <w:t>　</w:t>
      </w:r>
      <w:r>
        <w:rPr>
          <w:rFonts w:hint="default" w:ascii="ＭＳ ゴシック" w:hAnsi="ＭＳ ゴシック" w:eastAsia="ＭＳ ゴシック"/>
        </w:rPr>
        <w:t>メール　</w:t>
      </w:r>
      <w:r>
        <w:rPr>
          <w:rFonts w:hint="eastAsia" w:ascii="ＭＳ ゴシック" w:hAnsi="ＭＳ ゴシック" w:eastAsia="ＭＳ ゴシック"/>
        </w:rPr>
        <w:t>hofuku.shohuku1@pref.hokkaido.lg.jp</w:t>
      </w:r>
    </w:p>
    <w:p>
      <w:pPr>
        <w:pStyle w:val="0"/>
        <w:rPr>
          <w:rFonts w:hint="default" w:ascii="ＭＳ ゴシック" w:hAnsi="ＭＳ ゴシック" w:eastAsia="ＭＳ ゴシック"/>
          <w:b w:val="1"/>
          <w:sz w:val="22"/>
        </w:rPr>
      </w:pPr>
    </w:p>
    <w:p>
      <w:pPr>
        <w:pStyle w:val="0"/>
        <w:spacing w:line="260" w:lineRule="exact"/>
        <w:rPr>
          <w:rFonts w:hint="default" w:ascii="ＭＳ ゴシック" w:hAnsi="ＭＳ ゴシック" w:eastAsia="ＭＳ ゴシック"/>
          <w:sz w:val="20"/>
        </w:rPr>
      </w:pPr>
      <w:r>
        <w:rPr>
          <w:rFonts w:hint="eastAsia" w:ascii="ＭＳ ゴシック" w:hAnsi="ＭＳ ゴシック" w:eastAsia="ＭＳ ゴシック"/>
          <w:b w:val="1"/>
          <w:sz w:val="22"/>
        </w:rPr>
        <w:t>１０　</w:t>
      </w:r>
      <w:r>
        <w:rPr>
          <w:rFonts w:hint="default" w:ascii="ＭＳ ゴシック" w:hAnsi="ＭＳ ゴシック" w:eastAsia="ＭＳ ゴシック"/>
          <w:b w:val="1"/>
          <w:sz w:val="22"/>
        </w:rPr>
        <w:t>研修</w:t>
      </w:r>
      <w:r>
        <w:rPr>
          <w:rFonts w:hint="eastAsia" w:ascii="ＭＳ ゴシック" w:hAnsi="ＭＳ ゴシック" w:eastAsia="ＭＳ ゴシック"/>
          <w:b w:val="1"/>
          <w:sz w:val="22"/>
        </w:rPr>
        <w:t>プログラム</w:t>
      </w:r>
      <w:r>
        <w:rPr>
          <w:rFonts w:hint="eastAsia" w:ascii="ＭＳ ゴシック" w:hAnsi="ＭＳ ゴシック" w:eastAsia="ＭＳ ゴシック"/>
          <w:sz w:val="22"/>
        </w:rPr>
        <w:t>（予定）</w:t>
      </w:r>
      <w:r>
        <w:rPr>
          <w:rFonts w:hint="eastAsia" w:ascii="ＭＳ ゴシック" w:hAnsi="ＭＳ ゴシック" w:eastAsia="ＭＳ ゴシック"/>
          <w:b w:val="1"/>
          <w:sz w:val="20"/>
        </w:rPr>
        <w:t>　</w:t>
      </w:r>
      <w:r>
        <w:rPr>
          <w:rFonts w:hint="eastAsia" w:ascii="ＭＳ ゴシック" w:hAnsi="ＭＳ ゴシック" w:eastAsia="ＭＳ ゴシック"/>
          <w:sz w:val="20"/>
        </w:rPr>
        <w:t>（研修内容については若干変更となる場合があります）</w:t>
      </w:r>
    </w:p>
    <w:tbl>
      <w:tblPr>
        <w:tblStyle w:val="11"/>
        <w:tblW w:w="8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81"/>
        <w:gridCol w:w="6123"/>
      </w:tblGrid>
      <w:tr>
        <w:trPr>
          <w:trHeight w:val="283" w:hRule="atLeast"/>
        </w:trPr>
        <w:tc>
          <w:tcPr>
            <w:tcW w:w="2381" w:type="dxa"/>
            <w:tcBorders>
              <w:top w:val="single" w:color="auto" w:sz="18" w:space="0"/>
              <w:left w:val="single" w:color="auto" w:sz="18" w:space="0"/>
              <w:bottom w:val="single" w:color="auto" w:sz="18" w:space="0"/>
              <w:right w:val="single" w:color="auto" w:sz="12" w:space="0"/>
              <w:tl2br w:val="none" w:color="auto" w:sz="0" w:space="0"/>
              <w:tr2bl w:val="none" w:color="auto" w:sz="0" w:space="0"/>
            </w:tcBorders>
            <w:vAlign w:val="top"/>
          </w:tcPr>
          <w:p>
            <w:pPr>
              <w:pStyle w:val="0"/>
              <w:jc w:val="left"/>
              <w:rPr>
                <w:rFonts w:hint="default" w:ascii="ＭＳ ゴシック" w:hAnsi="ＭＳ ゴシック" w:eastAsia="ＭＳ ゴシック"/>
                <w:sz w:val="20"/>
              </w:rPr>
            </w:pPr>
            <w:r>
              <w:rPr>
                <w:rFonts w:hint="eastAsia" w:ascii="ＭＳ ゴシック" w:hAnsi="ＭＳ ゴシック" w:eastAsia="ＭＳ ゴシック"/>
                <w:sz w:val="20"/>
              </w:rPr>
              <w:t>時間</w:t>
            </w:r>
          </w:p>
        </w:tc>
        <w:tc>
          <w:tcPr>
            <w:tcW w:w="6123" w:type="dxa"/>
            <w:tcBorders>
              <w:top w:val="single" w:color="auto" w:sz="18" w:space="0"/>
              <w:left w:val="single" w:color="auto" w:sz="12" w:space="0"/>
              <w:bottom w:val="single" w:color="auto" w:sz="18" w:space="0"/>
              <w:right w:val="single" w:color="auto" w:sz="18" w:space="0"/>
              <w:tl2br w:val="none" w:color="auto" w:sz="0" w:space="0"/>
              <w:tr2bl w:val="none" w:color="auto" w:sz="0" w:space="0"/>
            </w:tcBorders>
            <w:vAlign w:val="top"/>
          </w:tcPr>
          <w:p>
            <w:pPr>
              <w:pStyle w:val="0"/>
              <w:jc w:val="left"/>
              <w:rPr>
                <w:rFonts w:hint="default" w:ascii="ＭＳ ゴシック" w:hAnsi="ＭＳ ゴシック" w:eastAsia="ＭＳ ゴシック"/>
                <w:sz w:val="20"/>
              </w:rPr>
            </w:pPr>
            <w:r>
              <w:rPr>
                <w:rFonts w:hint="eastAsia" w:ascii="ＭＳ ゴシック" w:hAnsi="ＭＳ ゴシック" w:eastAsia="ＭＳ ゴシック"/>
                <w:sz w:val="20"/>
              </w:rPr>
              <w:t>研修プログラム</w:t>
            </w:r>
          </w:p>
        </w:tc>
      </w:tr>
      <w:tr>
        <w:trPr>
          <w:trHeight w:val="283" w:hRule="atLeast"/>
        </w:trPr>
        <w:tc>
          <w:tcPr>
            <w:tcW w:w="2381" w:type="dxa"/>
            <w:tcBorders>
              <w:top w:val="single" w:color="auto" w:sz="18" w:space="0"/>
              <w:left w:val="single" w:color="auto" w:sz="18" w:space="0"/>
              <w:bottom w:val="single" w:color="auto" w:sz="12"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sz w:val="20"/>
              </w:rPr>
            </w:pPr>
            <w:r>
              <w:rPr>
                <w:rFonts w:hint="default" w:ascii="ＭＳ ゴシック" w:hAnsi="ＭＳ ゴシック" w:eastAsia="ＭＳ ゴシック"/>
                <w:sz w:val="20"/>
              </w:rPr>
              <w:t>13:00</w:t>
            </w:r>
            <w:r>
              <w:rPr>
                <w:rFonts w:hint="eastAsia" w:ascii="ＭＳ ゴシック" w:hAnsi="ＭＳ ゴシック" w:eastAsia="ＭＳ ゴシック"/>
                <w:sz w:val="20"/>
              </w:rPr>
              <w:t>～</w:t>
            </w:r>
            <w:r>
              <w:rPr>
                <w:rFonts w:hint="eastAsia" w:ascii="ＭＳ ゴシック" w:hAnsi="ＭＳ ゴシック" w:eastAsia="ＭＳ ゴシック"/>
                <w:sz w:val="20"/>
              </w:rPr>
              <w:t>13:15(</w:t>
            </w:r>
            <w:r>
              <w:rPr>
                <w:rFonts w:hint="default" w:ascii="ＭＳ ゴシック" w:hAnsi="ＭＳ ゴシック" w:eastAsia="ＭＳ ゴシック"/>
                <w:sz w:val="20"/>
              </w:rPr>
              <w:t xml:space="preserve"> </w:t>
            </w:r>
            <w:r>
              <w:rPr>
                <w:rFonts w:hint="eastAsia" w:ascii="ＭＳ ゴシック" w:hAnsi="ＭＳ ゴシック" w:eastAsia="ＭＳ ゴシック"/>
                <w:sz w:val="20"/>
              </w:rPr>
              <w:t>15</w:t>
            </w:r>
            <w:r>
              <w:rPr>
                <w:rFonts w:hint="eastAsia" w:ascii="ＭＳ ゴシック" w:hAnsi="ＭＳ ゴシック" w:eastAsia="ＭＳ ゴシック"/>
                <w:sz w:val="20"/>
              </w:rPr>
              <w:t>分</w:t>
            </w:r>
            <w:r>
              <w:rPr>
                <w:rFonts w:hint="eastAsia" w:ascii="ＭＳ ゴシック" w:hAnsi="ＭＳ ゴシック" w:eastAsia="ＭＳ ゴシック"/>
                <w:sz w:val="20"/>
              </w:rPr>
              <w:t>)</w:t>
            </w:r>
          </w:p>
        </w:tc>
        <w:tc>
          <w:tcPr>
            <w:tcW w:w="6123" w:type="dxa"/>
            <w:tcBorders>
              <w:top w:val="single" w:color="auto" w:sz="18" w:space="0"/>
              <w:left w:val="single" w:color="auto" w:sz="12" w:space="0"/>
              <w:bottom w:val="single" w:color="auto" w:sz="12" w:space="0"/>
              <w:right w:val="single" w:color="auto" w:sz="18" w:space="0"/>
              <w:tl2br w:val="none" w:color="auto" w:sz="0" w:space="0"/>
              <w:tr2bl w:val="none" w:color="auto" w:sz="0" w:space="0"/>
            </w:tcBorders>
            <w:vAlign w:val="center"/>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接続確認</w:t>
            </w:r>
          </w:p>
        </w:tc>
      </w:tr>
      <w:tr>
        <w:trPr>
          <w:trHeight w:val="283" w:hRule="atLeast"/>
        </w:trPr>
        <w:tc>
          <w:tcPr>
            <w:tcW w:w="2381" w:type="dxa"/>
            <w:tcBorders>
              <w:top w:val="single" w:color="auto" w:sz="12" w:space="0"/>
              <w:left w:val="single" w:color="auto" w:sz="18" w:space="0"/>
              <w:bottom w:val="single" w:color="auto" w:sz="8"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13:15</w:t>
            </w:r>
            <w:r>
              <w:rPr>
                <w:rFonts w:hint="eastAsia" w:ascii="ＭＳ ゴシック" w:hAnsi="ＭＳ ゴシック" w:eastAsia="ＭＳ ゴシック"/>
                <w:sz w:val="20"/>
              </w:rPr>
              <w:t>～</w:t>
            </w:r>
            <w:r>
              <w:rPr>
                <w:rFonts w:hint="eastAsia" w:ascii="ＭＳ ゴシック" w:hAnsi="ＭＳ ゴシック" w:eastAsia="ＭＳ ゴシック"/>
                <w:sz w:val="20"/>
              </w:rPr>
              <w:t>13:30</w:t>
            </w:r>
            <w:r>
              <w:rPr>
                <w:rFonts w:hint="default" w:ascii="ＭＳ ゴシック" w:hAnsi="ＭＳ ゴシック" w:eastAsia="ＭＳ ゴシック"/>
                <w:sz w:val="20"/>
              </w:rPr>
              <w:t>( 15</w:t>
            </w:r>
            <w:r>
              <w:rPr>
                <w:rFonts w:hint="eastAsia" w:ascii="ＭＳ ゴシック" w:hAnsi="ＭＳ ゴシック" w:eastAsia="ＭＳ ゴシック"/>
                <w:sz w:val="20"/>
              </w:rPr>
              <w:t>分</w:t>
            </w:r>
            <w:r>
              <w:rPr>
                <w:rFonts w:hint="eastAsia" w:ascii="ＭＳ ゴシック" w:hAnsi="ＭＳ ゴシック" w:eastAsia="ＭＳ ゴシック"/>
                <w:sz w:val="20"/>
              </w:rPr>
              <w:t>)</w:t>
            </w:r>
          </w:p>
        </w:tc>
        <w:tc>
          <w:tcPr>
            <w:tcW w:w="6123" w:type="dxa"/>
            <w:tcBorders>
              <w:top w:val="single" w:color="auto" w:sz="12" w:space="0"/>
              <w:left w:val="single" w:color="auto" w:sz="12" w:space="0"/>
              <w:bottom w:val="single" w:color="auto" w:sz="8" w:space="0"/>
              <w:right w:val="single" w:color="auto" w:sz="18" w:space="0"/>
              <w:tl2br w:val="none" w:color="auto" w:sz="0" w:space="0"/>
              <w:tr2bl w:val="none" w:color="auto" w:sz="0" w:space="0"/>
            </w:tcBorders>
            <w:vAlign w:val="center"/>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開講式・オリエンテーション</w:t>
            </w:r>
          </w:p>
        </w:tc>
      </w:tr>
      <w:tr>
        <w:trPr>
          <w:trHeight w:val="283" w:hRule="atLeast"/>
        </w:trPr>
        <w:tc>
          <w:tcPr>
            <w:tcW w:w="2381" w:type="dxa"/>
            <w:tcBorders>
              <w:top w:val="single" w:color="auto" w:sz="8" w:space="0"/>
              <w:left w:val="single" w:color="auto" w:sz="18" w:space="0"/>
              <w:bottom w:val="single" w:color="auto" w:sz="8"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13:30</w:t>
            </w:r>
            <w:r>
              <w:rPr>
                <w:rFonts w:hint="eastAsia" w:ascii="ＭＳ ゴシック" w:hAnsi="ＭＳ ゴシック" w:eastAsia="ＭＳ ゴシック"/>
                <w:sz w:val="20"/>
              </w:rPr>
              <w:t>～</w:t>
            </w:r>
            <w:r>
              <w:rPr>
                <w:rFonts w:hint="eastAsia" w:ascii="ＭＳ ゴシック" w:hAnsi="ＭＳ ゴシック" w:eastAsia="ＭＳ ゴシック"/>
                <w:sz w:val="20"/>
              </w:rPr>
              <w:t>1</w:t>
            </w:r>
            <w:r>
              <w:rPr>
                <w:rFonts w:hint="default" w:ascii="ＭＳ ゴシック" w:hAnsi="ＭＳ ゴシック" w:eastAsia="ＭＳ ゴシック"/>
                <w:sz w:val="20"/>
              </w:rPr>
              <w:t>5:30</w:t>
            </w:r>
            <w:r>
              <w:rPr>
                <w:rFonts w:hint="eastAsia" w:ascii="ＭＳ ゴシック" w:hAnsi="ＭＳ ゴシック" w:eastAsia="ＭＳ ゴシック"/>
                <w:sz w:val="20"/>
              </w:rPr>
              <w:t>(120</w:t>
            </w:r>
            <w:r>
              <w:rPr>
                <w:rFonts w:hint="eastAsia" w:ascii="ＭＳ ゴシック" w:hAnsi="ＭＳ ゴシック" w:eastAsia="ＭＳ ゴシック"/>
                <w:sz w:val="20"/>
              </w:rPr>
              <w:t>分</w:t>
            </w:r>
            <w:r>
              <w:rPr>
                <w:rFonts w:hint="eastAsia" w:ascii="ＭＳ ゴシック" w:hAnsi="ＭＳ ゴシック" w:eastAsia="ＭＳ ゴシック"/>
                <w:sz w:val="20"/>
              </w:rPr>
              <w:t>)</w:t>
            </w:r>
          </w:p>
        </w:tc>
        <w:tc>
          <w:tcPr>
            <w:tcW w:w="6123" w:type="dxa"/>
            <w:tcBorders>
              <w:top w:val="single" w:color="auto" w:sz="8" w:space="0"/>
              <w:left w:val="single" w:color="auto" w:sz="12" w:space="0"/>
              <w:bottom w:val="single" w:color="auto" w:sz="8" w:space="0"/>
              <w:right w:val="single" w:color="auto" w:sz="18" w:space="0"/>
              <w:tl2br w:val="none" w:color="auto" w:sz="0" w:space="0"/>
              <w:tr2bl w:val="none" w:color="auto" w:sz="0" w:space="0"/>
            </w:tcBorders>
            <w:vAlign w:val="center"/>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基礎講義：児童支援のあり方について（仮）</w:t>
            </w:r>
          </w:p>
        </w:tc>
      </w:tr>
      <w:tr>
        <w:trPr>
          <w:trHeight w:val="283" w:hRule="atLeast"/>
        </w:trPr>
        <w:tc>
          <w:tcPr>
            <w:tcW w:w="2381" w:type="dxa"/>
            <w:tcBorders>
              <w:top w:val="single" w:color="auto" w:sz="8" w:space="0"/>
              <w:left w:val="single" w:color="auto" w:sz="18" w:space="0"/>
              <w:bottom w:val="single" w:color="auto" w:sz="8"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15:40</w:t>
            </w:r>
            <w:r>
              <w:rPr>
                <w:rFonts w:hint="eastAsia" w:ascii="ＭＳ ゴシック" w:hAnsi="ＭＳ ゴシック" w:eastAsia="ＭＳ ゴシック"/>
                <w:sz w:val="20"/>
              </w:rPr>
              <w:t>～</w:t>
            </w:r>
            <w:r>
              <w:rPr>
                <w:rFonts w:hint="eastAsia" w:ascii="ＭＳ ゴシック" w:hAnsi="ＭＳ ゴシック" w:eastAsia="ＭＳ ゴシック"/>
                <w:sz w:val="20"/>
              </w:rPr>
              <w:t>16:00</w:t>
            </w:r>
            <w:r>
              <w:rPr>
                <w:rFonts w:hint="default" w:ascii="ＭＳ ゴシック" w:hAnsi="ＭＳ ゴシック" w:eastAsia="ＭＳ ゴシック"/>
                <w:sz w:val="20"/>
              </w:rPr>
              <w:t xml:space="preserve">( </w:t>
            </w:r>
            <w:r>
              <w:rPr>
                <w:rFonts w:hint="eastAsia" w:ascii="ＭＳ ゴシック" w:hAnsi="ＭＳ ゴシック" w:eastAsia="ＭＳ ゴシック"/>
                <w:sz w:val="20"/>
              </w:rPr>
              <w:t>20</w:t>
            </w:r>
            <w:r>
              <w:rPr>
                <w:rFonts w:hint="eastAsia" w:ascii="ＭＳ ゴシック" w:hAnsi="ＭＳ ゴシック" w:eastAsia="ＭＳ ゴシック"/>
                <w:sz w:val="20"/>
              </w:rPr>
              <w:t>分</w:t>
            </w:r>
            <w:r>
              <w:rPr>
                <w:rFonts w:hint="eastAsia" w:ascii="ＭＳ ゴシック" w:hAnsi="ＭＳ ゴシック" w:eastAsia="ＭＳ ゴシック"/>
                <w:sz w:val="20"/>
              </w:rPr>
              <w:t>)</w:t>
            </w:r>
          </w:p>
        </w:tc>
        <w:tc>
          <w:tcPr>
            <w:tcW w:w="6123" w:type="dxa"/>
            <w:tcBorders>
              <w:top w:val="single" w:color="auto" w:sz="8" w:space="0"/>
              <w:left w:val="single" w:color="auto" w:sz="12" w:space="0"/>
              <w:bottom w:val="single" w:color="auto" w:sz="8" w:space="0"/>
              <w:right w:val="single" w:color="auto" w:sz="18" w:space="0"/>
              <w:tl2br w:val="none" w:color="auto" w:sz="0" w:space="0"/>
              <w:tr2bl w:val="none" w:color="auto" w:sz="0" w:space="0"/>
            </w:tcBorders>
            <w:vAlign w:val="center"/>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実体験報告①－１　相談員の立場から①（重症心身障がい児）</w:t>
            </w:r>
          </w:p>
        </w:tc>
      </w:tr>
      <w:tr>
        <w:trPr>
          <w:trHeight w:val="283" w:hRule="atLeast"/>
        </w:trPr>
        <w:tc>
          <w:tcPr>
            <w:tcW w:w="2381" w:type="dxa"/>
            <w:tcBorders>
              <w:top w:val="single" w:color="auto" w:sz="8" w:space="0"/>
              <w:left w:val="single" w:color="auto" w:sz="18" w:space="0"/>
              <w:bottom w:val="single" w:color="auto" w:sz="8"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sz w:val="20"/>
              </w:rPr>
            </w:pPr>
            <w:r>
              <w:rPr>
                <w:rFonts w:hint="default" w:ascii="ＭＳ ゴシック" w:hAnsi="ＭＳ ゴシック" w:eastAsia="ＭＳ ゴシック"/>
                <w:sz w:val="20"/>
              </w:rPr>
              <w:t>16:00</w:t>
            </w:r>
            <w:r>
              <w:rPr>
                <w:rFonts w:hint="eastAsia" w:ascii="ＭＳ ゴシック" w:hAnsi="ＭＳ ゴシック" w:eastAsia="ＭＳ ゴシック"/>
                <w:sz w:val="20"/>
              </w:rPr>
              <w:t>～</w:t>
            </w:r>
            <w:r>
              <w:rPr>
                <w:rFonts w:hint="eastAsia" w:ascii="ＭＳ ゴシック" w:hAnsi="ＭＳ ゴシック" w:eastAsia="ＭＳ ゴシック"/>
                <w:sz w:val="20"/>
              </w:rPr>
              <w:t>16:20</w:t>
            </w:r>
            <w:r>
              <w:rPr>
                <w:rFonts w:hint="default" w:ascii="ＭＳ ゴシック" w:hAnsi="ＭＳ ゴシック" w:eastAsia="ＭＳ ゴシック"/>
                <w:sz w:val="20"/>
              </w:rPr>
              <w:t>( 20</w:t>
            </w:r>
            <w:r>
              <w:rPr>
                <w:rFonts w:hint="eastAsia" w:ascii="ＭＳ ゴシック" w:hAnsi="ＭＳ ゴシック" w:eastAsia="ＭＳ ゴシック"/>
                <w:sz w:val="20"/>
              </w:rPr>
              <w:t>分</w:t>
            </w:r>
            <w:r>
              <w:rPr>
                <w:rFonts w:hint="eastAsia" w:ascii="ＭＳ ゴシック" w:hAnsi="ＭＳ ゴシック" w:eastAsia="ＭＳ ゴシック"/>
                <w:sz w:val="20"/>
              </w:rPr>
              <w:t>)</w:t>
            </w:r>
          </w:p>
        </w:tc>
        <w:tc>
          <w:tcPr>
            <w:tcW w:w="6123" w:type="dxa"/>
            <w:tcBorders>
              <w:top w:val="single" w:color="auto" w:sz="8" w:space="0"/>
              <w:left w:val="single" w:color="auto" w:sz="12" w:space="0"/>
              <w:bottom w:val="single" w:color="auto" w:sz="8" w:space="0"/>
              <w:right w:val="single" w:color="auto" w:sz="18" w:space="0"/>
              <w:tl2br w:val="none" w:color="auto" w:sz="0" w:space="0"/>
              <w:tr2bl w:val="none" w:color="auto" w:sz="0" w:space="0"/>
            </w:tcBorders>
            <w:vAlign w:val="center"/>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実体験報告①－２　相談員の立場から②（高校の生徒）</w:t>
            </w:r>
          </w:p>
        </w:tc>
      </w:tr>
      <w:tr>
        <w:trPr>
          <w:trHeight w:val="283" w:hRule="atLeast"/>
        </w:trPr>
        <w:tc>
          <w:tcPr>
            <w:tcW w:w="2381" w:type="dxa"/>
            <w:tcBorders>
              <w:top w:val="single" w:color="auto" w:sz="8" w:space="0"/>
              <w:left w:val="single" w:color="auto" w:sz="18" w:space="0"/>
              <w:bottom w:val="single" w:color="auto" w:sz="8"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sz w:val="20"/>
              </w:rPr>
            </w:pPr>
            <w:r>
              <w:rPr>
                <w:rFonts w:hint="default" w:ascii="ＭＳ ゴシック" w:hAnsi="ＭＳ ゴシック" w:eastAsia="ＭＳ ゴシック"/>
                <w:sz w:val="20"/>
              </w:rPr>
              <w:t>16:20</w:t>
            </w:r>
            <w:r>
              <w:rPr>
                <w:rFonts w:hint="eastAsia" w:ascii="ＭＳ ゴシック" w:hAnsi="ＭＳ ゴシック" w:eastAsia="ＭＳ ゴシック"/>
                <w:sz w:val="20"/>
              </w:rPr>
              <w:t>～</w:t>
            </w:r>
            <w:r>
              <w:rPr>
                <w:rFonts w:hint="eastAsia" w:ascii="ＭＳ ゴシック" w:hAnsi="ＭＳ ゴシック" w:eastAsia="ＭＳ ゴシック"/>
                <w:sz w:val="20"/>
              </w:rPr>
              <w:t>17:20</w:t>
            </w:r>
            <w:r>
              <w:rPr>
                <w:rFonts w:hint="default" w:ascii="ＭＳ ゴシック" w:hAnsi="ＭＳ ゴシック" w:eastAsia="ＭＳ ゴシック"/>
                <w:sz w:val="20"/>
              </w:rPr>
              <w:t>( 60</w:t>
            </w:r>
            <w:r>
              <w:rPr>
                <w:rFonts w:hint="eastAsia" w:ascii="ＭＳ ゴシック" w:hAnsi="ＭＳ ゴシック" w:eastAsia="ＭＳ ゴシック"/>
                <w:sz w:val="20"/>
              </w:rPr>
              <w:t>分</w:t>
            </w:r>
            <w:r>
              <w:rPr>
                <w:rFonts w:hint="eastAsia" w:ascii="ＭＳ ゴシック" w:hAnsi="ＭＳ ゴシック" w:eastAsia="ＭＳ ゴシック"/>
                <w:sz w:val="20"/>
              </w:rPr>
              <w:t>)</w:t>
            </w:r>
          </w:p>
        </w:tc>
        <w:tc>
          <w:tcPr>
            <w:tcW w:w="6123" w:type="dxa"/>
            <w:tcBorders>
              <w:top w:val="single" w:color="auto" w:sz="8" w:space="0"/>
              <w:left w:val="single" w:color="auto" w:sz="12" w:space="0"/>
              <w:bottom w:val="single" w:color="auto" w:sz="8" w:space="0"/>
              <w:right w:val="single" w:color="auto" w:sz="18" w:space="0"/>
              <w:tl2br w:val="none" w:color="auto" w:sz="0" w:space="0"/>
              <w:tr2bl w:val="none" w:color="auto" w:sz="0" w:space="0"/>
            </w:tcBorders>
            <w:vAlign w:val="center"/>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実体験報告②　　　親の立場から（鼎談）</w:t>
            </w:r>
          </w:p>
        </w:tc>
      </w:tr>
      <w:tr>
        <w:trPr>
          <w:trHeight w:val="283" w:hRule="atLeast"/>
        </w:trPr>
        <w:tc>
          <w:tcPr>
            <w:tcW w:w="2381" w:type="dxa"/>
            <w:tcBorders>
              <w:top w:val="single" w:color="auto" w:sz="8" w:space="0"/>
              <w:left w:val="single" w:color="auto" w:sz="18" w:space="0"/>
              <w:bottom w:val="single" w:color="auto" w:sz="18"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17:20</w:t>
            </w:r>
            <w:r>
              <w:rPr>
                <w:rFonts w:hint="eastAsia" w:ascii="ＭＳ ゴシック" w:hAnsi="ＭＳ ゴシック" w:eastAsia="ＭＳ ゴシック"/>
                <w:sz w:val="20"/>
              </w:rPr>
              <w:t>～</w:t>
            </w:r>
            <w:r>
              <w:rPr>
                <w:rFonts w:hint="eastAsia" w:ascii="ＭＳ ゴシック" w:hAnsi="ＭＳ ゴシック" w:eastAsia="ＭＳ ゴシック"/>
                <w:sz w:val="20"/>
              </w:rPr>
              <w:t>17:30(</w:t>
            </w:r>
            <w:r>
              <w:rPr>
                <w:rFonts w:hint="default" w:ascii="ＭＳ ゴシック" w:hAnsi="ＭＳ ゴシック" w:eastAsia="ＭＳ ゴシック"/>
                <w:sz w:val="20"/>
              </w:rPr>
              <w:t xml:space="preserve"> </w:t>
            </w:r>
            <w:r>
              <w:rPr>
                <w:rFonts w:hint="eastAsia" w:ascii="ＭＳ ゴシック" w:hAnsi="ＭＳ ゴシック" w:eastAsia="ＭＳ ゴシック"/>
                <w:sz w:val="20"/>
              </w:rPr>
              <w:t>10</w:t>
            </w:r>
            <w:r>
              <w:rPr>
                <w:rFonts w:hint="eastAsia" w:ascii="ＭＳ ゴシック" w:hAnsi="ＭＳ ゴシック" w:eastAsia="ＭＳ ゴシック"/>
                <w:sz w:val="20"/>
              </w:rPr>
              <w:t>分</w:t>
            </w:r>
            <w:r>
              <w:rPr>
                <w:rFonts w:hint="eastAsia" w:ascii="ＭＳ ゴシック" w:hAnsi="ＭＳ ゴシック" w:eastAsia="ＭＳ ゴシック"/>
                <w:sz w:val="20"/>
              </w:rPr>
              <w:t>)</w:t>
            </w:r>
          </w:p>
        </w:tc>
        <w:tc>
          <w:tcPr>
            <w:tcW w:w="6123" w:type="dxa"/>
            <w:tcBorders>
              <w:top w:val="single" w:color="auto" w:sz="8" w:space="0"/>
              <w:left w:val="single" w:color="auto" w:sz="12" w:space="0"/>
              <w:bottom w:val="single" w:color="auto" w:sz="18" w:space="0"/>
              <w:right w:val="single" w:color="auto" w:sz="18" w:space="0"/>
              <w:tl2br w:val="none" w:color="auto" w:sz="0" w:space="0"/>
              <w:tr2bl w:val="none" w:color="auto" w:sz="0" w:space="0"/>
            </w:tcBorders>
            <w:vAlign w:val="center"/>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閉講式</w:t>
            </w:r>
          </w:p>
        </w:tc>
      </w:tr>
    </w:tbl>
    <w:p>
      <w:pPr>
        <w:pStyle w:val="0"/>
        <w:widowControl w:val="1"/>
        <w:jc w:val="left"/>
        <w:rPr>
          <w:rFonts w:hint="default" w:asciiTheme="majorEastAsia" w:hAnsiTheme="majorEastAsia" w:eastAsiaTheme="majorEastAsia"/>
        </w:rPr>
      </w:pPr>
    </w:p>
    <w:sectPr>
      <w:headerReference r:id="rId6" w:type="default"/>
      <w:footerReference r:id="rId7" w:type="default"/>
      <w:headerReference r:id="rId5" w:type="first"/>
      <w:pgSz w:w="11906" w:h="16838"/>
      <w:pgMar w:top="1134" w:right="1021" w:bottom="1276" w:left="1021" w:header="851" w:footer="283" w:gutter="0"/>
      <w:cols w:space="720"/>
      <w:titlePg w:val="1"/>
      <w:textDirection w:val="lrTb"/>
      <w:docGrid w:type="linesAndChars" w:linePitch="2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ＭＳゴシック">
    <w:panose1 w:val="00000000000000000000"/>
    <w:charset w:val="80"/>
    <w:family w:val="auto"/>
    <w:notTrueType/>
    <w:pitch w:val="fixed"/>
    <w:sig w:usb0="00000000" w:usb1="00000000" w:usb2="00000000" w:usb3="00000000" w:csb0="00000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262383394"/>
      <w:docPartObj>
        <w:docPartGallery w:val="Page Numbers (Bottom of Page)"/>
        <w:docPartUnique/>
      </w:docPartObj>
    </w:sdtPr>
    <w:sdtEndPr>
      <w:rPr>
        <w:rFonts w:hint="default"/>
      </w:rPr>
    </w:sdtEndPr>
    <w:sdtContent>
      <w:p>
        <w:pPr>
          <w:pStyle w:val="21"/>
          <w:jc w:val="center"/>
        </w:pPr>
        <w:r>
          <w:rPr>
            <w:rFonts w:hint="eastAsia"/>
          </w:rPr>
          <w:t>-</w:t>
        </w: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r>
          <w:rPr>
            <w:rFonts w:hint="eastAsia"/>
          </w:rPr>
          <w:t>-</w:t>
        </w:r>
      </w:p>
    </w:sdtContent>
  </w:sdt>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9"/>
      <w:tabs>
        <w:tab w:val="clear" w:pos="8504"/>
        <w:tab w:val="left" w:leader="none" w:pos="5040"/>
        <w:tab w:val="left" w:leader="none" w:pos="5880"/>
        <w:tab w:val="left" w:leader="none" w:pos="6720"/>
        <w:tab w:val="left" w:leader="none" w:pos="7560"/>
        <w:tab w:val="left" w:leader="none" w:pos="8400"/>
        <w:tab w:val="left" w:leader="none" w:pos="8880"/>
      </w:tabs>
      <w:jc w:val="left"/>
      <w:rPr>
        <w:rFonts w:hint="default"/>
        <w:sz w:val="28"/>
      </w:rPr>
    </w:pPr>
    <w:r>
      <w:rPr>
        <w:rFonts w:hint="default"/>
        <w:sz w:val="28"/>
      </w:rPr>
      <w:tab/>
    </w:r>
    <w:r>
      <w:rPr>
        <w:rFonts w:hint="default"/>
        <w:sz w:val="28"/>
      </w:rPr>
      <w:tab/>
    </w:r>
    <w:r>
      <w:rPr>
        <w:rFonts w:hint="default"/>
        <w:sz w:val="28"/>
      </w:rPr>
      <w:tab/>
    </w:r>
    <w:r>
      <w:rPr>
        <w:rFonts w:hint="default"/>
        <w:sz w:val="28"/>
      </w:rPr>
      <w:tab/>
    </w:r>
    <w:r>
      <w:rPr>
        <w:rFonts w:hint="default"/>
        <w:sz w:val="28"/>
      </w:rPr>
      <w:tab/>
    </w:r>
    <w:r>
      <w:rPr>
        <w:rFonts w:hint="default"/>
        <w:sz w:val="28"/>
      </w:rPr>
      <w:tab/>
    </w:r>
    <w:r>
      <w:rPr>
        <w:rFonts w:hint="default"/>
        <w:sz w:val="28"/>
      </w:rPr>
      <w:tab/>
    </w: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9"/>
      <w:jc w:val="center"/>
      <w:rPr>
        <w:rFonts w:hint="default"/>
        <w:sz w:val="28"/>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11" w:hanging="211" w:hangingChars="100"/>
    </w:pPr>
    <w:rPr>
      <w:rFonts w:ascii="ＭＳ ゴシック" w:hAnsi="ＭＳ ゴシック" w:eastAsia="ＭＳ ゴシック"/>
      <w:b w:val="1"/>
    </w:rPr>
  </w:style>
  <w:style w:type="paragraph" w:styleId="16">
    <w:name w:val="Body Text"/>
    <w:basedOn w:val="0"/>
    <w:next w:val="16"/>
    <w:link w:val="0"/>
    <w:uiPriority w:val="0"/>
    <w:rPr>
      <w:rFonts w:ascii="ＭＳ 明朝" w:hAnsi="ＭＳ 明朝"/>
      <w:sz w:val="20"/>
    </w:rPr>
  </w:style>
  <w:style w:type="paragraph" w:styleId="17">
    <w:name w:val="Body Text Indent 2"/>
    <w:basedOn w:val="0"/>
    <w:next w:val="17"/>
    <w:link w:val="0"/>
    <w:uiPriority w:val="0"/>
    <w:pPr>
      <w:ind w:firstLine="210" w:firstLineChars="100"/>
    </w:pPr>
    <w:rPr>
      <w:rFonts w:ascii="ＭＳ 明朝" w:hAnsi="ＭＳ 明朝"/>
    </w:rPr>
  </w:style>
  <w:style w:type="paragraph" w:styleId="18">
    <w:name w:val="Balloon Text"/>
    <w:basedOn w:val="0"/>
    <w:next w:val="18"/>
    <w:link w:val="0"/>
    <w:uiPriority w:val="0"/>
    <w:semiHidden/>
    <w:rPr>
      <w:rFonts w:ascii="Arial" w:hAnsi="Arial" w:eastAsia="ＭＳ ゴシック"/>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kern w:val="2"/>
      <w:sz w:val="21"/>
    </w:rPr>
  </w:style>
  <w:style w:type="character" w:styleId="23">
    <w:name w:val="Hyperlink"/>
    <w:basedOn w:val="10"/>
    <w:next w:val="23"/>
    <w:link w:val="0"/>
    <w:uiPriority w:val="0"/>
    <w:rPr>
      <w:color w:val="0000FF" w:themeColor="hyperlink"/>
      <w:u w:val="single" w:color="auto"/>
    </w:rPr>
  </w:style>
  <w:style w:type="paragraph" w:styleId="24">
    <w:name w:val="List Paragraph"/>
    <w:basedOn w:val="0"/>
    <w:next w:val="24"/>
    <w:link w:val="0"/>
    <w:uiPriority w:val="0"/>
    <w:qFormat/>
    <w:pPr>
      <w:ind w:left="840" w:leftChars="400"/>
    </w:pPr>
  </w:style>
  <w:style w:type="character" w:styleId="25">
    <w:name w:val="FollowedHyperlink"/>
    <w:basedOn w:val="10"/>
    <w:next w:val="25"/>
    <w:link w:val="0"/>
    <w:uiPriority w:val="0"/>
    <w:rPr>
      <w:color w:val="800080" w:themeColor="followedHyperlink"/>
      <w:u w:val="single" w:color="auto"/>
    </w:rPr>
  </w:style>
  <w:style w:type="character" w:styleId="26" w:customStyle="1">
    <w:name w:val="clipboard-text"/>
    <w:basedOn w:val="10"/>
    <w:next w:val="26"/>
    <w:link w:val="0"/>
    <w:uiPriority w:val="0"/>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footer1.xml" Id="rId7"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commentsExtended.xml" Id="rId8"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TotalTime>
  <Pages>2</Pages>
  <Words>50</Words>
  <Characters>2108</Characters>
  <Application>JUST Note</Application>
  <Lines>105</Lines>
  <Paragraphs>73</Paragraphs>
  <CharactersWithSpaces>2182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岡本＿健太郎（地域支援係）</cp:lastModifiedBy>
  <cp:lastPrinted>2019-09-03T09:24:00Z</cp:lastPrinted>
  <dcterms:created xsi:type="dcterms:W3CDTF">2021-10-12T07:03:00Z</dcterms:created>
  <dcterms:modified xsi:type="dcterms:W3CDTF">2021-12-24T02:36:52Z</dcterms:modified>
  <cp:revision>11</cp:revision>
</cp:coreProperties>
</file>